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8478A" w14:textId="2F753768" w:rsidR="00DD7670" w:rsidRPr="00DD7670" w:rsidRDefault="00DD7670" w:rsidP="00DD7670">
      <w:pPr>
        <w:jc w:val="both"/>
        <w:rPr>
          <w:sz w:val="20"/>
          <w:szCs w:val="20"/>
          <w:lang w:val="en-GB"/>
        </w:rPr>
      </w:pPr>
      <w:r w:rsidRPr="00DD7670">
        <w:rPr>
          <w:sz w:val="20"/>
          <w:szCs w:val="20"/>
          <w:lang w:val="en-GB"/>
        </w:rPr>
        <w:t xml:space="preserve">This article has been accepted for publication in the </w:t>
      </w:r>
      <w:r w:rsidRPr="00DD7670">
        <w:rPr>
          <w:i/>
          <w:iCs/>
          <w:sz w:val="20"/>
          <w:szCs w:val="20"/>
          <w:lang w:val="en-GB"/>
        </w:rPr>
        <w:t>Journal of Documentation</w:t>
      </w:r>
      <w:r w:rsidRPr="00DD7670">
        <w:rPr>
          <w:sz w:val="20"/>
          <w:szCs w:val="20"/>
          <w:lang w:val="en-GB"/>
        </w:rPr>
        <w:t xml:space="preserve"> on 25 November 2021, DOI: 10.1108/JD-03-2021-0052. It is self-archived under the Creative Commons Attribution Non-commercial International Licence 4.0 (CC BY-NC 4.0). any reuse is allowed in accordance with the terms outlined by the licence.</w:t>
      </w:r>
    </w:p>
    <w:p w14:paraId="10743258" w14:textId="77777777" w:rsidR="00DD7670" w:rsidRDefault="00DD7670" w:rsidP="00971497">
      <w:pPr>
        <w:pStyle w:val="Title"/>
        <w:jc w:val="center"/>
        <w:rPr>
          <w:b/>
          <w:bCs/>
          <w:lang w:val="en-GB"/>
        </w:rPr>
      </w:pPr>
      <w:bookmarkStart w:id="0" w:name="_Hlk87947562"/>
    </w:p>
    <w:p w14:paraId="3DC1DA36" w14:textId="03092244" w:rsidR="006A48D4" w:rsidRDefault="008A22EF" w:rsidP="00971497">
      <w:pPr>
        <w:pStyle w:val="Title"/>
        <w:jc w:val="center"/>
        <w:rPr>
          <w:b/>
          <w:bCs/>
          <w:lang w:val="en-GB"/>
        </w:rPr>
      </w:pPr>
      <w:r w:rsidRPr="00971497">
        <w:rPr>
          <w:b/>
          <w:bCs/>
          <w:lang w:val="en-GB"/>
        </w:rPr>
        <w:t xml:space="preserve">Pets and people: Information experience </w:t>
      </w:r>
      <w:r w:rsidR="00022CEE" w:rsidRPr="00971497">
        <w:rPr>
          <w:b/>
          <w:bCs/>
          <w:lang w:val="en-GB"/>
        </w:rPr>
        <w:t xml:space="preserve">of </w:t>
      </w:r>
      <w:r w:rsidR="00AF5B6A" w:rsidRPr="00971497">
        <w:rPr>
          <w:b/>
          <w:bCs/>
          <w:lang w:val="en-GB"/>
        </w:rPr>
        <w:t>multispecies</w:t>
      </w:r>
      <w:r w:rsidR="002B2DE3" w:rsidRPr="00971497">
        <w:rPr>
          <w:b/>
          <w:bCs/>
          <w:lang w:val="en-GB"/>
        </w:rPr>
        <w:t xml:space="preserve"> familie</w:t>
      </w:r>
      <w:r w:rsidR="006A48D4" w:rsidRPr="00971497">
        <w:rPr>
          <w:b/>
          <w:bCs/>
          <w:lang w:val="en-GB"/>
        </w:rPr>
        <w:t>s</w:t>
      </w:r>
    </w:p>
    <w:p w14:paraId="78E8031D" w14:textId="5DEBA8EF" w:rsidR="00971497" w:rsidRPr="00971497" w:rsidRDefault="00971497" w:rsidP="00971497">
      <w:pPr>
        <w:spacing w:before="240" w:after="0" w:line="276" w:lineRule="auto"/>
        <w:jc w:val="center"/>
        <w:rPr>
          <w:rFonts w:eastAsia="Times New Roman" w:cstheme="minorHAnsi"/>
          <w:b/>
          <w:bCs/>
          <w:sz w:val="24"/>
          <w:lang w:val="en-NZ" w:eastAsia="en-NZ"/>
        </w:rPr>
      </w:pPr>
      <w:r w:rsidRPr="00971497">
        <w:rPr>
          <w:rFonts w:eastAsia="Times New Roman" w:cstheme="minorHAnsi"/>
          <w:b/>
          <w:bCs/>
          <w:sz w:val="24"/>
          <w:lang w:val="en-NZ" w:eastAsia="en-NZ"/>
        </w:rPr>
        <w:t>Niloofar Solhjoo, Maja Krtalić, Anne Goulding</w:t>
      </w:r>
    </w:p>
    <w:p w14:paraId="77CC55E2" w14:textId="77777777" w:rsidR="00971497" w:rsidRPr="007B3B3B" w:rsidRDefault="00971497" w:rsidP="00971497">
      <w:pPr>
        <w:spacing w:after="0" w:line="276" w:lineRule="auto"/>
        <w:jc w:val="center"/>
        <w:rPr>
          <w:rFonts w:eastAsia="Times New Roman" w:cstheme="minorHAnsi"/>
          <w:sz w:val="20"/>
          <w:szCs w:val="18"/>
          <w:lang w:val="en-NZ" w:eastAsia="en-NZ"/>
        </w:rPr>
      </w:pPr>
      <w:r w:rsidRPr="007B3B3B">
        <w:rPr>
          <w:rFonts w:eastAsia="Times New Roman" w:cstheme="minorHAnsi"/>
          <w:sz w:val="20"/>
          <w:szCs w:val="18"/>
          <w:lang w:val="en-NZ" w:eastAsia="en-NZ"/>
        </w:rPr>
        <w:t>School of Information Management</w:t>
      </w:r>
    </w:p>
    <w:p w14:paraId="7507C419" w14:textId="77777777" w:rsidR="00971497" w:rsidRDefault="00971497" w:rsidP="00971497">
      <w:pPr>
        <w:spacing w:after="0" w:line="276" w:lineRule="auto"/>
        <w:jc w:val="center"/>
        <w:rPr>
          <w:rFonts w:eastAsia="Times New Roman" w:cstheme="minorHAnsi"/>
          <w:sz w:val="20"/>
          <w:szCs w:val="18"/>
          <w:lang w:val="en-NZ" w:eastAsia="en-NZ"/>
        </w:rPr>
      </w:pPr>
      <w:r w:rsidRPr="00D65FF9">
        <w:rPr>
          <w:rFonts w:eastAsia="Times New Roman" w:cstheme="minorHAnsi"/>
          <w:sz w:val="20"/>
          <w:szCs w:val="18"/>
          <w:lang w:val="en-NZ" w:eastAsia="en-NZ"/>
        </w:rPr>
        <w:t>Victoria University of Wellington</w:t>
      </w:r>
    </w:p>
    <w:p w14:paraId="198AE1C7" w14:textId="4BE81F41" w:rsidR="00971497" w:rsidRPr="00971497" w:rsidRDefault="00971497" w:rsidP="00971497">
      <w:pPr>
        <w:spacing w:after="0" w:line="276" w:lineRule="auto"/>
        <w:jc w:val="center"/>
        <w:rPr>
          <w:rFonts w:eastAsia="Times New Roman" w:cstheme="minorHAnsi"/>
          <w:sz w:val="20"/>
          <w:szCs w:val="18"/>
          <w:lang w:val="en-NZ" w:eastAsia="en-NZ"/>
        </w:rPr>
      </w:pPr>
      <w:r w:rsidRPr="007B3B3B">
        <w:rPr>
          <w:rFonts w:eastAsia="Times New Roman" w:cstheme="minorHAnsi"/>
          <w:sz w:val="20"/>
          <w:szCs w:val="18"/>
          <w:lang w:val="en-NZ" w:eastAsia="en-NZ"/>
        </w:rPr>
        <w:t>Wellington, New Zealand</w:t>
      </w:r>
    </w:p>
    <w:bookmarkEnd w:id="0"/>
    <w:p w14:paraId="6B594257" w14:textId="77777777" w:rsidR="006A48D4" w:rsidRPr="00971497" w:rsidRDefault="006A48D4" w:rsidP="006A48D4">
      <w:pPr>
        <w:rPr>
          <w:lang w:val="en-GB"/>
        </w:rPr>
      </w:pPr>
    </w:p>
    <w:p w14:paraId="62E4F429" w14:textId="43B0413F" w:rsidR="00330966" w:rsidRPr="00971497" w:rsidRDefault="00330966" w:rsidP="00A46552">
      <w:pPr>
        <w:pStyle w:val="Heading1"/>
        <w:jc w:val="center"/>
        <w:rPr>
          <w:lang w:val="en-GB"/>
        </w:rPr>
      </w:pPr>
      <w:r w:rsidRPr="00971497">
        <w:rPr>
          <w:lang w:val="en-GB"/>
        </w:rPr>
        <w:t>Abstract</w:t>
      </w:r>
    </w:p>
    <w:p w14:paraId="11851D56" w14:textId="740FE70E" w:rsidR="00330966" w:rsidRPr="00971497" w:rsidRDefault="00A422AA" w:rsidP="0A129FBA">
      <w:pPr>
        <w:shd w:val="clear" w:color="auto" w:fill="FFFFFF" w:themeFill="background1"/>
        <w:spacing w:before="120" w:after="120" w:line="240" w:lineRule="auto"/>
        <w:ind w:left="600"/>
        <w:jc w:val="both"/>
        <w:rPr>
          <w:rFonts w:ascii="Calibri Light" w:eastAsia="Calibri Light" w:hAnsi="Calibri Light" w:cs="Calibri Light"/>
          <w:color w:val="333333"/>
          <w:sz w:val="20"/>
          <w:szCs w:val="20"/>
          <w:lang w:val="en-GB"/>
        </w:rPr>
      </w:pPr>
      <w:r w:rsidRPr="00971497">
        <w:rPr>
          <w:rFonts w:ascii="Calibri Light" w:eastAsia="Calibri Light" w:hAnsi="Calibri Light" w:cs="Calibri Light"/>
          <w:b/>
          <w:bCs/>
          <w:color w:val="333333"/>
          <w:sz w:val="20"/>
          <w:szCs w:val="20"/>
          <w:lang w:val="en-GB"/>
        </w:rPr>
        <w:t>Purpose</w:t>
      </w:r>
      <w:r w:rsidR="61CDD4A7" w:rsidRPr="00971497">
        <w:rPr>
          <w:rFonts w:ascii="Calibri Light" w:eastAsia="Calibri Light" w:hAnsi="Calibri Light" w:cs="Calibri Light"/>
          <w:color w:val="333333"/>
          <w:sz w:val="20"/>
          <w:szCs w:val="20"/>
          <w:lang w:val="en-GB"/>
        </w:rPr>
        <w:t xml:space="preserve">: This paper </w:t>
      </w:r>
      <w:r w:rsidR="541BA775" w:rsidRPr="00971497">
        <w:rPr>
          <w:rFonts w:ascii="Calibri Light" w:eastAsia="Calibri Light" w:hAnsi="Calibri Light" w:cs="Calibri Light"/>
          <w:color w:val="333333"/>
          <w:sz w:val="20"/>
          <w:szCs w:val="20"/>
          <w:lang w:val="en-GB"/>
        </w:rPr>
        <w:t>introduce</w:t>
      </w:r>
      <w:r w:rsidR="20A81C82" w:rsidRPr="00971497">
        <w:rPr>
          <w:rFonts w:ascii="Calibri Light" w:eastAsia="Calibri Light" w:hAnsi="Calibri Light" w:cs="Calibri Light"/>
          <w:color w:val="333333"/>
          <w:sz w:val="20"/>
          <w:szCs w:val="20"/>
          <w:lang w:val="en-GB"/>
        </w:rPr>
        <w:t>s</w:t>
      </w:r>
      <w:r w:rsidR="541BA775" w:rsidRPr="00971497">
        <w:rPr>
          <w:rFonts w:ascii="Calibri Light" w:eastAsia="Calibri Light" w:hAnsi="Calibri Light" w:cs="Calibri Light"/>
          <w:color w:val="333333"/>
          <w:sz w:val="20"/>
          <w:szCs w:val="20"/>
          <w:lang w:val="en-GB"/>
        </w:rPr>
        <w:t xml:space="preserve"> more-than</w:t>
      </w:r>
      <w:r w:rsidR="70A8EBB5" w:rsidRPr="00971497">
        <w:rPr>
          <w:rFonts w:ascii="Calibri Light" w:eastAsia="Calibri Light" w:hAnsi="Calibri Light" w:cs="Calibri Light"/>
          <w:color w:val="333333"/>
          <w:sz w:val="20"/>
          <w:szCs w:val="20"/>
          <w:lang w:val="en-GB"/>
        </w:rPr>
        <w:t>-</w:t>
      </w:r>
      <w:r w:rsidR="541BA775" w:rsidRPr="00971497">
        <w:rPr>
          <w:rFonts w:ascii="Calibri Light" w:eastAsia="Calibri Light" w:hAnsi="Calibri Light" w:cs="Calibri Light"/>
          <w:color w:val="333333"/>
          <w:sz w:val="20"/>
          <w:szCs w:val="20"/>
          <w:lang w:val="en-GB"/>
        </w:rPr>
        <w:t xml:space="preserve">human perspective in information </w:t>
      </w:r>
      <w:r w:rsidR="00586711" w:rsidRPr="00971497">
        <w:rPr>
          <w:rFonts w:ascii="Calibri Light" w:eastAsia="Calibri Light" w:hAnsi="Calibri Light" w:cs="Calibri Light"/>
          <w:color w:val="333333"/>
          <w:sz w:val="20"/>
          <w:szCs w:val="20"/>
          <w:lang w:val="en-GB"/>
        </w:rPr>
        <w:t>behaviour</w:t>
      </w:r>
      <w:r w:rsidR="27CA251E" w:rsidRPr="00971497">
        <w:rPr>
          <w:rFonts w:ascii="Calibri Light" w:eastAsia="Calibri Light" w:hAnsi="Calibri Light" w:cs="Calibri Light"/>
          <w:color w:val="333333"/>
          <w:sz w:val="20"/>
          <w:szCs w:val="20"/>
          <w:lang w:val="en-GB"/>
        </w:rPr>
        <w:t xml:space="preserve"> and</w:t>
      </w:r>
      <w:r w:rsidR="1A30ED78" w:rsidRPr="00971497">
        <w:rPr>
          <w:rFonts w:ascii="Calibri Light" w:eastAsia="Calibri Light" w:hAnsi="Calibri Light" w:cs="Calibri Light"/>
          <w:color w:val="333333"/>
          <w:sz w:val="20"/>
          <w:szCs w:val="20"/>
          <w:lang w:val="en-GB"/>
        </w:rPr>
        <w:t xml:space="preserve"> </w:t>
      </w:r>
      <w:r w:rsidR="27CA251E" w:rsidRPr="00971497">
        <w:rPr>
          <w:rFonts w:ascii="Calibri Light" w:eastAsia="Calibri Light" w:hAnsi="Calibri Light" w:cs="Calibri Light"/>
          <w:color w:val="333333"/>
          <w:sz w:val="20"/>
          <w:szCs w:val="20"/>
          <w:lang w:val="en-GB"/>
        </w:rPr>
        <w:t xml:space="preserve">information experience </w:t>
      </w:r>
      <w:r w:rsidR="1E7A3EE7" w:rsidRPr="00971497">
        <w:rPr>
          <w:rFonts w:ascii="Calibri Light" w:eastAsia="Calibri Light" w:hAnsi="Calibri Light" w:cs="Calibri Light"/>
          <w:color w:val="333333"/>
          <w:sz w:val="20"/>
          <w:szCs w:val="20"/>
          <w:lang w:val="en-GB"/>
        </w:rPr>
        <w:t xml:space="preserve">studies. </w:t>
      </w:r>
      <w:r w:rsidR="5B5AC9E5" w:rsidRPr="00971497">
        <w:rPr>
          <w:rFonts w:ascii="Calibri Light" w:eastAsia="Calibri Light" w:hAnsi="Calibri Light" w:cs="Calibri Light"/>
          <w:color w:val="333333"/>
          <w:sz w:val="20"/>
          <w:szCs w:val="20"/>
          <w:lang w:val="en-GB"/>
        </w:rPr>
        <w:t xml:space="preserve">The purpose of this paper is to </w:t>
      </w:r>
      <w:r w:rsidR="00B03535" w:rsidRPr="00971497">
        <w:rPr>
          <w:rFonts w:ascii="Calibri Light" w:eastAsia="Calibri Light" w:hAnsi="Calibri Light" w:cs="Calibri Light"/>
          <w:color w:val="333333"/>
          <w:sz w:val="20"/>
          <w:szCs w:val="20"/>
          <w:lang w:val="en-GB"/>
        </w:rPr>
        <w:t>contribute to understandings of the concept of</w:t>
      </w:r>
      <w:r w:rsidR="00B03535" w:rsidRPr="00971497" w:rsidDel="00B03535">
        <w:rPr>
          <w:rFonts w:ascii="Calibri Light" w:eastAsia="Calibri Light" w:hAnsi="Calibri Light" w:cs="Calibri Light"/>
          <w:color w:val="333333"/>
          <w:sz w:val="20"/>
          <w:szCs w:val="20"/>
          <w:lang w:val="en-GB"/>
        </w:rPr>
        <w:t xml:space="preserve"> </w:t>
      </w:r>
      <w:r w:rsidR="1E7A3EE7" w:rsidRPr="00971497">
        <w:rPr>
          <w:rFonts w:ascii="Calibri Light" w:eastAsia="Calibri Light" w:hAnsi="Calibri Light" w:cs="Calibri Light"/>
          <w:color w:val="333333"/>
          <w:sz w:val="20"/>
          <w:szCs w:val="20"/>
          <w:lang w:val="en-GB"/>
        </w:rPr>
        <w:t xml:space="preserve">multispecies </w:t>
      </w:r>
      <w:r w:rsidR="00CD02A5" w:rsidRPr="00971497">
        <w:rPr>
          <w:rFonts w:ascii="Calibri Light" w:eastAsia="Calibri Light" w:hAnsi="Calibri Light" w:cs="Calibri Light"/>
          <w:color w:val="333333"/>
          <w:sz w:val="20"/>
          <w:szCs w:val="20"/>
          <w:lang w:val="en-GB"/>
        </w:rPr>
        <w:t>families</w:t>
      </w:r>
      <w:r w:rsidR="1E7A3EE7" w:rsidRPr="00971497">
        <w:rPr>
          <w:rFonts w:ascii="Calibri Light" w:eastAsia="Calibri Light" w:hAnsi="Calibri Light" w:cs="Calibri Light"/>
          <w:color w:val="333333"/>
          <w:sz w:val="20"/>
          <w:szCs w:val="20"/>
          <w:lang w:val="en-GB"/>
        </w:rPr>
        <w:t xml:space="preserve"> </w:t>
      </w:r>
      <w:r w:rsidR="3CDB8D89" w:rsidRPr="00971497">
        <w:rPr>
          <w:rFonts w:ascii="Calibri Light" w:eastAsia="Calibri Light" w:hAnsi="Calibri Light" w:cs="Calibri Light"/>
          <w:color w:val="333333"/>
          <w:sz w:val="20"/>
          <w:szCs w:val="20"/>
          <w:lang w:val="en-GB"/>
        </w:rPr>
        <w:t xml:space="preserve">by </w:t>
      </w:r>
      <w:r w:rsidR="4D1B64B0" w:rsidRPr="00971497">
        <w:rPr>
          <w:rFonts w:ascii="Calibri Light" w:eastAsia="Calibri Light" w:hAnsi="Calibri Light" w:cs="Calibri Light"/>
          <w:color w:val="333333"/>
          <w:sz w:val="20"/>
          <w:szCs w:val="20"/>
          <w:lang w:val="en-GB"/>
        </w:rPr>
        <w:t xml:space="preserve">exploring </w:t>
      </w:r>
      <w:r w:rsidR="00DA2E47" w:rsidRPr="00971497">
        <w:rPr>
          <w:rFonts w:ascii="Calibri Light" w:eastAsia="Calibri Light" w:hAnsi="Calibri Light" w:cs="Calibri Light"/>
          <w:color w:val="333333"/>
          <w:sz w:val="20"/>
          <w:szCs w:val="20"/>
          <w:lang w:val="en-GB"/>
        </w:rPr>
        <w:t xml:space="preserve">their </w:t>
      </w:r>
      <w:r w:rsidR="6A1DAAAA" w:rsidRPr="00971497">
        <w:rPr>
          <w:rFonts w:ascii="Calibri Light" w:eastAsia="Calibri Light" w:hAnsi="Calibri Light" w:cs="Calibri Light"/>
          <w:color w:val="333333"/>
          <w:sz w:val="20"/>
          <w:szCs w:val="20"/>
          <w:lang w:val="en-GB"/>
        </w:rPr>
        <w:t xml:space="preserve">significant dimensions </w:t>
      </w:r>
      <w:r w:rsidR="6B675444" w:rsidRPr="00971497">
        <w:rPr>
          <w:rFonts w:ascii="Calibri Light" w:eastAsia="Calibri Light" w:hAnsi="Calibri Light" w:cs="Calibri Light"/>
          <w:color w:val="333333"/>
          <w:sz w:val="20"/>
          <w:szCs w:val="20"/>
          <w:lang w:val="en-GB"/>
        </w:rPr>
        <w:t xml:space="preserve">related to </w:t>
      </w:r>
      <w:r w:rsidR="6A1DAAAA" w:rsidRPr="00971497">
        <w:rPr>
          <w:rFonts w:ascii="Calibri Light" w:eastAsia="Calibri Light" w:hAnsi="Calibri Light" w:cs="Calibri Light"/>
          <w:color w:val="333333"/>
          <w:sz w:val="20"/>
          <w:szCs w:val="20"/>
          <w:lang w:val="en-GB"/>
        </w:rPr>
        <w:t xml:space="preserve">information phenomena </w:t>
      </w:r>
      <w:r w:rsidR="002421F2" w:rsidRPr="00971497">
        <w:rPr>
          <w:rFonts w:ascii="Calibri Light" w:eastAsia="Calibri Light" w:hAnsi="Calibri Light" w:cs="Calibri Light"/>
          <w:color w:val="333333"/>
          <w:sz w:val="20"/>
          <w:szCs w:val="20"/>
          <w:lang w:val="en-GB"/>
        </w:rPr>
        <w:t>involving multiple</w:t>
      </w:r>
      <w:r w:rsidR="14786312" w:rsidRPr="00971497">
        <w:rPr>
          <w:rFonts w:ascii="Calibri Light" w:eastAsia="Calibri Light" w:hAnsi="Calibri Light" w:cs="Calibri Light"/>
          <w:color w:val="333333"/>
          <w:sz w:val="20"/>
          <w:szCs w:val="20"/>
          <w:lang w:val="en-GB"/>
        </w:rPr>
        <w:t xml:space="preserve"> contexts, situations, spaces, actors, species, and activities. </w:t>
      </w:r>
    </w:p>
    <w:p w14:paraId="3C3638D5" w14:textId="640B56D4" w:rsidR="00330966" w:rsidRPr="00971497" w:rsidRDefault="46FE6064" w:rsidP="0A129FBA">
      <w:pPr>
        <w:shd w:val="clear" w:color="auto" w:fill="FFFFFF" w:themeFill="background1"/>
        <w:spacing w:before="120" w:after="120" w:line="240" w:lineRule="auto"/>
        <w:ind w:left="600"/>
        <w:jc w:val="both"/>
        <w:rPr>
          <w:rFonts w:ascii="Calibri Light" w:eastAsia="Calibri Light" w:hAnsi="Calibri Light" w:cs="Calibri Light"/>
          <w:color w:val="333333"/>
          <w:sz w:val="20"/>
          <w:szCs w:val="20"/>
          <w:lang w:val="en-GB"/>
        </w:rPr>
      </w:pPr>
      <w:r w:rsidRPr="00971497">
        <w:rPr>
          <w:rFonts w:ascii="Calibri Light" w:eastAsia="Calibri Light" w:hAnsi="Calibri Light" w:cs="Calibri Light"/>
          <w:b/>
          <w:bCs/>
          <w:color w:val="333333"/>
          <w:sz w:val="20"/>
          <w:szCs w:val="20"/>
          <w:lang w:val="en-GB"/>
        </w:rPr>
        <w:t>Design/methodology/approach</w:t>
      </w:r>
      <w:r w:rsidR="1ADEF976" w:rsidRPr="00971497">
        <w:rPr>
          <w:rFonts w:ascii="Calibri Light" w:eastAsia="Calibri Light" w:hAnsi="Calibri Light" w:cs="Calibri Light"/>
          <w:color w:val="333333"/>
          <w:sz w:val="20"/>
          <w:szCs w:val="20"/>
          <w:lang w:val="en-GB"/>
        </w:rPr>
        <w:t xml:space="preserve">: </w:t>
      </w:r>
      <w:r w:rsidR="00A422AA" w:rsidRPr="00971497">
        <w:rPr>
          <w:rFonts w:ascii="Calibri Light" w:eastAsia="Calibri Light" w:hAnsi="Calibri Light" w:cs="Calibri Light"/>
          <w:color w:val="333333"/>
          <w:sz w:val="20"/>
          <w:szCs w:val="20"/>
          <w:lang w:val="en-GB"/>
        </w:rPr>
        <w:t xml:space="preserve"> </w:t>
      </w:r>
      <w:r w:rsidR="067A66B5" w:rsidRPr="00971497">
        <w:rPr>
          <w:rFonts w:ascii="Calibri Light" w:eastAsia="Calibri Light" w:hAnsi="Calibri Light" w:cs="Calibri Light"/>
          <w:color w:val="333333"/>
          <w:sz w:val="20"/>
          <w:szCs w:val="20"/>
          <w:lang w:val="en-GB"/>
        </w:rPr>
        <w:t xml:space="preserve">Based on previous research in human information </w:t>
      </w:r>
      <w:r w:rsidR="00586711" w:rsidRPr="00971497">
        <w:rPr>
          <w:rFonts w:ascii="Calibri Light" w:eastAsia="Calibri Light" w:hAnsi="Calibri Light" w:cs="Calibri Light"/>
          <w:color w:val="333333"/>
          <w:sz w:val="20"/>
          <w:szCs w:val="20"/>
          <w:lang w:val="en-GB"/>
        </w:rPr>
        <w:t>behaviour</w:t>
      </w:r>
      <w:r w:rsidR="067A66B5" w:rsidRPr="00971497">
        <w:rPr>
          <w:rFonts w:ascii="Calibri Light" w:eastAsia="Calibri Light" w:hAnsi="Calibri Light" w:cs="Calibri Light"/>
          <w:color w:val="333333"/>
          <w:sz w:val="20"/>
          <w:szCs w:val="20"/>
          <w:lang w:val="en-GB"/>
        </w:rPr>
        <w:t xml:space="preserve"> and </w:t>
      </w:r>
      <w:r w:rsidR="007D46C0" w:rsidRPr="00971497">
        <w:rPr>
          <w:rFonts w:ascii="Calibri Light" w:eastAsia="Calibri Light" w:hAnsi="Calibri Light" w:cs="Calibri Light"/>
          <w:color w:val="333333"/>
          <w:sz w:val="20"/>
          <w:szCs w:val="20"/>
          <w:lang w:val="en-GB"/>
        </w:rPr>
        <w:t>human-</w:t>
      </w:r>
      <w:r w:rsidR="067A66B5" w:rsidRPr="00971497">
        <w:rPr>
          <w:rFonts w:ascii="Calibri Light" w:eastAsia="Calibri Light" w:hAnsi="Calibri Light" w:cs="Calibri Light"/>
          <w:color w:val="333333"/>
          <w:sz w:val="20"/>
          <w:szCs w:val="20"/>
          <w:lang w:val="en-GB"/>
        </w:rPr>
        <w:t xml:space="preserve">animal </w:t>
      </w:r>
      <w:r w:rsidR="005C22EC" w:rsidRPr="00971497">
        <w:rPr>
          <w:rFonts w:ascii="Calibri Light" w:eastAsia="Calibri Light" w:hAnsi="Calibri Light" w:cs="Calibri Light"/>
          <w:color w:val="333333"/>
          <w:sz w:val="20"/>
          <w:szCs w:val="20"/>
          <w:lang w:val="en-GB"/>
        </w:rPr>
        <w:t>studies</w:t>
      </w:r>
      <w:r w:rsidR="067A66B5" w:rsidRPr="00971497">
        <w:rPr>
          <w:rFonts w:ascii="Calibri Light" w:eastAsia="Calibri Light" w:hAnsi="Calibri Light" w:cs="Calibri Light"/>
          <w:color w:val="333333"/>
          <w:sz w:val="20"/>
          <w:szCs w:val="20"/>
          <w:lang w:val="en-GB"/>
        </w:rPr>
        <w:t xml:space="preserve">, </w:t>
      </w:r>
      <w:r w:rsidR="42A719A9" w:rsidRPr="00971497">
        <w:rPr>
          <w:rFonts w:ascii="Calibri Light" w:eastAsia="Calibri Light" w:hAnsi="Calibri Light" w:cs="Calibri Light"/>
          <w:color w:val="333333"/>
          <w:sz w:val="20"/>
          <w:szCs w:val="20"/>
          <w:lang w:val="en-GB"/>
        </w:rPr>
        <w:t xml:space="preserve">our </w:t>
      </w:r>
      <w:r w:rsidR="00AE0720" w:rsidRPr="00971497">
        <w:rPr>
          <w:rFonts w:ascii="Calibri Light" w:eastAsia="Calibri Light" w:hAnsi="Calibri Light" w:cs="Calibri Light"/>
          <w:color w:val="333333"/>
          <w:sz w:val="20"/>
          <w:szCs w:val="20"/>
          <w:lang w:val="en-GB"/>
        </w:rPr>
        <w:t>i</w:t>
      </w:r>
      <w:r w:rsidR="71EE3D65" w:rsidRPr="00971497">
        <w:rPr>
          <w:rFonts w:ascii="Calibri Light" w:eastAsia="Calibri Light" w:hAnsi="Calibri Light" w:cs="Calibri Light"/>
          <w:color w:val="333333"/>
          <w:sz w:val="20"/>
          <w:szCs w:val="20"/>
          <w:lang w:val="en-GB"/>
        </w:rPr>
        <w:t xml:space="preserve">deas around information experience </w:t>
      </w:r>
      <w:r w:rsidR="007D46C0" w:rsidRPr="00971497">
        <w:rPr>
          <w:rFonts w:ascii="Calibri Light" w:eastAsia="Calibri Light" w:hAnsi="Calibri Light" w:cs="Calibri Light"/>
          <w:color w:val="333333"/>
          <w:sz w:val="20"/>
          <w:szCs w:val="20"/>
          <w:lang w:val="en-GB"/>
        </w:rPr>
        <w:t>of</w:t>
      </w:r>
      <w:r w:rsidR="71EE3D65" w:rsidRPr="00971497">
        <w:rPr>
          <w:rFonts w:ascii="Calibri Light" w:eastAsia="Calibri Light" w:hAnsi="Calibri Light" w:cs="Calibri Light"/>
          <w:color w:val="333333"/>
          <w:sz w:val="20"/>
          <w:szCs w:val="20"/>
          <w:lang w:val="en-GB"/>
        </w:rPr>
        <w:t xml:space="preserve"> multispecies families</w:t>
      </w:r>
      <w:r w:rsidR="067A66B5" w:rsidRPr="00971497">
        <w:rPr>
          <w:rFonts w:ascii="Calibri Light" w:eastAsia="Calibri Light" w:hAnsi="Calibri Light" w:cs="Calibri Light"/>
          <w:color w:val="333333"/>
          <w:sz w:val="20"/>
          <w:szCs w:val="20"/>
          <w:lang w:val="en-GB"/>
        </w:rPr>
        <w:t xml:space="preserve"> are developed conceptually. The paper builds both on previous empirical findings about</w:t>
      </w:r>
      <w:r w:rsidR="17A491B7" w:rsidRPr="00971497">
        <w:rPr>
          <w:rFonts w:ascii="Calibri Light" w:eastAsia="Calibri Light" w:hAnsi="Calibri Light" w:cs="Calibri Light"/>
          <w:color w:val="333333"/>
          <w:sz w:val="20"/>
          <w:szCs w:val="20"/>
          <w:lang w:val="en-GB"/>
        </w:rPr>
        <w:t xml:space="preserve"> human</w:t>
      </w:r>
      <w:r w:rsidR="00CD02A5" w:rsidRPr="00971497">
        <w:rPr>
          <w:rFonts w:ascii="Calibri Light" w:eastAsia="Calibri Light" w:hAnsi="Calibri Light" w:cs="Calibri Light"/>
          <w:color w:val="333333"/>
          <w:sz w:val="20"/>
          <w:szCs w:val="20"/>
          <w:lang w:val="en-GB"/>
        </w:rPr>
        <w:t xml:space="preserve"> </w:t>
      </w:r>
      <w:r w:rsidR="17A491B7" w:rsidRPr="00971497">
        <w:rPr>
          <w:rFonts w:ascii="Calibri Light" w:eastAsia="Calibri Light" w:hAnsi="Calibri Light" w:cs="Calibri Light"/>
          <w:color w:val="333333"/>
          <w:sz w:val="20"/>
          <w:szCs w:val="20"/>
          <w:lang w:val="en-GB"/>
        </w:rPr>
        <w:t xml:space="preserve">information </w:t>
      </w:r>
      <w:r w:rsidR="00CD02A5" w:rsidRPr="00971497">
        <w:rPr>
          <w:rFonts w:ascii="Calibri Light" w:eastAsia="Calibri Light" w:hAnsi="Calibri Light" w:cs="Calibri Light"/>
          <w:color w:val="333333"/>
          <w:sz w:val="20"/>
          <w:szCs w:val="20"/>
          <w:lang w:val="en-GB"/>
        </w:rPr>
        <w:t>behaviour</w:t>
      </w:r>
      <w:r w:rsidR="17A491B7" w:rsidRPr="00971497">
        <w:rPr>
          <w:rFonts w:ascii="Calibri Light" w:eastAsia="Calibri Light" w:hAnsi="Calibri Light" w:cs="Calibri Light"/>
          <w:color w:val="333333"/>
          <w:sz w:val="20"/>
          <w:szCs w:val="20"/>
          <w:lang w:val="en-GB"/>
        </w:rPr>
        <w:t xml:space="preserve"> </w:t>
      </w:r>
      <w:r w:rsidR="067A66B5" w:rsidRPr="00971497">
        <w:rPr>
          <w:rFonts w:ascii="Calibri Light" w:eastAsia="Calibri Light" w:hAnsi="Calibri Light" w:cs="Calibri Light"/>
          <w:color w:val="333333"/>
          <w:sz w:val="20"/>
          <w:szCs w:val="20"/>
          <w:lang w:val="en-GB"/>
        </w:rPr>
        <w:t xml:space="preserve">and </w:t>
      </w:r>
      <w:r w:rsidR="662974E1" w:rsidRPr="00971497">
        <w:rPr>
          <w:rFonts w:ascii="Calibri Light" w:eastAsia="Calibri Light" w:hAnsi="Calibri Light" w:cs="Calibri Light"/>
          <w:color w:val="333333"/>
          <w:sz w:val="20"/>
          <w:szCs w:val="20"/>
          <w:lang w:val="en-GB"/>
        </w:rPr>
        <w:t>the</w:t>
      </w:r>
      <w:r w:rsidR="62156FCA" w:rsidRPr="00971497">
        <w:rPr>
          <w:rFonts w:ascii="Calibri Light" w:eastAsia="Calibri Light" w:hAnsi="Calibri Light" w:cs="Calibri Light"/>
          <w:color w:val="333333"/>
          <w:sz w:val="20"/>
          <w:szCs w:val="20"/>
          <w:lang w:val="en-GB"/>
        </w:rPr>
        <w:t xml:space="preserve"> new domain of</w:t>
      </w:r>
      <w:r w:rsidR="067A66B5" w:rsidRPr="00971497">
        <w:rPr>
          <w:rFonts w:ascii="Calibri Light" w:eastAsia="Calibri Light" w:hAnsi="Calibri Light" w:cs="Calibri Light"/>
          <w:color w:val="333333"/>
          <w:sz w:val="20"/>
          <w:szCs w:val="20"/>
          <w:lang w:val="en-GB"/>
        </w:rPr>
        <w:t xml:space="preserve"> </w:t>
      </w:r>
      <w:r w:rsidR="7114A00D" w:rsidRPr="00971497">
        <w:rPr>
          <w:rFonts w:ascii="Calibri Light" w:eastAsia="Calibri Light" w:hAnsi="Calibri Light" w:cs="Calibri Light"/>
          <w:color w:val="333333"/>
          <w:sz w:val="20"/>
          <w:szCs w:val="20"/>
          <w:lang w:val="en-GB"/>
        </w:rPr>
        <w:t>information experience</w:t>
      </w:r>
      <w:r w:rsidR="6299A1EC" w:rsidRPr="00971497">
        <w:rPr>
          <w:rFonts w:ascii="Calibri Light" w:eastAsia="Calibri Light" w:hAnsi="Calibri Light" w:cs="Calibri Light"/>
          <w:color w:val="333333"/>
          <w:sz w:val="20"/>
          <w:szCs w:val="20"/>
          <w:lang w:val="en-GB"/>
        </w:rPr>
        <w:t>.</w:t>
      </w:r>
    </w:p>
    <w:p w14:paraId="485C168F" w14:textId="2494B352" w:rsidR="002075C9" w:rsidRPr="00971497" w:rsidRDefault="00A422AA" w:rsidP="00CD02A5">
      <w:pPr>
        <w:shd w:val="clear" w:color="auto" w:fill="FFFFFF" w:themeFill="background1"/>
        <w:spacing w:before="120" w:after="120" w:line="240" w:lineRule="auto"/>
        <w:ind w:left="600"/>
        <w:jc w:val="both"/>
        <w:rPr>
          <w:rFonts w:ascii="Calibri Light" w:eastAsia="Calibri Light" w:hAnsi="Calibri Light" w:cs="Calibri Light"/>
          <w:color w:val="333333"/>
          <w:sz w:val="20"/>
          <w:szCs w:val="20"/>
          <w:lang w:val="en-GB"/>
        </w:rPr>
      </w:pPr>
      <w:r w:rsidRPr="00971497">
        <w:rPr>
          <w:rFonts w:ascii="Calibri Light" w:eastAsia="Calibri Light" w:hAnsi="Calibri Light" w:cs="Calibri Light"/>
          <w:b/>
          <w:bCs/>
          <w:color w:val="333333"/>
          <w:sz w:val="20"/>
          <w:szCs w:val="20"/>
          <w:lang w:val="en-GB"/>
        </w:rPr>
        <w:t>Findings</w:t>
      </w:r>
      <w:r w:rsidR="1AD7F0BA" w:rsidRPr="00971497">
        <w:rPr>
          <w:rFonts w:ascii="Calibri Light" w:eastAsia="Calibri Light" w:hAnsi="Calibri Light" w:cs="Calibri Light"/>
          <w:color w:val="333333"/>
          <w:sz w:val="20"/>
          <w:szCs w:val="20"/>
          <w:lang w:val="en-GB"/>
        </w:rPr>
        <w:t xml:space="preserve">: </w:t>
      </w:r>
      <w:r w:rsidR="002075C9" w:rsidRPr="00971497">
        <w:rPr>
          <w:rFonts w:ascii="Calibri Light" w:eastAsia="Calibri Light" w:hAnsi="Calibri Light" w:cs="Calibri Light"/>
          <w:color w:val="333333"/>
          <w:sz w:val="20"/>
          <w:szCs w:val="20"/>
          <w:lang w:val="en-GB"/>
        </w:rPr>
        <w:t xml:space="preserve">The paper proposes a holistic approach both to information phenomena in everyday </w:t>
      </w:r>
      <w:r w:rsidR="00CD02A5" w:rsidRPr="00971497">
        <w:rPr>
          <w:rFonts w:ascii="Calibri Light" w:eastAsia="Calibri Light" w:hAnsi="Calibri Light" w:cs="Calibri Light"/>
          <w:color w:val="333333"/>
          <w:sz w:val="20"/>
          <w:szCs w:val="20"/>
          <w:lang w:val="en-GB"/>
        </w:rPr>
        <w:t>living with companion animals</w:t>
      </w:r>
      <w:r w:rsidR="002075C9" w:rsidRPr="00971497">
        <w:rPr>
          <w:rFonts w:ascii="Calibri Light" w:eastAsia="Calibri Light" w:hAnsi="Calibri Light" w:cs="Calibri Light"/>
          <w:color w:val="333333"/>
          <w:sz w:val="20"/>
          <w:szCs w:val="20"/>
          <w:lang w:val="en-GB"/>
        </w:rPr>
        <w:t xml:space="preserve"> including </w:t>
      </w:r>
      <w:r w:rsidR="009B0298" w:rsidRPr="00971497">
        <w:rPr>
          <w:rFonts w:ascii="Calibri Light" w:eastAsia="Calibri Light" w:hAnsi="Calibri Light" w:cs="Calibri Light"/>
          <w:color w:val="333333"/>
          <w:sz w:val="20"/>
          <w:szCs w:val="20"/>
          <w:lang w:val="en-GB"/>
        </w:rPr>
        <w:t>embodied</w:t>
      </w:r>
      <w:r w:rsidR="002075C9" w:rsidRPr="00971497">
        <w:rPr>
          <w:rFonts w:ascii="Calibri Light" w:eastAsia="Calibri Light" w:hAnsi="Calibri Light" w:cs="Calibri Light"/>
          <w:color w:val="333333"/>
          <w:sz w:val="20"/>
          <w:szCs w:val="20"/>
          <w:lang w:val="en-GB"/>
        </w:rPr>
        <w:t xml:space="preserve">, affective, cognitive, social, digital, and objectual information that shapes </w:t>
      </w:r>
      <w:r w:rsidR="00CD02A5" w:rsidRPr="00971497">
        <w:rPr>
          <w:rFonts w:ascii="Calibri Light" w:eastAsia="Calibri Light" w:hAnsi="Calibri Light" w:cs="Calibri Light"/>
          <w:color w:val="333333"/>
          <w:sz w:val="20"/>
          <w:szCs w:val="20"/>
          <w:lang w:val="en-GB"/>
        </w:rPr>
        <w:t xml:space="preserve">pet care and management </w:t>
      </w:r>
      <w:r w:rsidR="002075C9" w:rsidRPr="00971497">
        <w:rPr>
          <w:rFonts w:ascii="Calibri Light" w:eastAsia="Calibri Light" w:hAnsi="Calibri Light" w:cs="Calibri Light"/>
          <w:color w:val="333333"/>
          <w:sz w:val="20"/>
          <w:szCs w:val="20"/>
          <w:lang w:val="en-GB"/>
        </w:rPr>
        <w:t>practices</w:t>
      </w:r>
      <w:r w:rsidR="07812204" w:rsidRPr="00971497">
        <w:rPr>
          <w:rFonts w:ascii="Calibri Light" w:eastAsia="Calibri Light" w:hAnsi="Calibri Light" w:cs="Calibri Light"/>
          <w:color w:val="333333"/>
          <w:sz w:val="20"/>
          <w:szCs w:val="20"/>
          <w:lang w:val="en-GB"/>
        </w:rPr>
        <w:t>,</w:t>
      </w:r>
      <w:r w:rsidR="002075C9" w:rsidRPr="00971497">
        <w:rPr>
          <w:rFonts w:ascii="Calibri Light" w:eastAsia="Calibri Light" w:hAnsi="Calibri Light" w:cs="Calibri Light"/>
          <w:color w:val="333333"/>
          <w:sz w:val="20"/>
          <w:szCs w:val="20"/>
          <w:lang w:val="en-GB"/>
        </w:rPr>
        <w:t xml:space="preserve"> and to the context of study, including work, domestic, and leisure </w:t>
      </w:r>
      <w:r w:rsidR="00CD02A5" w:rsidRPr="00971497">
        <w:rPr>
          <w:rFonts w:ascii="Calibri Light" w:eastAsia="Calibri Light" w:hAnsi="Calibri Light" w:cs="Calibri Light"/>
          <w:color w:val="333333"/>
          <w:sz w:val="20"/>
          <w:szCs w:val="20"/>
          <w:lang w:val="en-GB"/>
        </w:rPr>
        <w:t>aspects of</w:t>
      </w:r>
      <w:r w:rsidR="002075C9" w:rsidRPr="00971497">
        <w:rPr>
          <w:rFonts w:ascii="Calibri Light" w:eastAsia="Calibri Light" w:hAnsi="Calibri Light" w:cs="Calibri Light"/>
          <w:color w:val="333333"/>
          <w:sz w:val="20"/>
          <w:szCs w:val="20"/>
          <w:lang w:val="en-GB"/>
        </w:rPr>
        <w:t xml:space="preserve"> </w:t>
      </w:r>
      <w:r w:rsidR="00CD02A5" w:rsidRPr="00971497">
        <w:rPr>
          <w:rFonts w:ascii="Calibri Light" w:eastAsia="Calibri Light" w:hAnsi="Calibri Light" w:cs="Calibri Light"/>
          <w:color w:val="333333"/>
          <w:sz w:val="20"/>
          <w:szCs w:val="20"/>
          <w:lang w:val="en-GB"/>
        </w:rPr>
        <w:t>multispecies family.</w:t>
      </w:r>
    </w:p>
    <w:p w14:paraId="3CEAB48F" w14:textId="211FFC20" w:rsidR="00330966" w:rsidRPr="00971497" w:rsidRDefault="00A422AA" w:rsidP="1BDE54B0">
      <w:pPr>
        <w:shd w:val="clear" w:color="auto" w:fill="FFFFFF" w:themeFill="background1"/>
        <w:spacing w:before="120" w:after="120" w:line="240" w:lineRule="auto"/>
        <w:ind w:left="600"/>
        <w:jc w:val="both"/>
        <w:rPr>
          <w:rFonts w:ascii="Calibri Light" w:eastAsia="Calibri Light" w:hAnsi="Calibri Light" w:cs="Calibri Light"/>
          <w:color w:val="333333"/>
          <w:sz w:val="20"/>
          <w:szCs w:val="20"/>
          <w:lang w:val="en-GB"/>
        </w:rPr>
      </w:pPr>
      <w:r w:rsidRPr="00971497">
        <w:rPr>
          <w:rFonts w:ascii="Calibri Light" w:eastAsia="Calibri Light" w:hAnsi="Calibri Light" w:cs="Calibri Light"/>
          <w:b/>
          <w:bCs/>
          <w:color w:val="333333"/>
          <w:sz w:val="20"/>
          <w:szCs w:val="20"/>
          <w:lang w:val="en-GB"/>
        </w:rPr>
        <w:t>Originality</w:t>
      </w:r>
      <w:r w:rsidR="36A12651" w:rsidRPr="00971497">
        <w:rPr>
          <w:rFonts w:ascii="Calibri Light" w:eastAsia="Calibri Light" w:hAnsi="Calibri Light" w:cs="Calibri Light"/>
          <w:color w:val="333333"/>
          <w:sz w:val="20"/>
          <w:szCs w:val="20"/>
          <w:lang w:val="en-GB"/>
        </w:rPr>
        <w:t xml:space="preserve">:  This study broadens </w:t>
      </w:r>
      <w:r w:rsidR="7CF993F4" w:rsidRPr="00971497">
        <w:rPr>
          <w:rFonts w:ascii="Calibri Light" w:eastAsia="Calibri Light" w:hAnsi="Calibri Light" w:cs="Calibri Light"/>
          <w:color w:val="333333"/>
          <w:sz w:val="20"/>
          <w:szCs w:val="20"/>
          <w:lang w:val="en-GB"/>
        </w:rPr>
        <w:t xml:space="preserve">our </w:t>
      </w:r>
      <w:r w:rsidR="36A12651" w:rsidRPr="00971497">
        <w:rPr>
          <w:rFonts w:ascii="Calibri Light" w:eastAsia="Calibri Light" w:hAnsi="Calibri Light" w:cs="Calibri Light"/>
          <w:color w:val="333333"/>
          <w:sz w:val="20"/>
          <w:szCs w:val="20"/>
          <w:lang w:val="en-GB"/>
        </w:rPr>
        <w:t xml:space="preserve">understanding of </w:t>
      </w:r>
      <w:r w:rsidR="00121F3F" w:rsidRPr="00971497">
        <w:rPr>
          <w:rFonts w:ascii="Calibri Light" w:eastAsia="Calibri Light" w:hAnsi="Calibri Light" w:cs="Calibri Light"/>
          <w:color w:val="333333"/>
          <w:sz w:val="20"/>
          <w:szCs w:val="20"/>
          <w:lang w:val="en-GB"/>
        </w:rPr>
        <w:t>i</w:t>
      </w:r>
      <w:r w:rsidR="3A3F6CB6" w:rsidRPr="00971497">
        <w:rPr>
          <w:rFonts w:ascii="Calibri Light" w:eastAsia="Calibri Light" w:hAnsi="Calibri Light" w:cs="Calibri Light"/>
          <w:color w:val="333333"/>
          <w:sz w:val="20"/>
          <w:szCs w:val="20"/>
          <w:lang w:val="en-GB"/>
        </w:rPr>
        <w:t>nformation phenomena in multispecies families</w:t>
      </w:r>
      <w:r w:rsidR="36A12651" w:rsidRPr="00971497">
        <w:rPr>
          <w:rFonts w:ascii="Calibri Light" w:eastAsia="Calibri Light" w:hAnsi="Calibri Light" w:cs="Calibri Light"/>
          <w:color w:val="333333"/>
          <w:sz w:val="20"/>
          <w:szCs w:val="20"/>
          <w:lang w:val="en-GB"/>
        </w:rPr>
        <w:t xml:space="preserve">, </w:t>
      </w:r>
      <w:r w:rsidR="7B61B13B" w:rsidRPr="00971497">
        <w:rPr>
          <w:rFonts w:ascii="Calibri Light" w:eastAsia="Calibri Light" w:hAnsi="Calibri Light" w:cs="Calibri Light"/>
          <w:color w:val="333333"/>
          <w:sz w:val="20"/>
          <w:szCs w:val="20"/>
          <w:lang w:val="en-GB"/>
        </w:rPr>
        <w:t xml:space="preserve">and so </w:t>
      </w:r>
      <w:r w:rsidR="36A12651" w:rsidRPr="00971497">
        <w:rPr>
          <w:rFonts w:ascii="Calibri Light" w:eastAsia="Calibri Light" w:hAnsi="Calibri Light" w:cs="Calibri Light"/>
          <w:color w:val="333333"/>
          <w:sz w:val="20"/>
          <w:szCs w:val="20"/>
          <w:lang w:val="en-GB"/>
        </w:rPr>
        <w:t xml:space="preserve">contributes to the field of </w:t>
      </w:r>
      <w:r w:rsidR="3341A74B" w:rsidRPr="00971497">
        <w:rPr>
          <w:rFonts w:ascii="Calibri Light" w:eastAsia="Calibri Light" w:hAnsi="Calibri Light" w:cs="Calibri Light"/>
          <w:color w:val="333333"/>
          <w:sz w:val="20"/>
          <w:szCs w:val="20"/>
          <w:lang w:val="en-GB"/>
        </w:rPr>
        <w:t>information experience</w:t>
      </w:r>
      <w:r w:rsidR="26B5B443" w:rsidRPr="00971497">
        <w:rPr>
          <w:rFonts w:ascii="Calibri Light" w:eastAsia="Calibri Light" w:hAnsi="Calibri Light" w:cs="Calibri Light"/>
          <w:color w:val="333333"/>
          <w:sz w:val="20"/>
          <w:szCs w:val="20"/>
          <w:lang w:val="en-GB"/>
        </w:rPr>
        <w:t xml:space="preserve">. It </w:t>
      </w:r>
      <w:r w:rsidR="36A12651" w:rsidRPr="00971497">
        <w:rPr>
          <w:rFonts w:ascii="Calibri Light" w:eastAsia="Calibri Light" w:hAnsi="Calibri Light" w:cs="Calibri Light"/>
          <w:color w:val="333333"/>
          <w:sz w:val="20"/>
          <w:szCs w:val="20"/>
          <w:lang w:val="en-GB"/>
        </w:rPr>
        <w:t>also provides insight</w:t>
      </w:r>
      <w:r w:rsidR="181DC997" w:rsidRPr="00971497">
        <w:rPr>
          <w:rFonts w:ascii="Calibri Light" w:eastAsia="Calibri Light" w:hAnsi="Calibri Light" w:cs="Calibri Light"/>
          <w:color w:val="333333"/>
          <w:sz w:val="20"/>
          <w:szCs w:val="20"/>
          <w:lang w:val="en-GB"/>
        </w:rPr>
        <w:t>s</w:t>
      </w:r>
      <w:r w:rsidR="36A12651" w:rsidRPr="00971497">
        <w:rPr>
          <w:rFonts w:ascii="Calibri Light" w:eastAsia="Calibri Light" w:hAnsi="Calibri Light" w:cs="Calibri Light"/>
          <w:color w:val="333333"/>
          <w:sz w:val="20"/>
          <w:szCs w:val="20"/>
          <w:lang w:val="en-GB"/>
        </w:rPr>
        <w:t xml:space="preserve"> for </w:t>
      </w:r>
      <w:r w:rsidR="1D9FA8D4" w:rsidRPr="00971497">
        <w:rPr>
          <w:rFonts w:ascii="Calibri Light" w:eastAsia="Calibri Light" w:hAnsi="Calibri Light" w:cs="Calibri Light"/>
          <w:color w:val="333333"/>
          <w:sz w:val="20"/>
          <w:szCs w:val="20"/>
          <w:lang w:val="en-GB"/>
        </w:rPr>
        <w:t>animal welfare scientist</w:t>
      </w:r>
      <w:r w:rsidR="5BDFF4E9" w:rsidRPr="00971497">
        <w:rPr>
          <w:rFonts w:ascii="Calibri Light" w:eastAsia="Calibri Light" w:hAnsi="Calibri Light" w:cs="Calibri Light"/>
          <w:color w:val="333333"/>
          <w:sz w:val="20"/>
          <w:szCs w:val="20"/>
          <w:lang w:val="en-GB"/>
        </w:rPr>
        <w:t>s</w:t>
      </w:r>
      <w:r w:rsidR="1D9FA8D4" w:rsidRPr="00971497">
        <w:rPr>
          <w:rFonts w:ascii="Calibri Light" w:eastAsia="Calibri Light" w:hAnsi="Calibri Light" w:cs="Calibri Light"/>
          <w:color w:val="333333"/>
          <w:sz w:val="20"/>
          <w:szCs w:val="20"/>
          <w:lang w:val="en-GB"/>
        </w:rPr>
        <w:t xml:space="preserve"> </w:t>
      </w:r>
      <w:r w:rsidR="36A12651" w:rsidRPr="00971497">
        <w:rPr>
          <w:rFonts w:ascii="Calibri Light" w:eastAsia="Calibri Light" w:hAnsi="Calibri Light" w:cs="Calibri Light"/>
          <w:color w:val="333333"/>
          <w:sz w:val="20"/>
          <w:szCs w:val="20"/>
          <w:lang w:val="en-GB"/>
        </w:rPr>
        <w:t xml:space="preserve">to </w:t>
      </w:r>
      <w:r w:rsidR="148A555B" w:rsidRPr="00971497">
        <w:rPr>
          <w:rFonts w:ascii="Calibri Light" w:eastAsia="Calibri Light" w:hAnsi="Calibri Light" w:cs="Calibri Light"/>
          <w:color w:val="333333"/>
          <w:sz w:val="20"/>
          <w:szCs w:val="20"/>
          <w:lang w:val="en-GB"/>
        </w:rPr>
        <w:t xml:space="preserve">help them </w:t>
      </w:r>
      <w:r w:rsidR="3DABD011" w:rsidRPr="00971497">
        <w:rPr>
          <w:rFonts w:ascii="Calibri Light" w:eastAsia="Calibri Light" w:hAnsi="Calibri Light" w:cs="Calibri Light"/>
          <w:color w:val="333333"/>
          <w:sz w:val="20"/>
          <w:szCs w:val="20"/>
          <w:lang w:val="en-GB"/>
        </w:rPr>
        <w:t>understand</w:t>
      </w:r>
      <w:r w:rsidR="7EC6B629" w:rsidRPr="00971497">
        <w:rPr>
          <w:rFonts w:ascii="Calibri Light" w:eastAsia="Calibri Light" w:hAnsi="Calibri Light" w:cs="Calibri Light"/>
          <w:color w:val="333333"/>
          <w:sz w:val="20"/>
          <w:szCs w:val="20"/>
          <w:lang w:val="en-GB"/>
        </w:rPr>
        <w:t xml:space="preserve"> </w:t>
      </w:r>
      <w:r w:rsidR="17EE7720" w:rsidRPr="00971497">
        <w:rPr>
          <w:rFonts w:ascii="Calibri Light" w:eastAsia="Calibri Light" w:hAnsi="Calibri Light" w:cs="Calibri Light"/>
          <w:color w:val="333333"/>
          <w:sz w:val="20"/>
          <w:szCs w:val="20"/>
          <w:lang w:val="en-GB"/>
        </w:rPr>
        <w:t xml:space="preserve">the </w:t>
      </w:r>
      <w:r w:rsidR="2650D2FD" w:rsidRPr="00971497">
        <w:rPr>
          <w:rFonts w:ascii="Calibri Light" w:eastAsia="Calibri Light" w:hAnsi="Calibri Light" w:cs="Calibri Light"/>
          <w:color w:val="333333"/>
          <w:sz w:val="20"/>
          <w:szCs w:val="20"/>
          <w:lang w:val="en-GB"/>
        </w:rPr>
        <w:t xml:space="preserve">information </w:t>
      </w:r>
      <w:r w:rsidR="00586711" w:rsidRPr="00971497">
        <w:rPr>
          <w:rFonts w:ascii="Calibri Light" w:eastAsia="Calibri Light" w:hAnsi="Calibri Light" w:cs="Calibri Light"/>
          <w:color w:val="333333"/>
          <w:sz w:val="20"/>
          <w:szCs w:val="20"/>
          <w:lang w:val="en-GB"/>
        </w:rPr>
        <w:t>behaviour</w:t>
      </w:r>
      <w:r w:rsidR="0A0AE276" w:rsidRPr="00971497">
        <w:rPr>
          <w:rFonts w:ascii="Calibri Light" w:eastAsia="Calibri Light" w:hAnsi="Calibri Light" w:cs="Calibri Light"/>
          <w:color w:val="333333"/>
          <w:sz w:val="20"/>
          <w:szCs w:val="20"/>
          <w:lang w:val="en-GB"/>
        </w:rPr>
        <w:t xml:space="preserve"> of humans who are responsible </w:t>
      </w:r>
      <w:r w:rsidR="3BD196E5" w:rsidRPr="00971497">
        <w:rPr>
          <w:rFonts w:ascii="Calibri Light" w:eastAsia="Calibri Light" w:hAnsi="Calibri Light" w:cs="Calibri Light"/>
          <w:color w:val="333333"/>
          <w:sz w:val="20"/>
          <w:szCs w:val="20"/>
          <w:lang w:val="en-GB"/>
        </w:rPr>
        <w:t xml:space="preserve">for </w:t>
      </w:r>
      <w:r w:rsidR="0A0AE276" w:rsidRPr="00971497">
        <w:rPr>
          <w:rFonts w:ascii="Calibri Light" w:eastAsia="Calibri Light" w:hAnsi="Calibri Light" w:cs="Calibri Light"/>
          <w:color w:val="333333"/>
          <w:sz w:val="20"/>
          <w:szCs w:val="20"/>
          <w:lang w:val="en-GB"/>
        </w:rPr>
        <w:t xml:space="preserve">keeping and caring </w:t>
      </w:r>
      <w:r w:rsidR="50368E3D" w:rsidRPr="00971497">
        <w:rPr>
          <w:rFonts w:ascii="Calibri Light" w:eastAsia="Calibri Light" w:hAnsi="Calibri Light" w:cs="Calibri Light"/>
          <w:color w:val="333333"/>
          <w:sz w:val="20"/>
          <w:szCs w:val="20"/>
          <w:lang w:val="en-GB"/>
        </w:rPr>
        <w:t xml:space="preserve">for </w:t>
      </w:r>
      <w:r w:rsidR="0A0AE276" w:rsidRPr="00971497">
        <w:rPr>
          <w:rFonts w:ascii="Calibri Light" w:eastAsia="Calibri Light" w:hAnsi="Calibri Light" w:cs="Calibri Light"/>
          <w:color w:val="333333"/>
          <w:sz w:val="20"/>
          <w:szCs w:val="20"/>
          <w:lang w:val="en-GB"/>
        </w:rPr>
        <w:t>animals.</w:t>
      </w:r>
    </w:p>
    <w:p w14:paraId="284A363F" w14:textId="555FC6FC" w:rsidR="00971497" w:rsidRDefault="7B42E4BC" w:rsidP="0A129FBA">
      <w:pPr>
        <w:shd w:val="clear" w:color="auto" w:fill="FFFFFF" w:themeFill="background1"/>
        <w:spacing w:before="120" w:after="120" w:line="240" w:lineRule="auto"/>
        <w:ind w:left="600"/>
        <w:rPr>
          <w:rFonts w:ascii="Calibri Light" w:eastAsia="Calibri Light" w:hAnsi="Calibri Light" w:cs="Calibri Light"/>
          <w:color w:val="333333"/>
          <w:sz w:val="20"/>
          <w:szCs w:val="20"/>
          <w:lang w:val="en-GB"/>
        </w:rPr>
      </w:pPr>
      <w:r w:rsidRPr="00971497">
        <w:rPr>
          <w:rFonts w:ascii="Calibri Light" w:eastAsia="Calibri Light" w:hAnsi="Calibri Light" w:cs="Calibri Light"/>
          <w:b/>
          <w:bCs/>
          <w:color w:val="333333"/>
          <w:sz w:val="20"/>
          <w:szCs w:val="20"/>
          <w:lang w:val="en-GB"/>
        </w:rPr>
        <w:t>Keywords</w:t>
      </w:r>
      <w:r w:rsidRPr="00971497">
        <w:rPr>
          <w:rFonts w:ascii="Calibri Light" w:eastAsia="Calibri Light" w:hAnsi="Calibri Light" w:cs="Calibri Light"/>
          <w:color w:val="333333"/>
          <w:sz w:val="20"/>
          <w:szCs w:val="20"/>
          <w:lang w:val="en-GB"/>
        </w:rPr>
        <w:t xml:space="preserve">: </w:t>
      </w:r>
      <w:r w:rsidR="6727BBA9" w:rsidRPr="00971497">
        <w:rPr>
          <w:rFonts w:ascii="Calibri Light" w:eastAsia="Calibri Light" w:hAnsi="Calibri Light" w:cs="Calibri Light"/>
          <w:color w:val="333333"/>
          <w:sz w:val="20"/>
          <w:szCs w:val="20"/>
          <w:lang w:val="en-GB"/>
        </w:rPr>
        <w:t>i</w:t>
      </w:r>
      <w:r w:rsidRPr="00971497">
        <w:rPr>
          <w:rFonts w:ascii="Calibri Light" w:eastAsia="Calibri Light" w:hAnsi="Calibri Light" w:cs="Calibri Light"/>
          <w:color w:val="333333"/>
          <w:sz w:val="20"/>
          <w:szCs w:val="20"/>
          <w:lang w:val="en-GB"/>
        </w:rPr>
        <w:t xml:space="preserve">nformation experience, </w:t>
      </w:r>
      <w:r w:rsidR="007D46C0" w:rsidRPr="00971497">
        <w:rPr>
          <w:rFonts w:ascii="Calibri Light" w:eastAsia="Calibri Light" w:hAnsi="Calibri Light" w:cs="Calibri Light"/>
          <w:color w:val="333333"/>
          <w:sz w:val="20"/>
          <w:szCs w:val="20"/>
          <w:lang w:val="en-GB"/>
        </w:rPr>
        <w:t xml:space="preserve">information behaviour, </w:t>
      </w:r>
      <w:r w:rsidRPr="00971497">
        <w:rPr>
          <w:rFonts w:ascii="Calibri Light" w:eastAsia="Calibri Light" w:hAnsi="Calibri Light" w:cs="Calibri Light"/>
          <w:color w:val="333333"/>
          <w:sz w:val="20"/>
          <w:szCs w:val="20"/>
          <w:lang w:val="en-GB"/>
        </w:rPr>
        <w:t>multispecies</w:t>
      </w:r>
      <w:r w:rsidR="00E14DB5" w:rsidRPr="00971497">
        <w:rPr>
          <w:rFonts w:ascii="Calibri Light" w:eastAsia="Calibri Light" w:hAnsi="Calibri Light" w:cs="Calibri Light"/>
          <w:color w:val="333333"/>
          <w:sz w:val="20"/>
          <w:szCs w:val="20"/>
          <w:lang w:val="en-GB"/>
        </w:rPr>
        <w:t xml:space="preserve"> family</w:t>
      </w:r>
      <w:r w:rsidR="04A2FE45" w:rsidRPr="00971497">
        <w:rPr>
          <w:rFonts w:ascii="Calibri Light" w:eastAsia="Calibri Light" w:hAnsi="Calibri Light" w:cs="Calibri Light"/>
          <w:color w:val="333333"/>
          <w:sz w:val="20"/>
          <w:szCs w:val="20"/>
          <w:lang w:val="en-GB"/>
        </w:rPr>
        <w:t xml:space="preserve">, </w:t>
      </w:r>
      <w:r w:rsidR="24FB6657" w:rsidRPr="00971497">
        <w:rPr>
          <w:rFonts w:ascii="Calibri Light" w:eastAsia="Calibri Light" w:hAnsi="Calibri Light" w:cs="Calibri Light"/>
          <w:color w:val="333333"/>
          <w:sz w:val="20"/>
          <w:szCs w:val="20"/>
          <w:lang w:val="en-GB"/>
        </w:rPr>
        <w:t>more-than-human</w:t>
      </w:r>
      <w:r w:rsidR="00A23ACB" w:rsidRPr="00971497">
        <w:rPr>
          <w:rFonts w:ascii="Calibri Light" w:eastAsia="Calibri Light" w:hAnsi="Calibri Light" w:cs="Calibri Light"/>
          <w:color w:val="333333"/>
          <w:sz w:val="20"/>
          <w:szCs w:val="20"/>
          <w:lang w:val="en-GB"/>
        </w:rPr>
        <w:t>,</w:t>
      </w:r>
      <w:r w:rsidR="00C21578" w:rsidRPr="00971497">
        <w:rPr>
          <w:rFonts w:ascii="Calibri Light" w:eastAsia="Calibri Light" w:hAnsi="Calibri Light" w:cs="Calibri Light"/>
          <w:color w:val="333333"/>
          <w:sz w:val="20"/>
          <w:szCs w:val="20"/>
          <w:lang w:val="en-GB"/>
        </w:rPr>
        <w:t xml:space="preserve"> </w:t>
      </w:r>
      <w:r w:rsidR="00E14DB5" w:rsidRPr="00971497">
        <w:rPr>
          <w:rFonts w:ascii="Calibri Light" w:eastAsia="Calibri Light" w:hAnsi="Calibri Light" w:cs="Calibri Light"/>
          <w:color w:val="333333"/>
          <w:sz w:val="20"/>
          <w:szCs w:val="20"/>
          <w:lang w:val="en-GB"/>
        </w:rPr>
        <w:t>everyday life, companion animals</w:t>
      </w:r>
    </w:p>
    <w:p w14:paraId="56619A5F" w14:textId="353D6D48" w:rsidR="00971497" w:rsidRDefault="00DD7670" w:rsidP="0A129FBA">
      <w:pPr>
        <w:shd w:val="clear" w:color="auto" w:fill="FFFFFF" w:themeFill="background1"/>
        <w:spacing w:before="120" w:after="120" w:line="240" w:lineRule="auto"/>
        <w:ind w:left="600"/>
        <w:rPr>
          <w:rFonts w:ascii="Calibri Light" w:eastAsia="Calibri Light" w:hAnsi="Calibri Light" w:cs="Calibri Light"/>
          <w:color w:val="333333"/>
          <w:sz w:val="20"/>
          <w:szCs w:val="20"/>
          <w:lang w:val="en-GB"/>
        </w:rPr>
      </w:pPr>
      <w:r w:rsidRPr="00DD7670">
        <w:rPr>
          <w:rFonts w:ascii="Calibri Light" w:eastAsia="Calibri Light" w:hAnsi="Calibri Light" w:cs="Calibri Light"/>
          <w:b/>
          <w:bCs/>
          <w:color w:val="333333"/>
          <w:sz w:val="20"/>
          <w:szCs w:val="20"/>
          <w:lang w:val="en-GB"/>
        </w:rPr>
        <w:t xml:space="preserve">Manuscript Type: </w:t>
      </w:r>
      <w:r w:rsidRPr="00DD7670">
        <w:rPr>
          <w:rFonts w:ascii="Calibri Light" w:eastAsia="Calibri Light" w:hAnsi="Calibri Light" w:cs="Calibri Light"/>
          <w:color w:val="333333"/>
          <w:sz w:val="20"/>
          <w:szCs w:val="20"/>
          <w:lang w:val="en-GB"/>
        </w:rPr>
        <w:t>Conceptual Paper</w:t>
      </w:r>
    </w:p>
    <w:p w14:paraId="10962612" w14:textId="5DF5C085" w:rsidR="00DD7670" w:rsidRDefault="00DD7670" w:rsidP="0A129FBA">
      <w:pPr>
        <w:shd w:val="clear" w:color="auto" w:fill="FFFFFF" w:themeFill="background1"/>
        <w:spacing w:before="120" w:after="120" w:line="240" w:lineRule="auto"/>
        <w:ind w:left="600"/>
        <w:rPr>
          <w:rFonts w:ascii="Calibri Light" w:eastAsia="Calibri Light" w:hAnsi="Calibri Light" w:cs="Calibri Light"/>
          <w:color w:val="333333"/>
          <w:sz w:val="20"/>
          <w:szCs w:val="20"/>
          <w:lang w:val="en-GB"/>
        </w:rPr>
      </w:pPr>
      <w:r>
        <w:rPr>
          <w:rFonts w:ascii="Calibri Light" w:eastAsia="Calibri Light" w:hAnsi="Calibri Light" w:cs="Calibri Light"/>
          <w:b/>
          <w:bCs/>
          <w:color w:val="333333"/>
          <w:sz w:val="20"/>
          <w:szCs w:val="20"/>
          <w:lang w:val="en-GB"/>
        </w:rPr>
        <w:t>Manuscript ID:</w:t>
      </w:r>
      <w:r>
        <w:rPr>
          <w:rFonts w:ascii="Calibri Light" w:eastAsia="Calibri Light" w:hAnsi="Calibri Light" w:cs="Calibri Light"/>
          <w:color w:val="333333"/>
          <w:sz w:val="20"/>
          <w:szCs w:val="20"/>
          <w:lang w:val="en-GB"/>
        </w:rPr>
        <w:t xml:space="preserve"> </w:t>
      </w:r>
      <w:r w:rsidRPr="00DD7670">
        <w:rPr>
          <w:rFonts w:asciiTheme="majorHAnsi" w:eastAsia="Calibri Light" w:hAnsiTheme="majorHAnsi" w:cstheme="majorHAnsi"/>
          <w:color w:val="333333"/>
          <w:sz w:val="20"/>
          <w:szCs w:val="20"/>
          <w:lang w:val="en-GB"/>
        </w:rPr>
        <w:t>JD-</w:t>
      </w:r>
      <w:r w:rsidRPr="00DD7670">
        <w:rPr>
          <w:rFonts w:asciiTheme="majorHAnsi" w:hAnsiTheme="majorHAnsi" w:cstheme="majorHAnsi"/>
          <w:sz w:val="20"/>
          <w:szCs w:val="20"/>
        </w:rPr>
        <w:t>0</w:t>
      </w:r>
      <w:r w:rsidRPr="00DD7670">
        <w:rPr>
          <w:rFonts w:asciiTheme="majorHAnsi" w:eastAsia="Calibri Light" w:hAnsiTheme="majorHAnsi" w:cstheme="majorHAnsi"/>
          <w:color w:val="333333"/>
          <w:sz w:val="20"/>
          <w:szCs w:val="20"/>
          <w:lang w:val="en-GB"/>
        </w:rPr>
        <w:t>3-2021-0052</w:t>
      </w:r>
    </w:p>
    <w:p w14:paraId="7296F623" w14:textId="77777777" w:rsidR="00E22DF0" w:rsidRDefault="00E22DF0" w:rsidP="00E22DF0">
      <w:pPr>
        <w:shd w:val="clear" w:color="auto" w:fill="FFFFFF" w:themeFill="background1"/>
        <w:spacing w:before="120" w:after="120" w:line="240" w:lineRule="auto"/>
        <w:rPr>
          <w:rFonts w:ascii="Calibri Light" w:eastAsia="Calibri Light" w:hAnsi="Calibri Light" w:cs="Calibri Light"/>
          <w:b/>
          <w:bCs/>
          <w:color w:val="333333"/>
          <w:sz w:val="20"/>
          <w:szCs w:val="20"/>
          <w:lang w:val="en-GB"/>
        </w:rPr>
      </w:pPr>
    </w:p>
    <w:p w14:paraId="2EEE7895" w14:textId="5E295461" w:rsidR="00971497" w:rsidRPr="00971497" w:rsidRDefault="00971497" w:rsidP="00E22DF0">
      <w:pPr>
        <w:shd w:val="clear" w:color="auto" w:fill="FFFFFF" w:themeFill="background1"/>
        <w:spacing w:before="120" w:after="120" w:line="240" w:lineRule="auto"/>
        <w:rPr>
          <w:rFonts w:ascii="Calibri Light" w:eastAsia="Calibri Light" w:hAnsi="Calibri Light" w:cs="Calibri Light"/>
          <w:b/>
          <w:bCs/>
          <w:color w:val="333333"/>
          <w:sz w:val="20"/>
          <w:szCs w:val="20"/>
          <w:lang w:val="en-GB"/>
        </w:rPr>
      </w:pPr>
      <w:r w:rsidRPr="00971497">
        <w:rPr>
          <w:rFonts w:ascii="Calibri Light" w:eastAsia="Calibri Light" w:hAnsi="Calibri Light" w:cs="Calibri Light"/>
          <w:b/>
          <w:bCs/>
          <w:color w:val="333333"/>
          <w:sz w:val="20"/>
          <w:szCs w:val="20"/>
          <w:lang w:val="en-GB"/>
        </w:rPr>
        <w:t>Acknowledgement</w:t>
      </w:r>
    </w:p>
    <w:p w14:paraId="0B206CFB" w14:textId="16CDF5BE" w:rsidR="7B42E4BC" w:rsidRPr="00971497" w:rsidRDefault="00971497" w:rsidP="00E22DF0">
      <w:pPr>
        <w:shd w:val="clear" w:color="auto" w:fill="FFFFFF" w:themeFill="background1"/>
        <w:spacing w:before="120" w:after="120" w:line="240" w:lineRule="auto"/>
        <w:jc w:val="both"/>
        <w:rPr>
          <w:rFonts w:ascii="Calibri Light" w:eastAsia="Calibri Light" w:hAnsi="Calibri Light" w:cs="Calibri Light"/>
          <w:color w:val="333333"/>
          <w:sz w:val="20"/>
          <w:szCs w:val="20"/>
          <w:lang w:val="en-GB"/>
        </w:rPr>
      </w:pPr>
      <w:r w:rsidRPr="00971497">
        <w:rPr>
          <w:rFonts w:ascii="Calibri Light" w:eastAsia="Calibri Light" w:hAnsi="Calibri Light" w:cs="Calibri Light"/>
          <w:color w:val="333333"/>
          <w:sz w:val="20"/>
          <w:szCs w:val="20"/>
          <w:lang w:val="en-GB"/>
        </w:rPr>
        <w:t>This paper is part of a PhD research project on information experience of everyday pet care and management at the School of Information Management, Victoria University of Wellington, New Zealand. The authors wish to thank the anonymous referees for their constructive comments and suggestions.</w:t>
      </w:r>
      <w:r>
        <w:rPr>
          <w:rFonts w:ascii="Calibri Light" w:eastAsia="Calibri Light" w:hAnsi="Calibri Light" w:cs="Calibri Light"/>
          <w:color w:val="333333"/>
          <w:sz w:val="20"/>
          <w:szCs w:val="20"/>
          <w:lang w:val="en-GB"/>
        </w:rPr>
        <w:br w:type="page"/>
      </w:r>
    </w:p>
    <w:p w14:paraId="29BFF3A8" w14:textId="4D20157B" w:rsidR="0048028E" w:rsidRPr="00971497" w:rsidRDefault="00C432EE" w:rsidP="00C432EE">
      <w:pPr>
        <w:pStyle w:val="Heading1"/>
        <w:rPr>
          <w:lang w:val="en-GB"/>
        </w:rPr>
      </w:pPr>
      <w:r w:rsidRPr="00971497">
        <w:rPr>
          <w:lang w:val="en-GB"/>
        </w:rPr>
        <w:lastRenderedPageBreak/>
        <w:t>1 Introduction</w:t>
      </w:r>
    </w:p>
    <w:p w14:paraId="7546EB82" w14:textId="14625344" w:rsidR="003872DD" w:rsidRPr="00971497" w:rsidRDefault="008A1133" w:rsidP="0C3E1768">
      <w:pPr>
        <w:jc w:val="both"/>
        <w:rPr>
          <w:lang w:val="en-GB"/>
        </w:rPr>
      </w:pPr>
      <w:r w:rsidRPr="00971497">
        <w:rPr>
          <w:lang w:val="en-GB"/>
        </w:rPr>
        <w:t>I</w:t>
      </w:r>
      <w:r w:rsidR="009B6E9C" w:rsidRPr="00971497">
        <w:rPr>
          <w:lang w:val="en-GB"/>
        </w:rPr>
        <w:t xml:space="preserve">n information research we </w:t>
      </w:r>
      <w:r w:rsidR="62ACF9B9" w:rsidRPr="00971497">
        <w:rPr>
          <w:lang w:val="en-GB"/>
        </w:rPr>
        <w:t xml:space="preserve">are </w:t>
      </w:r>
      <w:r w:rsidR="009B6E9C" w:rsidRPr="00971497">
        <w:rPr>
          <w:lang w:val="en-GB"/>
        </w:rPr>
        <w:t xml:space="preserve">mainly concerned with the human world and </w:t>
      </w:r>
      <w:r w:rsidR="727A0D37" w:rsidRPr="00971497">
        <w:rPr>
          <w:lang w:val="en-GB"/>
        </w:rPr>
        <w:t>the exploration of the</w:t>
      </w:r>
      <w:r w:rsidR="00E51FBE" w:rsidRPr="00971497">
        <w:rPr>
          <w:lang w:val="en-GB"/>
        </w:rPr>
        <w:t xml:space="preserve"> information experiences</w:t>
      </w:r>
      <w:r w:rsidRPr="00971497">
        <w:rPr>
          <w:lang w:val="en-GB"/>
        </w:rPr>
        <w:t xml:space="preserve">, </w:t>
      </w:r>
      <w:r w:rsidR="00586711" w:rsidRPr="00971497">
        <w:rPr>
          <w:lang w:val="en-GB"/>
        </w:rPr>
        <w:t>behaviours</w:t>
      </w:r>
      <w:r w:rsidRPr="00971497">
        <w:rPr>
          <w:lang w:val="en-GB"/>
        </w:rPr>
        <w:t>, and skills</w:t>
      </w:r>
      <w:r w:rsidR="00E51FBE" w:rsidRPr="00971497">
        <w:rPr>
          <w:lang w:val="en-GB"/>
        </w:rPr>
        <w:t xml:space="preserve"> of </w:t>
      </w:r>
      <w:r w:rsidR="1678E0D5" w:rsidRPr="00971497">
        <w:rPr>
          <w:lang w:val="en-GB"/>
        </w:rPr>
        <w:t>people</w:t>
      </w:r>
      <w:r w:rsidR="00E51FBE" w:rsidRPr="00971497">
        <w:rPr>
          <w:lang w:val="en-GB"/>
        </w:rPr>
        <w:t xml:space="preserve">, </w:t>
      </w:r>
      <w:r w:rsidR="00CD02A5" w:rsidRPr="00971497">
        <w:rPr>
          <w:lang w:val="en-GB"/>
        </w:rPr>
        <w:t xml:space="preserve">and </w:t>
      </w:r>
      <w:r w:rsidR="7D138868" w:rsidRPr="00971497">
        <w:rPr>
          <w:lang w:val="en-GB"/>
        </w:rPr>
        <w:t xml:space="preserve">their </w:t>
      </w:r>
      <w:r w:rsidR="00E51FBE" w:rsidRPr="00971497">
        <w:rPr>
          <w:lang w:val="en-GB"/>
        </w:rPr>
        <w:t>dependents (</w:t>
      </w:r>
      <w:r w:rsidR="00D207EA" w:rsidRPr="00971497">
        <w:rPr>
          <w:lang w:val="en-GB"/>
        </w:rPr>
        <w:t xml:space="preserve">e.g., </w:t>
      </w:r>
      <w:r w:rsidR="008C479A" w:rsidRPr="00971497">
        <w:rPr>
          <w:lang w:val="en-GB"/>
        </w:rPr>
        <w:t>children</w:t>
      </w:r>
      <w:r w:rsidR="00E51FBE" w:rsidRPr="00971497">
        <w:rPr>
          <w:lang w:val="en-GB"/>
        </w:rPr>
        <w:t xml:space="preserve">, clients, patients, staff, </w:t>
      </w:r>
      <w:r w:rsidR="008758DE" w:rsidRPr="00971497">
        <w:rPr>
          <w:lang w:val="en-GB"/>
        </w:rPr>
        <w:t xml:space="preserve">and </w:t>
      </w:r>
      <w:r w:rsidR="00E51FBE" w:rsidRPr="00971497">
        <w:rPr>
          <w:lang w:val="en-GB"/>
        </w:rPr>
        <w:t>students</w:t>
      </w:r>
      <w:r w:rsidR="009B6E9C" w:rsidRPr="00971497">
        <w:rPr>
          <w:lang w:val="en-GB"/>
        </w:rPr>
        <w:t>)</w:t>
      </w:r>
      <w:r w:rsidR="00E51FBE" w:rsidRPr="00971497">
        <w:rPr>
          <w:lang w:val="en-GB"/>
        </w:rPr>
        <w:t xml:space="preserve">. </w:t>
      </w:r>
      <w:r w:rsidRPr="00971497">
        <w:rPr>
          <w:lang w:val="en-GB"/>
        </w:rPr>
        <w:t>Humans share their everyday lives not only with other humans</w:t>
      </w:r>
      <w:r w:rsidR="7A3DBB1F" w:rsidRPr="00971497">
        <w:rPr>
          <w:lang w:val="en-GB"/>
        </w:rPr>
        <w:t>, though,</w:t>
      </w:r>
      <w:r w:rsidRPr="00971497">
        <w:rPr>
          <w:lang w:val="en-GB"/>
        </w:rPr>
        <w:t xml:space="preserve"> but also </w:t>
      </w:r>
      <w:r w:rsidR="0F06D322" w:rsidRPr="00971497">
        <w:rPr>
          <w:lang w:val="en-GB"/>
        </w:rPr>
        <w:t xml:space="preserve">with </w:t>
      </w:r>
      <w:r w:rsidR="00610518" w:rsidRPr="00971497">
        <w:rPr>
          <w:lang w:val="en-GB"/>
        </w:rPr>
        <w:t>companion animals</w:t>
      </w:r>
      <w:r w:rsidR="001949C3" w:rsidRPr="00971497">
        <w:rPr>
          <w:lang w:val="en-GB"/>
        </w:rPr>
        <w:t xml:space="preserve"> (pets)</w:t>
      </w:r>
      <w:r w:rsidRPr="00971497">
        <w:rPr>
          <w:lang w:val="en-GB"/>
        </w:rPr>
        <w:t xml:space="preserve">. </w:t>
      </w:r>
      <w:r w:rsidR="00E162DE" w:rsidRPr="00971497">
        <w:rPr>
          <w:lang w:val="en-GB"/>
        </w:rPr>
        <w:t xml:space="preserve">Any species can be a pet, as the term is applied based on human perception of the role and value of the animal concerned, and not on an intrinsic quality of the animal per se (Farnworth, 2018). </w:t>
      </w:r>
      <w:r w:rsidR="293EE43D" w:rsidRPr="00971497">
        <w:rPr>
          <w:lang w:val="en-GB"/>
        </w:rPr>
        <w:t>Pets</w:t>
      </w:r>
      <w:r w:rsidR="00E162DE" w:rsidRPr="00971497">
        <w:rPr>
          <w:lang w:val="en-GB"/>
        </w:rPr>
        <w:t xml:space="preserve"> are considered to play a primarily emotional and social role within the family or community and are therefore distinct from other domestic animals such as working or production animals.</w:t>
      </w:r>
      <w:r w:rsidR="2C7684FF" w:rsidRPr="00971497">
        <w:rPr>
          <w:lang w:val="en-GB"/>
        </w:rPr>
        <w:t xml:space="preserve"> </w:t>
      </w:r>
      <w:r w:rsidR="322EC8A9" w:rsidRPr="00971497">
        <w:rPr>
          <w:lang w:val="en-GB"/>
        </w:rPr>
        <w:t xml:space="preserve">From </w:t>
      </w:r>
      <w:r w:rsidR="2C7684FF" w:rsidRPr="00971497">
        <w:rPr>
          <w:lang w:val="en-GB"/>
        </w:rPr>
        <w:t>an animal welfare point of view, people should keep species that they can provide with ‘a good life’</w:t>
      </w:r>
      <w:r w:rsidR="58ABE004" w:rsidRPr="00971497">
        <w:rPr>
          <w:lang w:val="en-GB"/>
        </w:rPr>
        <w:t xml:space="preserve"> </w:t>
      </w:r>
      <w:bookmarkStart w:id="1" w:name="_Hlk87776257"/>
      <w:r w:rsidR="58ABE004" w:rsidRPr="00971497">
        <w:rPr>
          <w:lang w:val="en-GB"/>
        </w:rPr>
        <w:t>(</w:t>
      </w:r>
      <w:bookmarkStart w:id="2" w:name="_Hlk87776548"/>
      <w:r w:rsidR="58ABE004" w:rsidRPr="00971497">
        <w:rPr>
          <w:lang w:val="en-GB"/>
        </w:rPr>
        <w:t xml:space="preserve">New Zealand Companion Animal </w:t>
      </w:r>
      <w:bookmarkEnd w:id="1"/>
      <w:r w:rsidR="00ED218D" w:rsidRPr="00971497">
        <w:rPr>
          <w:lang w:val="en-GB"/>
        </w:rPr>
        <w:t>Conference</w:t>
      </w:r>
      <w:bookmarkEnd w:id="2"/>
      <w:r w:rsidR="00ED218D" w:rsidRPr="00971497">
        <w:rPr>
          <w:lang w:val="en-GB"/>
        </w:rPr>
        <w:t>, 2021</w:t>
      </w:r>
      <w:r w:rsidR="58ABE004" w:rsidRPr="00971497">
        <w:rPr>
          <w:lang w:val="en-GB"/>
        </w:rPr>
        <w:t>),</w:t>
      </w:r>
      <w:r w:rsidR="2FAE25C1" w:rsidRPr="00971497">
        <w:rPr>
          <w:lang w:val="en-GB"/>
        </w:rPr>
        <w:t xml:space="preserve"> such as traditional </w:t>
      </w:r>
      <w:r w:rsidR="4BE196C8" w:rsidRPr="00971497">
        <w:rPr>
          <w:lang w:val="en-GB"/>
        </w:rPr>
        <w:t>companion animals (</w:t>
      </w:r>
      <w:r w:rsidR="00D207EA" w:rsidRPr="00971497">
        <w:rPr>
          <w:lang w:val="en-GB"/>
        </w:rPr>
        <w:t xml:space="preserve">e.g., </w:t>
      </w:r>
      <w:r w:rsidR="4BE196C8" w:rsidRPr="00971497">
        <w:rPr>
          <w:lang w:val="en-GB"/>
        </w:rPr>
        <w:t>cats, dogs)</w:t>
      </w:r>
      <w:r w:rsidR="2C7684FF" w:rsidRPr="00971497">
        <w:rPr>
          <w:lang w:val="en-GB"/>
        </w:rPr>
        <w:t>.</w:t>
      </w:r>
      <w:r w:rsidR="00E162DE" w:rsidRPr="00971497">
        <w:rPr>
          <w:lang w:val="en-GB"/>
        </w:rPr>
        <w:t xml:space="preserve"> </w:t>
      </w:r>
    </w:p>
    <w:p w14:paraId="77545492" w14:textId="754D10D1" w:rsidR="003872DD" w:rsidRPr="00971497" w:rsidRDefault="00483A64" w:rsidP="00E669F8">
      <w:pPr>
        <w:jc w:val="both"/>
        <w:rPr>
          <w:lang w:val="en-GB"/>
        </w:rPr>
      </w:pPr>
      <w:r w:rsidRPr="00971497">
        <w:rPr>
          <w:lang w:val="en-GB"/>
        </w:rPr>
        <w:t>The population of pets has increased dramatically worldwide (</w:t>
      </w:r>
      <w:r w:rsidR="00D97E44" w:rsidRPr="00971497">
        <w:rPr>
          <w:lang w:val="en-GB"/>
        </w:rPr>
        <w:t xml:space="preserve">AVMA, 2018; </w:t>
      </w:r>
      <w:r w:rsidR="00893BEF" w:rsidRPr="00971497">
        <w:rPr>
          <w:lang w:val="en-GB"/>
        </w:rPr>
        <w:t xml:space="preserve">Gates, et al. 2019; </w:t>
      </w:r>
      <w:r w:rsidR="00E05770" w:rsidRPr="00971497">
        <w:rPr>
          <w:lang w:val="en-GB"/>
        </w:rPr>
        <w:t>PDSA, 2020</w:t>
      </w:r>
      <w:r w:rsidRPr="00971497">
        <w:rPr>
          <w:lang w:val="en-GB"/>
        </w:rPr>
        <w:t>)</w:t>
      </w:r>
      <w:r w:rsidR="29F62056" w:rsidRPr="00971497">
        <w:rPr>
          <w:lang w:val="en-GB"/>
        </w:rPr>
        <w:t xml:space="preserve"> and</w:t>
      </w:r>
      <w:r w:rsidR="00D5117F" w:rsidRPr="00971497">
        <w:rPr>
          <w:lang w:val="en-GB"/>
        </w:rPr>
        <w:t xml:space="preserve"> </w:t>
      </w:r>
      <w:r w:rsidR="7D625530" w:rsidRPr="00971497">
        <w:rPr>
          <w:lang w:val="en-GB"/>
        </w:rPr>
        <w:t>a</w:t>
      </w:r>
      <w:r w:rsidR="00D5117F" w:rsidRPr="00971497">
        <w:rPr>
          <w:lang w:val="en-GB"/>
        </w:rPr>
        <w:t>lthough some view pets as</w:t>
      </w:r>
      <w:r w:rsidR="00E162DE" w:rsidRPr="00971497">
        <w:rPr>
          <w:lang w:val="en-GB"/>
        </w:rPr>
        <w:t xml:space="preserve"> subjects</w:t>
      </w:r>
      <w:r w:rsidR="004B34C9" w:rsidRPr="00971497">
        <w:rPr>
          <w:lang w:val="en-GB"/>
        </w:rPr>
        <w:t>,</w:t>
      </w:r>
      <w:r w:rsidR="004B34C9" w:rsidRPr="00971497">
        <w:t xml:space="preserve"> </w:t>
      </w:r>
      <w:r w:rsidR="004B34C9" w:rsidRPr="00971497">
        <w:rPr>
          <w:lang w:val="en-GB"/>
        </w:rPr>
        <w:t xml:space="preserve">things that provide </w:t>
      </w:r>
      <w:r w:rsidR="11813B42" w:rsidRPr="00971497">
        <w:rPr>
          <w:lang w:val="en-GB"/>
        </w:rPr>
        <w:t xml:space="preserve">a </w:t>
      </w:r>
      <w:r w:rsidR="004B34C9" w:rsidRPr="00971497">
        <w:rPr>
          <w:lang w:val="en-GB"/>
        </w:rPr>
        <w:t>useful service</w:t>
      </w:r>
      <w:r w:rsidR="00E162DE" w:rsidRPr="00971497">
        <w:rPr>
          <w:lang w:val="en-GB"/>
        </w:rPr>
        <w:t xml:space="preserve"> (</w:t>
      </w:r>
      <w:r w:rsidR="00D207EA" w:rsidRPr="00971497">
        <w:rPr>
          <w:lang w:val="en-GB"/>
        </w:rPr>
        <w:t xml:space="preserve">e.g., </w:t>
      </w:r>
      <w:r w:rsidR="714F16B6" w:rsidRPr="00971497">
        <w:rPr>
          <w:lang w:val="en-GB"/>
        </w:rPr>
        <w:t xml:space="preserve">a </w:t>
      </w:r>
      <w:r w:rsidR="65D9285E" w:rsidRPr="00971497">
        <w:rPr>
          <w:lang w:val="en-GB"/>
        </w:rPr>
        <w:t xml:space="preserve">person’s </w:t>
      </w:r>
      <w:r w:rsidR="00D5117F" w:rsidRPr="00971497">
        <w:rPr>
          <w:lang w:val="en-GB"/>
        </w:rPr>
        <w:t>property or hobby</w:t>
      </w:r>
      <w:r w:rsidR="00E162DE" w:rsidRPr="00971497">
        <w:rPr>
          <w:lang w:val="en-GB"/>
        </w:rPr>
        <w:t>)</w:t>
      </w:r>
      <w:r w:rsidR="00D5117F" w:rsidRPr="00971497">
        <w:rPr>
          <w:lang w:val="en-GB"/>
        </w:rPr>
        <w:t>,</w:t>
      </w:r>
      <w:r w:rsidR="00D5117F" w:rsidRPr="00971497">
        <w:rPr>
          <w:sz w:val="24"/>
          <w:szCs w:val="24"/>
          <w:lang w:val="en-GB"/>
        </w:rPr>
        <w:t xml:space="preserve"> </w:t>
      </w:r>
      <w:r w:rsidR="00AC7A28" w:rsidRPr="00971497">
        <w:rPr>
          <w:lang w:val="en-GB"/>
        </w:rPr>
        <w:t xml:space="preserve">increasingly </w:t>
      </w:r>
      <w:r w:rsidR="003872DD" w:rsidRPr="00971497">
        <w:rPr>
          <w:lang w:val="en-GB"/>
        </w:rPr>
        <w:t>pet guardians (</w:t>
      </w:r>
      <w:bookmarkStart w:id="3" w:name="_Hlk87081093"/>
      <w:r w:rsidR="003872DD" w:rsidRPr="00971497">
        <w:rPr>
          <w:lang w:val="en-GB"/>
        </w:rPr>
        <w:t>carer</w:t>
      </w:r>
      <w:bookmarkEnd w:id="3"/>
      <w:r w:rsidR="003872DD" w:rsidRPr="00971497">
        <w:rPr>
          <w:lang w:val="en-GB"/>
        </w:rPr>
        <w:t>s)</w:t>
      </w:r>
      <w:r w:rsidR="00AC7A28" w:rsidRPr="00971497">
        <w:rPr>
          <w:lang w:val="en-GB"/>
        </w:rPr>
        <w:t xml:space="preserve"> </w:t>
      </w:r>
      <w:r w:rsidR="00E162DE" w:rsidRPr="00971497">
        <w:rPr>
          <w:lang w:val="en-GB"/>
        </w:rPr>
        <w:t>view</w:t>
      </w:r>
      <w:r w:rsidR="00AC7A28" w:rsidRPr="00971497">
        <w:rPr>
          <w:lang w:val="en-GB"/>
        </w:rPr>
        <w:t xml:space="preserve"> </w:t>
      </w:r>
      <w:r w:rsidR="00E162DE" w:rsidRPr="00971497">
        <w:rPr>
          <w:lang w:val="en-GB"/>
        </w:rPr>
        <w:t>them</w:t>
      </w:r>
      <w:r w:rsidR="00AC7A28" w:rsidRPr="00971497">
        <w:rPr>
          <w:lang w:val="en-GB"/>
        </w:rPr>
        <w:t xml:space="preserve"> as</w:t>
      </w:r>
      <w:r w:rsidR="00E162DE" w:rsidRPr="00971497">
        <w:rPr>
          <w:lang w:val="en-GB"/>
        </w:rPr>
        <w:t xml:space="preserve"> </w:t>
      </w:r>
      <w:r w:rsidR="004B34C9" w:rsidRPr="00971497">
        <w:rPr>
          <w:lang w:val="en-GB"/>
        </w:rPr>
        <w:t xml:space="preserve">similar to people (objects), with whom they have valuable </w:t>
      </w:r>
      <w:r w:rsidR="62517F5B" w:rsidRPr="00971497">
        <w:rPr>
          <w:lang w:val="en-GB"/>
        </w:rPr>
        <w:t xml:space="preserve">and rewarding </w:t>
      </w:r>
      <w:r w:rsidR="004B34C9" w:rsidRPr="00971497">
        <w:rPr>
          <w:lang w:val="en-GB"/>
        </w:rPr>
        <w:t>relations</w:t>
      </w:r>
      <w:r w:rsidR="76842B16" w:rsidRPr="00971497">
        <w:rPr>
          <w:lang w:val="en-GB"/>
        </w:rPr>
        <w:t>hips</w:t>
      </w:r>
      <w:r w:rsidR="00AC7A28" w:rsidRPr="00971497">
        <w:rPr>
          <w:lang w:val="en-GB"/>
        </w:rPr>
        <w:t xml:space="preserve"> </w:t>
      </w:r>
      <w:r w:rsidR="004B34C9" w:rsidRPr="00971497">
        <w:rPr>
          <w:lang w:val="en-GB"/>
        </w:rPr>
        <w:t>(</w:t>
      </w:r>
      <w:r w:rsidR="00D207EA" w:rsidRPr="00971497">
        <w:rPr>
          <w:lang w:val="en-GB"/>
        </w:rPr>
        <w:t xml:space="preserve">e.g., </w:t>
      </w:r>
      <w:r w:rsidR="008A1133" w:rsidRPr="00971497">
        <w:rPr>
          <w:lang w:val="en-GB"/>
        </w:rPr>
        <w:t xml:space="preserve">best friends, children, or </w:t>
      </w:r>
      <w:r w:rsidR="00AC7A28" w:rsidRPr="00971497">
        <w:rPr>
          <w:lang w:val="en-GB"/>
        </w:rPr>
        <w:t>family members</w:t>
      </w:r>
      <w:r w:rsidR="004B34C9" w:rsidRPr="00971497">
        <w:rPr>
          <w:lang w:val="en-GB"/>
        </w:rPr>
        <w:t>)</w:t>
      </w:r>
      <w:r w:rsidR="00AC7A28" w:rsidRPr="00971497">
        <w:rPr>
          <w:lang w:val="en-GB"/>
        </w:rPr>
        <w:t xml:space="preserve"> </w:t>
      </w:r>
      <w:bookmarkStart w:id="4" w:name="_Hlk87956143"/>
      <w:r w:rsidR="00AC7A28" w:rsidRPr="00971497">
        <w:rPr>
          <w:lang w:val="en-GB"/>
        </w:rPr>
        <w:t>(</w:t>
      </w:r>
      <w:r w:rsidR="00A31ECA" w:rsidRPr="00971497">
        <w:rPr>
          <w:lang w:val="en-GB"/>
        </w:rPr>
        <w:t>PR Newswire, 2015</w:t>
      </w:r>
      <w:r w:rsidR="00A77624" w:rsidRPr="00971497">
        <w:rPr>
          <w:lang w:val="en-GB"/>
        </w:rPr>
        <w:t>; Bures, 2021</w:t>
      </w:r>
      <w:r w:rsidR="00AC7A28" w:rsidRPr="00971497">
        <w:rPr>
          <w:lang w:val="en-GB"/>
        </w:rPr>
        <w:t xml:space="preserve">). </w:t>
      </w:r>
      <w:bookmarkEnd w:id="4"/>
      <w:r w:rsidR="00741292" w:rsidRPr="00971497">
        <w:rPr>
          <w:lang w:val="en-GB"/>
        </w:rPr>
        <w:t>H</w:t>
      </w:r>
      <w:r w:rsidR="004B34C9" w:rsidRPr="00971497">
        <w:rPr>
          <w:lang w:val="en-GB"/>
        </w:rPr>
        <w:t xml:space="preserve">uman-animal relationships </w:t>
      </w:r>
      <w:r w:rsidR="00ED218D" w:rsidRPr="00971497">
        <w:rPr>
          <w:lang w:val="en-GB"/>
        </w:rPr>
        <w:t xml:space="preserve">have evolved considerably over the centuries </w:t>
      </w:r>
      <w:r w:rsidR="00E669F8" w:rsidRPr="00971497">
        <w:rPr>
          <w:lang w:val="en-GB"/>
        </w:rPr>
        <w:t>(Fox &amp; Gee, 201</w:t>
      </w:r>
      <w:r w:rsidR="008E40F1" w:rsidRPr="00971497">
        <w:rPr>
          <w:lang w:val="en-GB"/>
        </w:rPr>
        <w:t>9</w:t>
      </w:r>
      <w:r w:rsidR="00E669F8" w:rsidRPr="00971497">
        <w:rPr>
          <w:lang w:val="en-GB"/>
        </w:rPr>
        <w:t>)</w:t>
      </w:r>
      <w:r w:rsidR="004B34C9" w:rsidRPr="00971497">
        <w:rPr>
          <w:lang w:val="en-GB"/>
        </w:rPr>
        <w:t>.</w:t>
      </w:r>
      <w:r w:rsidR="008E3C78" w:rsidRPr="00971497">
        <w:rPr>
          <w:lang w:val="en-GB"/>
        </w:rPr>
        <w:t xml:space="preserve"> </w:t>
      </w:r>
      <w:r w:rsidR="003872DD" w:rsidRPr="00971497">
        <w:rPr>
          <w:lang w:val="en-GB"/>
        </w:rPr>
        <w:t xml:space="preserve">People share beds with their pets and are comfortable with their pets’ presence during very personal and private times. They throw birthday parties for pets and often welcome their participation in family celebrations (Shannon-Missal, 2015; Irvine and Cilia, 2017). </w:t>
      </w:r>
      <w:r w:rsidR="004B34C9" w:rsidRPr="00971497">
        <w:rPr>
          <w:lang w:val="en-GB"/>
        </w:rPr>
        <w:t xml:space="preserve">In recent years, carers </w:t>
      </w:r>
      <w:r w:rsidR="265BC70B" w:rsidRPr="00971497">
        <w:rPr>
          <w:lang w:val="en-GB"/>
        </w:rPr>
        <w:t xml:space="preserve">have </w:t>
      </w:r>
      <w:r w:rsidR="004B34C9" w:rsidRPr="00971497">
        <w:rPr>
          <w:lang w:val="en-GB"/>
        </w:rPr>
        <w:t xml:space="preserve">applied a multitude of ways to provide </w:t>
      </w:r>
      <w:r w:rsidR="059570DE" w:rsidRPr="00971497">
        <w:rPr>
          <w:lang w:val="en-GB"/>
        </w:rPr>
        <w:t xml:space="preserve">for </w:t>
      </w:r>
      <w:r w:rsidR="004B34C9" w:rsidRPr="00971497">
        <w:rPr>
          <w:lang w:val="en-GB"/>
        </w:rPr>
        <w:t>some, or all, of the pets’ needs and look after them on a day-to-day basis (e.g., interactive pet cameras to communicate and play with pets when they are alone at home).</w:t>
      </w:r>
      <w:r w:rsidR="00E7401F" w:rsidRPr="00971497">
        <w:t xml:space="preserve"> </w:t>
      </w:r>
      <w:r w:rsidR="00E7401F" w:rsidRPr="00971497">
        <w:rPr>
          <w:lang w:val="en-GB"/>
        </w:rPr>
        <w:t>Th</w:t>
      </w:r>
      <w:r w:rsidR="0063342A" w:rsidRPr="00971497">
        <w:rPr>
          <w:lang w:val="en-GB"/>
        </w:rPr>
        <w:t>is</w:t>
      </w:r>
      <w:r w:rsidR="00E7401F" w:rsidRPr="00971497">
        <w:rPr>
          <w:lang w:val="en-GB"/>
        </w:rPr>
        <w:t xml:space="preserve"> co-habitation </w:t>
      </w:r>
      <w:r w:rsidR="6500AC3C" w:rsidRPr="00971497">
        <w:rPr>
          <w:lang w:val="en-GB"/>
        </w:rPr>
        <w:t xml:space="preserve">has </w:t>
      </w:r>
      <w:r w:rsidR="00E7401F" w:rsidRPr="00971497">
        <w:rPr>
          <w:lang w:val="en-GB"/>
        </w:rPr>
        <w:t>not only affected housing choice and design</w:t>
      </w:r>
      <w:r w:rsidR="0063342A" w:rsidRPr="00971497">
        <w:rPr>
          <w:lang w:val="en-GB"/>
        </w:rPr>
        <w:t xml:space="preserve"> </w:t>
      </w:r>
      <w:r w:rsidR="00E7401F" w:rsidRPr="00971497">
        <w:t xml:space="preserve">but also has </w:t>
      </w:r>
      <w:r w:rsidR="0063342A" w:rsidRPr="00971497">
        <w:t>changed</w:t>
      </w:r>
      <w:r w:rsidR="00E7401F" w:rsidRPr="00971497">
        <w:t xml:space="preserve"> the city itself</w:t>
      </w:r>
      <w:r w:rsidR="0063342A" w:rsidRPr="00971497">
        <w:t xml:space="preserve"> (Chen et la. 2020; Y</w:t>
      </w:r>
      <w:r w:rsidR="008E40F1" w:rsidRPr="00971497">
        <w:t>i</w:t>
      </w:r>
      <w:r w:rsidR="0063342A" w:rsidRPr="00971497">
        <w:t>n et al., 2020)</w:t>
      </w:r>
      <w:r w:rsidR="00E7401F" w:rsidRPr="00971497">
        <w:t xml:space="preserve">. </w:t>
      </w:r>
      <w:r w:rsidR="00E7401F" w:rsidRPr="00971497">
        <w:rPr>
          <w:lang w:val="en-GB"/>
        </w:rPr>
        <w:t xml:space="preserve">Pets are allowed </w:t>
      </w:r>
      <w:r w:rsidR="1CED2268" w:rsidRPr="00971497">
        <w:rPr>
          <w:lang w:val="en-GB"/>
        </w:rPr>
        <w:t xml:space="preserve">into </w:t>
      </w:r>
      <w:r w:rsidR="00E7401F" w:rsidRPr="00971497">
        <w:rPr>
          <w:lang w:val="en-GB"/>
        </w:rPr>
        <w:t xml:space="preserve">and </w:t>
      </w:r>
      <w:r w:rsidR="005A0B45" w:rsidRPr="00971497">
        <w:rPr>
          <w:lang w:val="en-GB"/>
        </w:rPr>
        <w:t xml:space="preserve">are </w:t>
      </w:r>
      <w:r w:rsidR="00E7401F" w:rsidRPr="00971497">
        <w:rPr>
          <w:lang w:val="en-GB"/>
        </w:rPr>
        <w:t xml:space="preserve">entertained in social spaces such as in parks, cafes, </w:t>
      </w:r>
      <w:r w:rsidR="008E40F1" w:rsidRPr="00971497">
        <w:rPr>
          <w:lang w:val="en-GB"/>
        </w:rPr>
        <w:t xml:space="preserve">tours, </w:t>
      </w:r>
      <w:r w:rsidR="007D5C57" w:rsidRPr="00971497">
        <w:rPr>
          <w:lang w:val="en-GB"/>
        </w:rPr>
        <w:t xml:space="preserve">and </w:t>
      </w:r>
      <w:r w:rsidR="00E7401F" w:rsidRPr="00971497">
        <w:rPr>
          <w:lang w:val="en-GB"/>
        </w:rPr>
        <w:t>hotels</w:t>
      </w:r>
      <w:r w:rsidR="00A55B9F" w:rsidRPr="00971497">
        <w:rPr>
          <w:lang w:val="en-GB"/>
        </w:rPr>
        <w:t>,</w:t>
      </w:r>
      <w:r w:rsidR="008E40F1" w:rsidRPr="00971497">
        <w:rPr>
          <w:lang w:val="en-GB"/>
        </w:rPr>
        <w:t xml:space="preserve"> </w:t>
      </w:r>
      <w:r w:rsidR="23A5916E" w:rsidRPr="00971497">
        <w:t xml:space="preserve">serviced </w:t>
      </w:r>
      <w:r w:rsidR="00E7401F" w:rsidRPr="00971497">
        <w:t xml:space="preserve">by </w:t>
      </w:r>
      <w:r w:rsidR="008E40F1" w:rsidRPr="00971497">
        <w:t xml:space="preserve">pet </w:t>
      </w:r>
      <w:r w:rsidR="00E7401F" w:rsidRPr="00971497">
        <w:t xml:space="preserve">equipment such as waste cans, water supplies, </w:t>
      </w:r>
      <w:r w:rsidR="008E40F1" w:rsidRPr="00971497">
        <w:t xml:space="preserve">kennels </w:t>
      </w:r>
      <w:r w:rsidR="00E7401F" w:rsidRPr="00971497">
        <w:t xml:space="preserve">and </w:t>
      </w:r>
      <w:r w:rsidR="008E40F1" w:rsidRPr="00971497">
        <w:t>pet</w:t>
      </w:r>
      <w:r w:rsidR="00E7401F" w:rsidRPr="00971497">
        <w:t xml:space="preserve"> </w:t>
      </w:r>
      <w:r w:rsidR="008E40F1" w:rsidRPr="00971497">
        <w:t>parkers</w:t>
      </w:r>
      <w:r w:rsidR="00E7401F" w:rsidRPr="00971497">
        <w:rPr>
          <w:lang w:val="en-GB"/>
        </w:rPr>
        <w:t xml:space="preserve">. </w:t>
      </w:r>
      <w:r w:rsidR="00E669F8" w:rsidRPr="00971497">
        <w:rPr>
          <w:lang w:val="en-GB"/>
        </w:rPr>
        <w:t>All around the world, organisations are representing and legislating a diverse range of animal welfare</w:t>
      </w:r>
      <w:r w:rsidR="008E40F1" w:rsidRPr="00971497">
        <w:rPr>
          <w:lang w:val="en-GB"/>
        </w:rPr>
        <w:t xml:space="preserve"> </w:t>
      </w:r>
      <w:r w:rsidR="00B72738" w:rsidRPr="00971497">
        <w:rPr>
          <w:lang w:val="en-GB"/>
        </w:rPr>
        <w:t>perspectives</w:t>
      </w:r>
      <w:r w:rsidR="00E669F8" w:rsidRPr="00971497">
        <w:rPr>
          <w:lang w:val="en-GB"/>
        </w:rPr>
        <w:t xml:space="preserve">. </w:t>
      </w:r>
      <w:r w:rsidR="0063342A" w:rsidRPr="00971497">
        <w:rPr>
          <w:i/>
          <w:iCs/>
          <w:lang w:val="en-GB"/>
        </w:rPr>
        <w:t xml:space="preserve">Companion Animals New Zealand </w:t>
      </w:r>
      <w:r w:rsidR="00586711" w:rsidRPr="00971497">
        <w:rPr>
          <w:i/>
          <w:iCs/>
          <w:lang w:val="en-GB"/>
        </w:rPr>
        <w:t>Conference</w:t>
      </w:r>
      <w:r w:rsidR="00E669F8" w:rsidRPr="00971497">
        <w:rPr>
          <w:lang w:val="en-GB"/>
        </w:rPr>
        <w:t xml:space="preserve"> 2021</w:t>
      </w:r>
      <w:r w:rsidR="00586711" w:rsidRPr="00971497">
        <w:rPr>
          <w:lang w:val="en-GB"/>
        </w:rPr>
        <w:t xml:space="preserve"> “Towards A Good Life”</w:t>
      </w:r>
      <w:r w:rsidR="006F7FFC" w:rsidRPr="00971497">
        <w:rPr>
          <w:lang w:val="en-GB"/>
        </w:rPr>
        <w:t xml:space="preserve">, </w:t>
      </w:r>
      <w:r w:rsidR="00E669F8" w:rsidRPr="00971497">
        <w:rPr>
          <w:lang w:val="en-GB"/>
        </w:rPr>
        <w:t>recognise</w:t>
      </w:r>
      <w:r w:rsidR="00142F86" w:rsidRPr="00971497">
        <w:rPr>
          <w:lang w:val="en-GB"/>
        </w:rPr>
        <w:t>d</w:t>
      </w:r>
      <w:r w:rsidR="00E669F8" w:rsidRPr="00971497">
        <w:rPr>
          <w:lang w:val="en-GB"/>
        </w:rPr>
        <w:t xml:space="preserve"> </w:t>
      </w:r>
      <w:r w:rsidR="00245994" w:rsidRPr="00971497">
        <w:rPr>
          <w:lang w:val="en-GB"/>
        </w:rPr>
        <w:t>pets</w:t>
      </w:r>
      <w:r w:rsidR="00E669F8" w:rsidRPr="00971497">
        <w:rPr>
          <w:lang w:val="en-GB"/>
        </w:rPr>
        <w:t xml:space="preserve"> as sentient beings and </w:t>
      </w:r>
      <w:r w:rsidR="006F7FFC" w:rsidRPr="00971497">
        <w:rPr>
          <w:lang w:val="en-GB"/>
        </w:rPr>
        <w:t>focus</w:t>
      </w:r>
      <w:r w:rsidR="00E669F8" w:rsidRPr="00971497">
        <w:rPr>
          <w:lang w:val="en-GB"/>
        </w:rPr>
        <w:t>ed</w:t>
      </w:r>
      <w:r w:rsidR="006F7FFC" w:rsidRPr="00971497">
        <w:rPr>
          <w:lang w:val="en-GB"/>
        </w:rPr>
        <w:t xml:space="preserve"> on </w:t>
      </w:r>
      <w:r w:rsidR="00E669F8" w:rsidRPr="00971497">
        <w:rPr>
          <w:lang w:val="en-GB"/>
        </w:rPr>
        <w:t xml:space="preserve">exploring their </w:t>
      </w:r>
      <w:r w:rsidR="006F7FFC" w:rsidRPr="00971497">
        <w:rPr>
          <w:lang w:val="en-GB"/>
        </w:rPr>
        <w:t>positive</w:t>
      </w:r>
      <w:r w:rsidR="00E669F8" w:rsidRPr="00971497">
        <w:rPr>
          <w:lang w:val="en-GB"/>
        </w:rPr>
        <w:t>,</w:t>
      </w:r>
      <w:r w:rsidR="006F7FFC" w:rsidRPr="00971497">
        <w:rPr>
          <w:lang w:val="en-GB"/>
        </w:rPr>
        <w:t xml:space="preserve"> pleasurable </w:t>
      </w:r>
      <w:r w:rsidR="00E669F8" w:rsidRPr="00971497">
        <w:rPr>
          <w:lang w:val="en-GB"/>
        </w:rPr>
        <w:t xml:space="preserve">and negative </w:t>
      </w:r>
      <w:r w:rsidR="006F7FFC" w:rsidRPr="00971497">
        <w:rPr>
          <w:lang w:val="en-GB"/>
        </w:rPr>
        <w:t xml:space="preserve">feelings. </w:t>
      </w:r>
    </w:p>
    <w:p w14:paraId="254915E9" w14:textId="05C97056" w:rsidR="0072458C" w:rsidRPr="00971497" w:rsidRDefault="00245994" w:rsidP="00B7606A">
      <w:pPr>
        <w:jc w:val="both"/>
        <w:rPr>
          <w:lang w:val="en-GB"/>
        </w:rPr>
      </w:pPr>
      <w:r w:rsidRPr="00971497">
        <w:rPr>
          <w:lang w:val="en-GB"/>
        </w:rPr>
        <w:t>In other words, many people are experiencing</w:t>
      </w:r>
      <w:r w:rsidR="00C313B6" w:rsidRPr="00971497">
        <w:rPr>
          <w:lang w:val="en-GB"/>
        </w:rPr>
        <w:t xml:space="preserve"> becoming</w:t>
      </w:r>
      <w:r w:rsidR="00F50687" w:rsidRPr="00971497">
        <w:rPr>
          <w:lang w:val="en-GB"/>
        </w:rPr>
        <w:t xml:space="preserve"> and maintaining</w:t>
      </w:r>
      <w:r w:rsidR="00C313B6" w:rsidRPr="00971497">
        <w:rPr>
          <w:lang w:val="en-GB"/>
        </w:rPr>
        <w:t xml:space="preserve"> family with animals. A m</w:t>
      </w:r>
      <w:r w:rsidR="001949C3" w:rsidRPr="00971497">
        <w:rPr>
          <w:lang w:val="en-GB"/>
        </w:rPr>
        <w:t>ultispecies family</w:t>
      </w:r>
      <w:r w:rsidR="00733D6C" w:rsidRPr="00971497">
        <w:rPr>
          <w:lang w:val="en-GB"/>
        </w:rPr>
        <w:t xml:space="preserve">, variously termed </w:t>
      </w:r>
      <w:r w:rsidR="00FE59F0" w:rsidRPr="00971497">
        <w:rPr>
          <w:lang w:val="en-GB"/>
        </w:rPr>
        <w:t xml:space="preserve">as </w:t>
      </w:r>
      <w:r w:rsidR="001949C3" w:rsidRPr="00971497">
        <w:rPr>
          <w:lang w:val="en-GB"/>
        </w:rPr>
        <w:t xml:space="preserve">more-than-human family (Irvine &amp; Cilia, 2017), </w:t>
      </w:r>
      <w:r w:rsidR="00733D6C" w:rsidRPr="00971497">
        <w:rPr>
          <w:lang w:val="en-GB"/>
        </w:rPr>
        <w:t>and</w:t>
      </w:r>
      <w:r w:rsidR="001949C3" w:rsidRPr="00971497">
        <w:rPr>
          <w:lang w:val="en-GB"/>
        </w:rPr>
        <w:t xml:space="preserve"> post-human family (Charles, 2016)</w:t>
      </w:r>
      <w:r w:rsidR="00733D6C" w:rsidRPr="00971497">
        <w:rPr>
          <w:lang w:val="en-GB"/>
        </w:rPr>
        <w:t>,</w:t>
      </w:r>
      <w:r w:rsidR="00C313B6" w:rsidRPr="00971497">
        <w:rPr>
          <w:lang w:val="en-GB"/>
        </w:rPr>
        <w:t xml:space="preserve"> </w:t>
      </w:r>
      <w:r w:rsidR="00733D6C" w:rsidRPr="00971497">
        <w:rPr>
          <w:lang w:val="en-GB"/>
        </w:rPr>
        <w:t>is</w:t>
      </w:r>
      <w:r w:rsidR="00C313B6" w:rsidRPr="00971497">
        <w:rPr>
          <w:lang w:val="en-GB"/>
        </w:rPr>
        <w:t xml:space="preserve"> </w:t>
      </w:r>
      <w:r w:rsidR="00733D6C" w:rsidRPr="00971497">
        <w:rPr>
          <w:lang w:val="en-GB"/>
        </w:rPr>
        <w:t xml:space="preserve">a </w:t>
      </w:r>
      <w:r w:rsidR="001949C3" w:rsidRPr="00971497">
        <w:rPr>
          <w:lang w:val="en-GB"/>
        </w:rPr>
        <w:t>family where pets (an active non-human agency) are incorporated into the family within a caring, parental relationship or as pack members (Power, 2008). The pet actively shapes the ways that family and home are lived in the everyday</w:t>
      </w:r>
      <w:r w:rsidR="00C313B6" w:rsidRPr="00971497">
        <w:rPr>
          <w:lang w:val="en-GB"/>
        </w:rPr>
        <w:t xml:space="preserve"> and </w:t>
      </w:r>
      <w:r w:rsidR="6CA32A30" w:rsidRPr="00971497">
        <w:rPr>
          <w:lang w:val="en-GB"/>
        </w:rPr>
        <w:t xml:space="preserve">participates in family </w:t>
      </w:r>
      <w:r w:rsidR="001949C3" w:rsidRPr="00971497">
        <w:rPr>
          <w:lang w:val="en-GB"/>
        </w:rPr>
        <w:t xml:space="preserve">activities, places, and mutual experiences (Fox, 2006; Power, 2012). </w:t>
      </w:r>
      <w:r w:rsidR="00733D6C" w:rsidRPr="00971497">
        <w:rPr>
          <w:rFonts w:eastAsia="Calibri" w:cs="Calibri"/>
          <w:lang w:val="en-GB"/>
        </w:rPr>
        <w:t>Here,</w:t>
      </w:r>
      <w:r w:rsidR="003872DD" w:rsidRPr="00971497">
        <w:rPr>
          <w:rFonts w:eastAsia="Calibri" w:cs="Calibri"/>
          <w:lang w:val="en-GB"/>
        </w:rPr>
        <w:t xml:space="preserve"> </w:t>
      </w:r>
      <w:r w:rsidR="0C6F36DE" w:rsidRPr="00971497">
        <w:rPr>
          <w:rFonts w:eastAsia="Calibri" w:cs="Calibri"/>
          <w:lang w:val="en-GB"/>
        </w:rPr>
        <w:t xml:space="preserve">the </w:t>
      </w:r>
      <w:r w:rsidR="000C2E05" w:rsidRPr="00971497">
        <w:rPr>
          <w:rFonts w:eastAsia="Calibri" w:cs="Calibri"/>
          <w:lang w:val="en-GB"/>
        </w:rPr>
        <w:t>terms</w:t>
      </w:r>
      <w:r w:rsidR="003872DD" w:rsidRPr="00971497">
        <w:rPr>
          <w:rFonts w:eastAsia="Calibri" w:cs="Calibri"/>
          <w:lang w:val="en-GB"/>
        </w:rPr>
        <w:t xml:space="preserve"> </w:t>
      </w:r>
      <w:r w:rsidR="008D6514" w:rsidRPr="00971497">
        <w:rPr>
          <w:rFonts w:eastAsia="Calibri" w:cs="Calibri"/>
          <w:lang w:val="en-GB"/>
        </w:rPr>
        <w:t>‘</w:t>
      </w:r>
      <w:r w:rsidR="00733D6C" w:rsidRPr="00971497">
        <w:rPr>
          <w:rFonts w:eastAsia="Calibri" w:cs="Calibri"/>
          <w:lang w:val="en-GB"/>
        </w:rPr>
        <w:t>m</w:t>
      </w:r>
      <w:r w:rsidR="2887F599" w:rsidRPr="00971497">
        <w:rPr>
          <w:rFonts w:eastAsia="Calibri" w:cs="Calibri"/>
          <w:lang w:val="en-GB"/>
        </w:rPr>
        <w:t>ultispecies</w:t>
      </w:r>
      <w:r w:rsidR="008D6514" w:rsidRPr="00971497">
        <w:rPr>
          <w:rFonts w:eastAsia="Calibri" w:cs="Calibri"/>
          <w:lang w:val="en-GB"/>
        </w:rPr>
        <w:t>’</w:t>
      </w:r>
      <w:r w:rsidR="000C2E05" w:rsidRPr="00971497">
        <w:rPr>
          <w:rFonts w:eastAsia="Calibri" w:cs="Calibri"/>
          <w:lang w:val="en-GB"/>
        </w:rPr>
        <w:t>,</w:t>
      </w:r>
      <w:r w:rsidR="000C2E05" w:rsidRPr="00971497">
        <w:rPr>
          <w:lang w:val="en-GB"/>
        </w:rPr>
        <w:t xml:space="preserve"> </w:t>
      </w:r>
      <w:r w:rsidR="008D6514" w:rsidRPr="00971497">
        <w:rPr>
          <w:lang w:val="en-GB"/>
        </w:rPr>
        <w:t>‘</w:t>
      </w:r>
      <w:r w:rsidR="000C2E05" w:rsidRPr="00971497">
        <w:rPr>
          <w:lang w:val="en-GB"/>
        </w:rPr>
        <w:t>more-than-human</w:t>
      </w:r>
      <w:r w:rsidR="008D6514" w:rsidRPr="00971497">
        <w:rPr>
          <w:lang w:val="en-GB"/>
        </w:rPr>
        <w:t>’</w:t>
      </w:r>
      <w:r w:rsidR="000C2E05" w:rsidRPr="00971497">
        <w:rPr>
          <w:lang w:val="en-GB"/>
        </w:rPr>
        <w:t xml:space="preserve"> and </w:t>
      </w:r>
      <w:r w:rsidR="008D6514" w:rsidRPr="00971497">
        <w:rPr>
          <w:lang w:val="en-GB"/>
        </w:rPr>
        <w:t>‘</w:t>
      </w:r>
      <w:r w:rsidR="000C2E05" w:rsidRPr="00971497">
        <w:rPr>
          <w:lang w:val="en-GB"/>
        </w:rPr>
        <w:t>posthuman</w:t>
      </w:r>
      <w:r w:rsidR="008D6514" w:rsidRPr="00971497">
        <w:rPr>
          <w:lang w:val="en-GB"/>
        </w:rPr>
        <w:t>’</w:t>
      </w:r>
      <w:r w:rsidR="000C2E05" w:rsidRPr="00971497">
        <w:rPr>
          <w:lang w:val="en-GB"/>
        </w:rPr>
        <w:t xml:space="preserve">, </w:t>
      </w:r>
      <w:r w:rsidR="7AD80912" w:rsidRPr="00971497">
        <w:rPr>
          <w:lang w:val="en-GB"/>
        </w:rPr>
        <w:t xml:space="preserve">are </w:t>
      </w:r>
      <w:r w:rsidR="000C2E05" w:rsidRPr="00971497">
        <w:rPr>
          <w:lang w:val="en-GB"/>
        </w:rPr>
        <w:t xml:space="preserve">used </w:t>
      </w:r>
      <w:r w:rsidR="000C2E05" w:rsidRPr="00971497">
        <w:rPr>
          <w:rFonts w:eastAsia="Calibri" w:cs="Calibri"/>
          <w:lang w:val="en-GB"/>
        </w:rPr>
        <w:t>consciously and interchangeably</w:t>
      </w:r>
      <w:r w:rsidR="00034F3A" w:rsidRPr="00971497">
        <w:rPr>
          <w:rFonts w:eastAsia="Calibri" w:cs="Calibri"/>
          <w:lang w:val="en-GB"/>
        </w:rPr>
        <w:t xml:space="preserve"> </w:t>
      </w:r>
      <w:r w:rsidR="00B72738" w:rsidRPr="00971497">
        <w:rPr>
          <w:rFonts w:eastAsia="Calibri" w:cs="Calibri"/>
          <w:lang w:val="en-GB"/>
        </w:rPr>
        <w:t xml:space="preserve">to </w:t>
      </w:r>
      <w:r w:rsidR="00B72738" w:rsidRPr="00971497">
        <w:rPr>
          <w:rFonts w:ascii="Calibri" w:eastAsia="Calibri" w:hAnsi="Calibri" w:cs="Calibri"/>
          <w:lang w:val="en-GB"/>
        </w:rPr>
        <w:t>acknowledge</w:t>
      </w:r>
      <w:r w:rsidR="2887F599" w:rsidRPr="00971497">
        <w:rPr>
          <w:rFonts w:ascii="Calibri" w:eastAsia="Calibri" w:hAnsi="Calibri" w:cs="Calibri"/>
          <w:lang w:val="en-GB"/>
        </w:rPr>
        <w:t xml:space="preserve"> the interconnectedness of humans and other forms of life and </w:t>
      </w:r>
      <w:r w:rsidR="71FCE8EA" w:rsidRPr="00971497">
        <w:rPr>
          <w:rFonts w:ascii="Calibri" w:eastAsia="Calibri" w:hAnsi="Calibri" w:cs="Calibri"/>
          <w:lang w:val="en-GB"/>
        </w:rPr>
        <w:t xml:space="preserve">the </w:t>
      </w:r>
      <w:r w:rsidR="2887F599" w:rsidRPr="00971497">
        <w:rPr>
          <w:rFonts w:ascii="Calibri" w:eastAsia="Calibri" w:hAnsi="Calibri" w:cs="Calibri"/>
          <w:lang w:val="en-GB"/>
        </w:rPr>
        <w:t xml:space="preserve">involvement of </w:t>
      </w:r>
      <w:r w:rsidR="000C2E05" w:rsidRPr="00971497">
        <w:rPr>
          <w:rFonts w:ascii="Calibri" w:eastAsia="Calibri" w:hAnsi="Calibri" w:cs="Calibri"/>
          <w:lang w:val="en-GB"/>
        </w:rPr>
        <w:t>animals</w:t>
      </w:r>
      <w:r w:rsidR="00034F3A" w:rsidRPr="00971497">
        <w:rPr>
          <w:rFonts w:ascii="Calibri" w:eastAsia="Calibri" w:hAnsi="Calibri" w:cs="Calibri"/>
          <w:lang w:val="en-GB"/>
        </w:rPr>
        <w:t xml:space="preserve"> </w:t>
      </w:r>
      <w:r w:rsidR="2887F599" w:rsidRPr="00971497">
        <w:rPr>
          <w:rFonts w:ascii="Calibri" w:eastAsia="Calibri" w:hAnsi="Calibri" w:cs="Calibri"/>
          <w:lang w:val="en-GB"/>
        </w:rPr>
        <w:t>in human</w:t>
      </w:r>
      <w:r w:rsidR="00733D6C" w:rsidRPr="00971497">
        <w:rPr>
          <w:rFonts w:ascii="Calibri" w:eastAsia="Calibri" w:hAnsi="Calibri" w:cs="Calibri"/>
          <w:lang w:val="en-GB"/>
        </w:rPr>
        <w:t xml:space="preserve"> everyday</w:t>
      </w:r>
      <w:r w:rsidR="2887F599" w:rsidRPr="00971497">
        <w:rPr>
          <w:rFonts w:ascii="Calibri" w:eastAsia="Calibri" w:hAnsi="Calibri" w:cs="Calibri"/>
          <w:lang w:val="en-GB"/>
        </w:rPr>
        <w:t xml:space="preserve"> life</w:t>
      </w:r>
      <w:r w:rsidR="69F5773C" w:rsidRPr="00971497">
        <w:rPr>
          <w:rFonts w:ascii="Calibri" w:eastAsia="Calibri" w:hAnsi="Calibri" w:cs="Calibri"/>
          <w:lang w:val="en-GB"/>
        </w:rPr>
        <w:t xml:space="preserve"> (</w:t>
      </w:r>
      <w:r w:rsidR="003872DD" w:rsidRPr="00971497">
        <w:rPr>
          <w:rFonts w:ascii="Calibri" w:eastAsia="Calibri" w:hAnsi="Calibri" w:cs="Calibri"/>
          <w:lang w:val="en-GB"/>
        </w:rPr>
        <w:t xml:space="preserve">Wolf, 2010; </w:t>
      </w:r>
      <w:r w:rsidR="6F02D537" w:rsidRPr="00971497">
        <w:rPr>
          <w:rFonts w:ascii="Calibri" w:eastAsia="Calibri" w:hAnsi="Calibri" w:cs="Calibri"/>
          <w:lang w:val="en-GB"/>
        </w:rPr>
        <w:t>Locke, 2018</w:t>
      </w:r>
      <w:r w:rsidR="69F5773C" w:rsidRPr="00971497">
        <w:rPr>
          <w:rFonts w:ascii="Calibri" w:eastAsia="Calibri" w:hAnsi="Calibri" w:cs="Calibri"/>
          <w:lang w:val="en-GB"/>
        </w:rPr>
        <w:t>)</w:t>
      </w:r>
      <w:r w:rsidR="2887F599" w:rsidRPr="00971497">
        <w:rPr>
          <w:rFonts w:ascii="Calibri" w:eastAsia="Calibri" w:hAnsi="Calibri" w:cs="Calibri"/>
          <w:lang w:val="en-GB"/>
        </w:rPr>
        <w:t>.</w:t>
      </w:r>
      <w:r w:rsidR="7D5D2356" w:rsidRPr="00971497">
        <w:rPr>
          <w:lang w:val="en-GB"/>
        </w:rPr>
        <w:t xml:space="preserve"> </w:t>
      </w:r>
      <w:r w:rsidR="008E0945" w:rsidRPr="00971497">
        <w:rPr>
          <w:lang w:val="en-GB"/>
        </w:rPr>
        <w:t>In recent years, s</w:t>
      </w:r>
      <w:r w:rsidR="000C2E05" w:rsidRPr="00971497">
        <w:rPr>
          <w:lang w:val="en-GB"/>
        </w:rPr>
        <w:t xml:space="preserve">uch ideas have gained immense popularity in </w:t>
      </w:r>
      <w:r w:rsidR="4E2ED0A2" w:rsidRPr="00971497">
        <w:rPr>
          <w:lang w:val="en-GB"/>
        </w:rPr>
        <w:t xml:space="preserve">the </w:t>
      </w:r>
      <w:r w:rsidR="003872DD" w:rsidRPr="00971497">
        <w:rPr>
          <w:lang w:val="en-GB"/>
        </w:rPr>
        <w:t>humanities</w:t>
      </w:r>
      <w:r w:rsidR="00034F3A" w:rsidRPr="00971497">
        <w:rPr>
          <w:lang w:val="en-GB"/>
        </w:rPr>
        <w:t xml:space="preserve"> </w:t>
      </w:r>
      <w:r w:rsidR="54956706" w:rsidRPr="00971497">
        <w:rPr>
          <w:lang w:val="en-GB"/>
        </w:rPr>
        <w:t>termed an</w:t>
      </w:r>
      <w:r w:rsidR="00034F3A" w:rsidRPr="00971497">
        <w:rPr>
          <w:lang w:val="en-GB"/>
        </w:rPr>
        <w:t xml:space="preserve"> ‘animal turn’</w:t>
      </w:r>
      <w:r w:rsidR="000C2E05" w:rsidRPr="00971497">
        <w:rPr>
          <w:lang w:val="en-GB"/>
        </w:rPr>
        <w:t xml:space="preserve">, a shift from anthropocentrism (the assumption of human ascendancy) to </w:t>
      </w:r>
      <w:proofErr w:type="spellStart"/>
      <w:r w:rsidR="000C2E05" w:rsidRPr="00971497">
        <w:rPr>
          <w:lang w:val="en-GB"/>
        </w:rPr>
        <w:t>zoocentrism</w:t>
      </w:r>
      <w:proofErr w:type="spellEnd"/>
      <w:r w:rsidR="000C2E05" w:rsidRPr="00971497">
        <w:rPr>
          <w:lang w:val="en-GB"/>
        </w:rPr>
        <w:t xml:space="preserve"> (the recognition of animals as full or partial subjects)</w:t>
      </w:r>
      <w:r w:rsidR="00034F3A" w:rsidRPr="00971497">
        <w:rPr>
          <w:lang w:val="en-GB"/>
        </w:rPr>
        <w:t xml:space="preserve"> </w:t>
      </w:r>
      <w:r w:rsidR="000C2E05" w:rsidRPr="00971497">
        <w:rPr>
          <w:lang w:val="en-GB"/>
        </w:rPr>
        <w:t xml:space="preserve">(Fox, 2006; Irvine and Cilia, 2017). </w:t>
      </w:r>
      <w:r w:rsidR="00733D6C" w:rsidRPr="00971497">
        <w:rPr>
          <w:lang w:val="en-GB"/>
        </w:rPr>
        <w:t>This</w:t>
      </w:r>
      <w:r w:rsidR="00D80CCF" w:rsidRPr="00971497">
        <w:rPr>
          <w:lang w:val="en-GB"/>
        </w:rPr>
        <w:t xml:space="preserve"> </w:t>
      </w:r>
      <w:r w:rsidR="0045612C" w:rsidRPr="00971497">
        <w:rPr>
          <w:lang w:val="en-GB"/>
        </w:rPr>
        <w:t>approach</w:t>
      </w:r>
      <w:r w:rsidR="00D80CCF" w:rsidRPr="00971497">
        <w:rPr>
          <w:lang w:val="en-GB"/>
        </w:rPr>
        <w:t xml:space="preserve"> blur</w:t>
      </w:r>
      <w:r w:rsidR="003872DD" w:rsidRPr="00971497">
        <w:rPr>
          <w:lang w:val="en-GB"/>
        </w:rPr>
        <w:t>s</w:t>
      </w:r>
      <w:r w:rsidR="00D80CCF" w:rsidRPr="00971497">
        <w:rPr>
          <w:lang w:val="en-GB"/>
        </w:rPr>
        <w:t xml:space="preserve"> the boundaries between nature and society, humans and animals</w:t>
      </w:r>
      <w:r w:rsidR="00BE3049" w:rsidRPr="00971497">
        <w:rPr>
          <w:lang w:val="en-GB"/>
        </w:rPr>
        <w:t xml:space="preserve"> and open</w:t>
      </w:r>
      <w:r w:rsidR="33E7D99F" w:rsidRPr="00971497">
        <w:rPr>
          <w:lang w:val="en-GB"/>
        </w:rPr>
        <w:t>s</w:t>
      </w:r>
      <w:r w:rsidR="00BE3049" w:rsidRPr="00971497">
        <w:rPr>
          <w:lang w:val="en-GB"/>
        </w:rPr>
        <w:t xml:space="preserve"> new perspectives </w:t>
      </w:r>
      <w:r w:rsidR="78637F4E" w:rsidRPr="00971497">
        <w:rPr>
          <w:lang w:val="en-GB"/>
        </w:rPr>
        <w:t xml:space="preserve">with which </w:t>
      </w:r>
      <w:r w:rsidR="00BE3049" w:rsidRPr="00971497">
        <w:rPr>
          <w:lang w:val="en-GB"/>
        </w:rPr>
        <w:t xml:space="preserve">to explore modes of being and becoming in the contemporary </w:t>
      </w:r>
      <w:r w:rsidRPr="00971497">
        <w:rPr>
          <w:lang w:val="en-GB"/>
        </w:rPr>
        <w:t>world</w:t>
      </w:r>
      <w:r w:rsidR="00733D6C" w:rsidRPr="00971497">
        <w:rPr>
          <w:lang w:val="en-GB"/>
        </w:rPr>
        <w:t xml:space="preserve"> </w:t>
      </w:r>
      <w:r w:rsidR="00BE3049" w:rsidRPr="00971497">
        <w:rPr>
          <w:lang w:val="en-GB"/>
        </w:rPr>
        <w:t>(Danby et al.</w:t>
      </w:r>
      <w:r w:rsidR="24290AAA" w:rsidRPr="00971497">
        <w:rPr>
          <w:lang w:val="en-GB"/>
        </w:rPr>
        <w:t>,</w:t>
      </w:r>
      <w:r w:rsidR="00BE3049" w:rsidRPr="00971497">
        <w:rPr>
          <w:lang w:val="en-GB"/>
        </w:rPr>
        <w:t xml:space="preserve"> </w:t>
      </w:r>
      <w:r w:rsidR="0045612C" w:rsidRPr="00971497">
        <w:rPr>
          <w:lang w:val="en-GB"/>
        </w:rPr>
        <w:t>2019</w:t>
      </w:r>
      <w:r w:rsidR="00BE3049" w:rsidRPr="00971497">
        <w:rPr>
          <w:lang w:val="en-GB"/>
        </w:rPr>
        <w:t>).</w:t>
      </w:r>
      <w:r w:rsidR="23C7C4DF" w:rsidRPr="00971497">
        <w:rPr>
          <w:lang w:val="en-GB"/>
        </w:rPr>
        <w:t xml:space="preserve"> </w:t>
      </w:r>
    </w:p>
    <w:p w14:paraId="533E5155" w14:textId="39A8D7CC" w:rsidR="0044206C" w:rsidRPr="00971497" w:rsidRDefault="7F9DD748" w:rsidP="00C2681F">
      <w:pPr>
        <w:jc w:val="both"/>
        <w:rPr>
          <w:lang w:val="en-GB"/>
        </w:rPr>
      </w:pPr>
      <w:r w:rsidRPr="00971497">
        <w:rPr>
          <w:lang w:val="en-GB"/>
        </w:rPr>
        <w:t>Various aspects</w:t>
      </w:r>
      <w:r w:rsidR="000B07FD" w:rsidRPr="00971497">
        <w:rPr>
          <w:lang w:val="en-GB"/>
        </w:rPr>
        <w:t xml:space="preserve"> of</w:t>
      </w:r>
      <w:r w:rsidR="000900F8" w:rsidRPr="00971497">
        <w:rPr>
          <w:lang w:val="en-GB"/>
        </w:rPr>
        <w:t xml:space="preserve"> </w:t>
      </w:r>
      <w:r w:rsidR="00AF5B6A" w:rsidRPr="00971497">
        <w:rPr>
          <w:lang w:val="en-GB"/>
        </w:rPr>
        <w:t>multispecies</w:t>
      </w:r>
      <w:r w:rsidR="000B07FD" w:rsidRPr="00971497">
        <w:rPr>
          <w:lang w:val="en-GB"/>
        </w:rPr>
        <w:t xml:space="preserve"> </w:t>
      </w:r>
      <w:r w:rsidR="003872DD" w:rsidRPr="00971497">
        <w:rPr>
          <w:lang w:val="en-GB"/>
        </w:rPr>
        <w:t xml:space="preserve">family </w:t>
      </w:r>
      <w:r w:rsidR="000B07FD" w:rsidRPr="00971497">
        <w:rPr>
          <w:lang w:val="en-GB"/>
        </w:rPr>
        <w:t>ha</w:t>
      </w:r>
      <w:r w:rsidR="0EB385B9" w:rsidRPr="00971497">
        <w:rPr>
          <w:lang w:val="en-GB"/>
        </w:rPr>
        <w:t>ve</w:t>
      </w:r>
      <w:r w:rsidR="000B07FD" w:rsidRPr="00971497">
        <w:rPr>
          <w:lang w:val="en-GB"/>
        </w:rPr>
        <w:t xml:space="preserve"> been studied </w:t>
      </w:r>
      <w:r w:rsidR="000900F8" w:rsidRPr="00971497">
        <w:rPr>
          <w:lang w:val="en-GB"/>
        </w:rPr>
        <w:t xml:space="preserve">across </w:t>
      </w:r>
      <w:r w:rsidR="328CE0DF" w:rsidRPr="00971497">
        <w:rPr>
          <w:lang w:val="en-GB"/>
        </w:rPr>
        <w:t xml:space="preserve">a range of </w:t>
      </w:r>
      <w:r w:rsidR="00FD2E5C" w:rsidRPr="00971497">
        <w:rPr>
          <w:lang w:val="en-GB"/>
        </w:rPr>
        <w:t>disciplines (</w:t>
      </w:r>
      <w:r w:rsidR="002B715A" w:rsidRPr="00971497">
        <w:rPr>
          <w:lang w:val="en-GB"/>
        </w:rPr>
        <w:t>social sciences, religion, politics</w:t>
      </w:r>
      <w:r w:rsidR="009B6D75" w:rsidRPr="00971497">
        <w:rPr>
          <w:lang w:val="en-GB"/>
        </w:rPr>
        <w:t>) and recently in many new contexts</w:t>
      </w:r>
      <w:r w:rsidR="0CBCE32A" w:rsidRPr="00971497">
        <w:rPr>
          <w:lang w:val="en-GB"/>
        </w:rPr>
        <w:t xml:space="preserve"> </w:t>
      </w:r>
      <w:r w:rsidR="005461A8" w:rsidRPr="00971497">
        <w:rPr>
          <w:lang w:val="en-GB"/>
        </w:rPr>
        <w:t xml:space="preserve">including </w:t>
      </w:r>
      <w:r w:rsidR="00363F71" w:rsidRPr="00971497">
        <w:rPr>
          <w:lang w:val="en-GB"/>
        </w:rPr>
        <w:t>leisure (Danby et al</w:t>
      </w:r>
      <w:r w:rsidR="00D85A17" w:rsidRPr="00971497">
        <w:rPr>
          <w:lang w:val="en-GB"/>
        </w:rPr>
        <w:t>.,</w:t>
      </w:r>
      <w:r w:rsidR="00363F71" w:rsidRPr="00971497">
        <w:rPr>
          <w:lang w:val="en-GB"/>
        </w:rPr>
        <w:t xml:space="preserve"> 2019</w:t>
      </w:r>
      <w:r w:rsidR="00666867" w:rsidRPr="00971497">
        <w:rPr>
          <w:lang w:val="en-GB"/>
        </w:rPr>
        <w:t xml:space="preserve">; </w:t>
      </w:r>
      <w:proofErr w:type="spellStart"/>
      <w:r w:rsidR="00666867" w:rsidRPr="00971497">
        <w:rPr>
          <w:lang w:val="en-GB"/>
        </w:rPr>
        <w:t>Nottle</w:t>
      </w:r>
      <w:proofErr w:type="spellEnd"/>
      <w:r w:rsidR="00666867" w:rsidRPr="00971497">
        <w:rPr>
          <w:lang w:val="en-GB"/>
        </w:rPr>
        <w:t xml:space="preserve"> </w:t>
      </w:r>
      <w:r w:rsidR="0045612C" w:rsidRPr="00971497">
        <w:rPr>
          <w:lang w:val="en-GB"/>
        </w:rPr>
        <w:t>and Young</w:t>
      </w:r>
      <w:r w:rsidR="00666867" w:rsidRPr="00971497">
        <w:rPr>
          <w:lang w:val="en-GB"/>
        </w:rPr>
        <w:t>, 2019</w:t>
      </w:r>
      <w:r w:rsidR="00363F71" w:rsidRPr="00971497">
        <w:rPr>
          <w:lang w:val="en-GB"/>
        </w:rPr>
        <w:t>)</w:t>
      </w:r>
      <w:r w:rsidR="004514D6" w:rsidRPr="00971497">
        <w:rPr>
          <w:lang w:val="en-GB"/>
        </w:rPr>
        <w:t>,</w:t>
      </w:r>
      <w:r w:rsidR="00363F71" w:rsidRPr="00971497">
        <w:rPr>
          <w:lang w:val="en-GB"/>
        </w:rPr>
        <w:t xml:space="preserve"> event experiences (</w:t>
      </w:r>
      <w:proofErr w:type="spellStart"/>
      <w:r w:rsidR="00363F71" w:rsidRPr="00971497">
        <w:rPr>
          <w:lang w:val="en-GB"/>
        </w:rPr>
        <w:t>Dashper</w:t>
      </w:r>
      <w:proofErr w:type="spellEnd"/>
      <w:r w:rsidR="00363F71" w:rsidRPr="00971497">
        <w:rPr>
          <w:lang w:val="en-GB"/>
        </w:rPr>
        <w:t xml:space="preserve"> </w:t>
      </w:r>
      <w:r w:rsidR="0045612C" w:rsidRPr="00971497">
        <w:rPr>
          <w:lang w:val="en-GB"/>
        </w:rPr>
        <w:t>and Buchmann</w:t>
      </w:r>
      <w:r w:rsidR="00363F71" w:rsidRPr="00971497">
        <w:rPr>
          <w:lang w:val="en-GB"/>
        </w:rPr>
        <w:t xml:space="preserve"> 2019)</w:t>
      </w:r>
      <w:r w:rsidR="004514D6" w:rsidRPr="00971497">
        <w:rPr>
          <w:lang w:val="en-GB"/>
        </w:rPr>
        <w:t xml:space="preserve">, memories in everyday life (Lewis </w:t>
      </w:r>
      <w:r w:rsidR="0045612C" w:rsidRPr="00971497">
        <w:rPr>
          <w:lang w:val="en-GB"/>
        </w:rPr>
        <w:t>and Berntsen</w:t>
      </w:r>
      <w:r w:rsidR="004514D6" w:rsidRPr="00971497">
        <w:rPr>
          <w:lang w:val="en-GB"/>
        </w:rPr>
        <w:t>, 2020),</w:t>
      </w:r>
      <w:r w:rsidR="00363F71" w:rsidRPr="00971497">
        <w:rPr>
          <w:lang w:val="en-GB"/>
        </w:rPr>
        <w:t xml:space="preserve"> social work (</w:t>
      </w:r>
      <w:r w:rsidR="0045612C" w:rsidRPr="00971497">
        <w:rPr>
          <w:lang w:val="en-GB"/>
        </w:rPr>
        <w:t>Laing</w:t>
      </w:r>
      <w:r w:rsidR="00363F71" w:rsidRPr="00971497">
        <w:rPr>
          <w:lang w:val="en-GB"/>
        </w:rPr>
        <w:t>, 20</w:t>
      </w:r>
      <w:r w:rsidR="0045612C" w:rsidRPr="00971497">
        <w:rPr>
          <w:lang w:val="en-GB"/>
        </w:rPr>
        <w:t>20</w:t>
      </w:r>
      <w:r w:rsidR="00363F71" w:rsidRPr="00971497">
        <w:rPr>
          <w:lang w:val="en-GB"/>
        </w:rPr>
        <w:t>)</w:t>
      </w:r>
      <w:r w:rsidR="00761602" w:rsidRPr="00971497">
        <w:rPr>
          <w:lang w:val="en-GB"/>
        </w:rPr>
        <w:t>,</w:t>
      </w:r>
      <w:r w:rsidR="003D373D" w:rsidRPr="00971497">
        <w:rPr>
          <w:lang w:val="en-GB"/>
        </w:rPr>
        <w:t xml:space="preserve"> </w:t>
      </w:r>
      <w:r w:rsidR="009B6D75" w:rsidRPr="00971497">
        <w:rPr>
          <w:lang w:val="en-GB"/>
        </w:rPr>
        <w:t xml:space="preserve">and </w:t>
      </w:r>
      <w:r w:rsidR="00761602" w:rsidRPr="00971497">
        <w:rPr>
          <w:lang w:val="en-GB"/>
        </w:rPr>
        <w:t>d</w:t>
      </w:r>
      <w:r w:rsidR="003D373D" w:rsidRPr="00971497">
        <w:rPr>
          <w:lang w:val="en-GB"/>
        </w:rPr>
        <w:t xml:space="preserve">omestic </w:t>
      </w:r>
      <w:r w:rsidR="00761602" w:rsidRPr="00971497">
        <w:rPr>
          <w:lang w:val="en-GB"/>
        </w:rPr>
        <w:t>v</w:t>
      </w:r>
      <w:r w:rsidR="003D373D" w:rsidRPr="00971497">
        <w:rPr>
          <w:lang w:val="en-GB"/>
        </w:rPr>
        <w:t>iolence (</w:t>
      </w:r>
      <w:proofErr w:type="spellStart"/>
      <w:r w:rsidR="003D373D" w:rsidRPr="00971497">
        <w:rPr>
          <w:lang w:val="en-GB"/>
        </w:rPr>
        <w:t>Swemmer</w:t>
      </w:r>
      <w:proofErr w:type="spellEnd"/>
      <w:r w:rsidR="003D373D" w:rsidRPr="00971497">
        <w:rPr>
          <w:lang w:val="en-GB"/>
        </w:rPr>
        <w:t xml:space="preserve"> 2019)</w:t>
      </w:r>
      <w:r w:rsidR="00761602" w:rsidRPr="00971497">
        <w:rPr>
          <w:lang w:val="en-GB"/>
        </w:rPr>
        <w:t>.</w:t>
      </w:r>
      <w:r w:rsidR="004D0C4D" w:rsidRPr="00971497">
        <w:rPr>
          <w:lang w:val="en-GB"/>
        </w:rPr>
        <w:t xml:space="preserve"> </w:t>
      </w:r>
      <w:r w:rsidR="42D8D0C8" w:rsidRPr="00971497">
        <w:rPr>
          <w:lang w:val="en-GB"/>
        </w:rPr>
        <w:t xml:space="preserve">This has </w:t>
      </w:r>
      <w:r w:rsidR="2E01BEBD" w:rsidRPr="00971497">
        <w:rPr>
          <w:lang w:val="en-GB"/>
        </w:rPr>
        <w:t>r</w:t>
      </w:r>
      <w:r w:rsidR="008E0945" w:rsidRPr="00971497">
        <w:rPr>
          <w:lang w:val="en-GB"/>
        </w:rPr>
        <w:t xml:space="preserve">edefined </w:t>
      </w:r>
      <w:r w:rsidR="1F3182AD" w:rsidRPr="00971497">
        <w:rPr>
          <w:lang w:val="en-GB"/>
        </w:rPr>
        <w:lastRenderedPageBreak/>
        <w:t xml:space="preserve">notions </w:t>
      </w:r>
      <w:r w:rsidR="008E0945" w:rsidRPr="00971497">
        <w:rPr>
          <w:lang w:val="en-GB"/>
        </w:rPr>
        <w:t xml:space="preserve">about meaning, power, agency, othering, and knowledge-production. </w:t>
      </w:r>
      <w:r w:rsidR="008758DE" w:rsidRPr="00971497">
        <w:rPr>
          <w:lang w:val="en-GB"/>
        </w:rPr>
        <w:t xml:space="preserve">Scholars in information science try to understand the human world </w:t>
      </w:r>
      <w:r w:rsidRPr="00971497">
        <w:rPr>
          <w:lang w:val="en-GB"/>
        </w:rPr>
        <w:t xml:space="preserve">through a focus on people’s access to and engagement with information </w:t>
      </w:r>
      <w:r w:rsidR="68662559" w:rsidRPr="00971497">
        <w:rPr>
          <w:lang w:val="en-GB"/>
        </w:rPr>
        <w:t>in all its manifestations</w:t>
      </w:r>
      <w:r w:rsidR="008758DE" w:rsidRPr="00971497">
        <w:rPr>
          <w:lang w:val="en-GB"/>
        </w:rPr>
        <w:t xml:space="preserve"> (</w:t>
      </w:r>
      <w:proofErr w:type="spellStart"/>
      <w:r w:rsidR="008758DE" w:rsidRPr="00971497">
        <w:rPr>
          <w:lang w:val="en-GB"/>
        </w:rPr>
        <w:t>Cibangu</w:t>
      </w:r>
      <w:proofErr w:type="spellEnd"/>
      <w:r w:rsidR="008758DE" w:rsidRPr="00971497">
        <w:rPr>
          <w:lang w:val="en-GB"/>
        </w:rPr>
        <w:t>, 2015)</w:t>
      </w:r>
      <w:r w:rsidR="008E3C78" w:rsidRPr="00971497">
        <w:rPr>
          <w:lang w:val="en-GB"/>
        </w:rPr>
        <w:t>.</w:t>
      </w:r>
      <w:r w:rsidR="008758DE" w:rsidRPr="00971497">
        <w:rPr>
          <w:lang w:val="en-GB"/>
        </w:rPr>
        <w:t xml:space="preserve"> </w:t>
      </w:r>
      <w:r w:rsidR="008E3C78" w:rsidRPr="00971497">
        <w:rPr>
          <w:lang w:val="en-GB"/>
        </w:rPr>
        <w:t xml:space="preserve">There are many information </w:t>
      </w:r>
      <w:r w:rsidR="00245994" w:rsidRPr="00971497">
        <w:rPr>
          <w:lang w:val="en-GB"/>
        </w:rPr>
        <w:t>objects and activities</w:t>
      </w:r>
      <w:r w:rsidR="008E3C78" w:rsidRPr="00971497">
        <w:rPr>
          <w:lang w:val="en-GB"/>
        </w:rPr>
        <w:t xml:space="preserve"> within </w:t>
      </w:r>
      <w:r w:rsidR="00245994" w:rsidRPr="00971497">
        <w:rPr>
          <w:lang w:val="en-GB"/>
        </w:rPr>
        <w:t>human</w:t>
      </w:r>
      <w:r w:rsidR="008E3C78" w:rsidRPr="00971497">
        <w:rPr>
          <w:lang w:val="en-GB"/>
        </w:rPr>
        <w:t xml:space="preserve"> shared lives with pets (</w:t>
      </w:r>
      <w:r w:rsidR="00D207EA" w:rsidRPr="00971497">
        <w:rPr>
          <w:lang w:val="en-GB"/>
        </w:rPr>
        <w:t xml:space="preserve">e.g., </w:t>
      </w:r>
      <w:r w:rsidR="008E3C78" w:rsidRPr="00971497">
        <w:rPr>
          <w:lang w:val="en-GB"/>
        </w:rPr>
        <w:t xml:space="preserve">memories and previous experiences of pet keeping, materials and physical objects related to </w:t>
      </w:r>
      <w:r w:rsidR="5D7AEFC0" w:rsidRPr="00971497">
        <w:rPr>
          <w:lang w:val="en-GB"/>
        </w:rPr>
        <w:t xml:space="preserve">a </w:t>
      </w:r>
      <w:r w:rsidR="008E3C78" w:rsidRPr="00971497">
        <w:rPr>
          <w:lang w:val="en-GB"/>
        </w:rPr>
        <w:t xml:space="preserve">pet, pet health records and personal notes, the pet’s online profile and pictures, or people and individuals who know and interact with the pet). This kind of everyday information engagement by carers will form their experiences, knowledge and skills, perceptions </w:t>
      </w:r>
      <w:r w:rsidR="0AF5A9F0" w:rsidRPr="00971497">
        <w:rPr>
          <w:lang w:val="en-GB"/>
        </w:rPr>
        <w:t xml:space="preserve">of </w:t>
      </w:r>
      <w:r w:rsidR="008E3C78" w:rsidRPr="00971497">
        <w:rPr>
          <w:lang w:val="en-GB"/>
        </w:rPr>
        <w:t xml:space="preserve">and attitudes </w:t>
      </w:r>
      <w:r w:rsidR="097752FD" w:rsidRPr="00971497">
        <w:rPr>
          <w:lang w:val="en-GB"/>
        </w:rPr>
        <w:t xml:space="preserve">toward </w:t>
      </w:r>
      <w:r w:rsidR="008E3C78" w:rsidRPr="00971497">
        <w:rPr>
          <w:lang w:val="en-GB"/>
        </w:rPr>
        <w:t xml:space="preserve">their pets, </w:t>
      </w:r>
      <w:r w:rsidR="006A48D4" w:rsidRPr="00971497">
        <w:rPr>
          <w:lang w:val="en-GB"/>
        </w:rPr>
        <w:t>but</w:t>
      </w:r>
      <w:r w:rsidR="000B07FD" w:rsidRPr="00971497">
        <w:rPr>
          <w:lang w:val="en-GB"/>
        </w:rPr>
        <w:t xml:space="preserve"> t</w:t>
      </w:r>
      <w:r w:rsidR="004D0C4D" w:rsidRPr="00971497">
        <w:rPr>
          <w:lang w:val="en-GB"/>
        </w:rPr>
        <w:t xml:space="preserve">o date, </w:t>
      </w:r>
      <w:r w:rsidR="24630E08" w:rsidRPr="00971497">
        <w:rPr>
          <w:lang w:val="en-GB"/>
        </w:rPr>
        <w:t xml:space="preserve">information </w:t>
      </w:r>
      <w:r w:rsidR="002421F2" w:rsidRPr="00971497">
        <w:rPr>
          <w:lang w:val="en-GB"/>
        </w:rPr>
        <w:t>engagement</w:t>
      </w:r>
      <w:r w:rsidR="24630E08" w:rsidRPr="00971497">
        <w:rPr>
          <w:lang w:val="en-GB"/>
        </w:rPr>
        <w:t xml:space="preserve"> </w:t>
      </w:r>
      <w:r w:rsidR="47DFA758" w:rsidRPr="00971497">
        <w:rPr>
          <w:lang w:val="en-GB"/>
        </w:rPr>
        <w:t xml:space="preserve">in </w:t>
      </w:r>
      <w:r w:rsidR="24630E08" w:rsidRPr="00971497">
        <w:rPr>
          <w:lang w:val="en-GB"/>
        </w:rPr>
        <w:t xml:space="preserve">the </w:t>
      </w:r>
      <w:r w:rsidR="00C5652C" w:rsidRPr="00971497">
        <w:rPr>
          <w:lang w:val="en-GB"/>
        </w:rPr>
        <w:t>e</w:t>
      </w:r>
      <w:r w:rsidR="008C479A" w:rsidRPr="00971497">
        <w:rPr>
          <w:lang w:val="en-GB"/>
        </w:rPr>
        <w:t xml:space="preserve">veryday life of </w:t>
      </w:r>
      <w:r w:rsidR="00AF5B6A" w:rsidRPr="00971497">
        <w:rPr>
          <w:lang w:val="en-GB"/>
        </w:rPr>
        <w:t>multispecies</w:t>
      </w:r>
      <w:r w:rsidR="008C479A" w:rsidRPr="00971497">
        <w:rPr>
          <w:lang w:val="en-GB"/>
        </w:rPr>
        <w:t xml:space="preserve"> families has not received adequate consideration in information </w:t>
      </w:r>
      <w:r w:rsidR="00245994" w:rsidRPr="00971497">
        <w:rPr>
          <w:lang w:val="en-GB"/>
        </w:rPr>
        <w:t>science</w:t>
      </w:r>
      <w:r w:rsidR="008C479A" w:rsidRPr="00971497">
        <w:rPr>
          <w:lang w:val="en-GB"/>
        </w:rPr>
        <w:t>.</w:t>
      </w:r>
      <w:r w:rsidR="000B07FD" w:rsidRPr="00971497">
        <w:rPr>
          <w:lang w:val="en-GB"/>
        </w:rPr>
        <w:t xml:space="preserve"> </w:t>
      </w:r>
    </w:p>
    <w:p w14:paraId="67ACE354" w14:textId="2C6336A3" w:rsidR="00D40A97" w:rsidRPr="00971497" w:rsidRDefault="001D0779" w:rsidP="00927EDC">
      <w:pPr>
        <w:jc w:val="both"/>
        <w:rPr>
          <w:lang w:val="en-GB"/>
        </w:rPr>
      </w:pPr>
      <w:r w:rsidRPr="00971497">
        <w:rPr>
          <w:lang w:val="en-GB"/>
        </w:rPr>
        <w:t>In this paper,</w:t>
      </w:r>
      <w:r w:rsidR="00E90FC3" w:rsidRPr="00971497">
        <w:t xml:space="preserve"> </w:t>
      </w:r>
      <w:r w:rsidR="00E90FC3" w:rsidRPr="00971497">
        <w:rPr>
          <w:lang w:val="en-GB"/>
        </w:rPr>
        <w:t xml:space="preserve">we argue that to understand fully human information behaviour, we need to recognize the </w:t>
      </w:r>
      <w:r w:rsidR="008E0945" w:rsidRPr="00971497">
        <w:rPr>
          <w:lang w:val="en-GB"/>
        </w:rPr>
        <w:t>more</w:t>
      </w:r>
      <w:r w:rsidR="2AA20371" w:rsidRPr="00971497">
        <w:rPr>
          <w:lang w:val="en-GB"/>
        </w:rPr>
        <w:t>-</w:t>
      </w:r>
      <w:r w:rsidR="008E0945" w:rsidRPr="00971497">
        <w:rPr>
          <w:lang w:val="en-GB"/>
        </w:rPr>
        <w:t>than</w:t>
      </w:r>
      <w:r w:rsidR="3856087C" w:rsidRPr="00971497">
        <w:rPr>
          <w:lang w:val="en-GB"/>
        </w:rPr>
        <w:t>-</w:t>
      </w:r>
      <w:r w:rsidR="008E0945" w:rsidRPr="00971497">
        <w:rPr>
          <w:lang w:val="en-GB"/>
        </w:rPr>
        <w:t>human</w:t>
      </w:r>
      <w:r w:rsidR="00E90FC3" w:rsidRPr="00971497">
        <w:rPr>
          <w:lang w:val="en-GB"/>
        </w:rPr>
        <w:t xml:space="preserve"> claim that humans and animals inhabit the same spaces with overlapping agencies and experiences</w:t>
      </w:r>
      <w:r w:rsidR="163D70B0" w:rsidRPr="00971497">
        <w:rPr>
          <w:lang w:val="en-GB"/>
        </w:rPr>
        <w:t xml:space="preserve"> (</w:t>
      </w:r>
      <w:r w:rsidR="00927EDC" w:rsidRPr="00971497">
        <w:rPr>
          <w:lang w:val="en-GB"/>
        </w:rPr>
        <w:t>Hamilton and Taylor, 2019</w:t>
      </w:r>
      <w:r w:rsidR="163D70B0" w:rsidRPr="00971497">
        <w:rPr>
          <w:lang w:val="en-GB"/>
        </w:rPr>
        <w:t>)</w:t>
      </w:r>
      <w:r w:rsidR="00E90FC3" w:rsidRPr="00971497">
        <w:rPr>
          <w:lang w:val="en-GB"/>
        </w:rPr>
        <w:t>.</w:t>
      </w:r>
      <w:r w:rsidR="008E0945" w:rsidRPr="00971497">
        <w:rPr>
          <w:lang w:val="en-GB"/>
        </w:rPr>
        <w:t xml:space="preserve"> </w:t>
      </w:r>
      <w:bookmarkStart w:id="5" w:name="_Hlk87953437"/>
      <w:r w:rsidR="009B4D06" w:rsidRPr="00971497">
        <w:rPr>
          <w:lang w:val="en-GB"/>
        </w:rPr>
        <w:t xml:space="preserve">This paper attempts to </w:t>
      </w:r>
      <w:r w:rsidR="00D40A97" w:rsidRPr="00971497">
        <w:rPr>
          <w:lang w:val="en-GB"/>
        </w:rPr>
        <w:t>present an introduction to</w:t>
      </w:r>
      <w:r w:rsidR="506E8130" w:rsidRPr="00971497">
        <w:rPr>
          <w:lang w:val="en-GB"/>
        </w:rPr>
        <w:t xml:space="preserve"> some key ideas </w:t>
      </w:r>
      <w:bookmarkEnd w:id="5"/>
      <w:r w:rsidR="506E8130" w:rsidRPr="00971497">
        <w:rPr>
          <w:lang w:val="en-GB"/>
        </w:rPr>
        <w:t>in this research area, including</w:t>
      </w:r>
      <w:r w:rsidR="009B4D06" w:rsidRPr="00971497">
        <w:rPr>
          <w:lang w:val="en-GB"/>
        </w:rPr>
        <w:t xml:space="preserve">: </w:t>
      </w:r>
      <w:bookmarkStart w:id="6" w:name="_Hlk87953273"/>
      <w:r w:rsidR="008F2A3E" w:rsidRPr="00971497">
        <w:rPr>
          <w:lang w:val="en-GB"/>
        </w:rPr>
        <w:t xml:space="preserve">How can we understand and represent the </w:t>
      </w:r>
      <w:r w:rsidR="00D75B82" w:rsidRPr="00971497">
        <w:rPr>
          <w:lang w:val="en-GB"/>
        </w:rPr>
        <w:t xml:space="preserve">information experienced in </w:t>
      </w:r>
      <w:r w:rsidR="00927EDC" w:rsidRPr="00971497">
        <w:rPr>
          <w:lang w:val="en-GB"/>
        </w:rPr>
        <w:t>multispecies</w:t>
      </w:r>
      <w:r w:rsidR="00D75B82" w:rsidRPr="00971497">
        <w:rPr>
          <w:lang w:val="en-GB"/>
        </w:rPr>
        <w:t xml:space="preserve"> </w:t>
      </w:r>
      <w:r w:rsidR="0035539F" w:rsidRPr="00971497">
        <w:rPr>
          <w:lang w:val="en-GB"/>
        </w:rPr>
        <w:t>families</w:t>
      </w:r>
      <w:r w:rsidR="00D75B82" w:rsidRPr="00971497">
        <w:rPr>
          <w:lang w:val="en-GB"/>
        </w:rPr>
        <w:t xml:space="preserve">? </w:t>
      </w:r>
      <w:r w:rsidR="003A0CE0" w:rsidRPr="00971497">
        <w:rPr>
          <w:lang w:val="en-GB"/>
        </w:rPr>
        <w:t>W</w:t>
      </w:r>
      <w:r w:rsidR="00927EDC" w:rsidRPr="00971497">
        <w:rPr>
          <w:lang w:val="en-GB"/>
        </w:rPr>
        <w:t xml:space="preserve">hat does it mean to bring the routines of everyday life with </w:t>
      </w:r>
      <w:r w:rsidR="008E16DF" w:rsidRPr="00971497">
        <w:rPr>
          <w:lang w:val="en-GB"/>
        </w:rPr>
        <w:t>pets</w:t>
      </w:r>
      <w:r w:rsidR="00927EDC" w:rsidRPr="00971497">
        <w:rPr>
          <w:lang w:val="en-GB"/>
        </w:rPr>
        <w:t xml:space="preserve"> into the </w:t>
      </w:r>
      <w:r w:rsidR="008E16DF" w:rsidRPr="00971497">
        <w:rPr>
          <w:lang w:val="en-GB"/>
        </w:rPr>
        <w:t>information behaviour research</w:t>
      </w:r>
      <w:r w:rsidR="00927EDC" w:rsidRPr="00971497">
        <w:rPr>
          <w:lang w:val="en-GB"/>
        </w:rPr>
        <w:t xml:space="preserve">? </w:t>
      </w:r>
      <w:r w:rsidR="00D75B82" w:rsidRPr="00971497">
        <w:rPr>
          <w:lang w:val="en-GB"/>
        </w:rPr>
        <w:t>And broadly speaking</w:t>
      </w:r>
      <w:r w:rsidR="00D75B82" w:rsidRPr="00971497">
        <w:t xml:space="preserve">, </w:t>
      </w:r>
      <w:r w:rsidR="00927EDC" w:rsidRPr="00971497">
        <w:rPr>
          <w:lang w:val="en-GB"/>
        </w:rPr>
        <w:t xml:space="preserve">what are </w:t>
      </w:r>
      <w:r w:rsidR="00A57462" w:rsidRPr="00971497">
        <w:rPr>
          <w:lang w:val="en-GB"/>
        </w:rPr>
        <w:t xml:space="preserve">the </w:t>
      </w:r>
      <w:r w:rsidR="00784FCE" w:rsidRPr="00971497">
        <w:rPr>
          <w:lang w:val="en-GB"/>
        </w:rPr>
        <w:t>implications</w:t>
      </w:r>
      <w:r w:rsidR="00927EDC" w:rsidRPr="00971497">
        <w:rPr>
          <w:lang w:val="en-GB"/>
        </w:rPr>
        <w:t xml:space="preserve"> </w:t>
      </w:r>
      <w:r w:rsidR="00B03535" w:rsidRPr="00971497">
        <w:rPr>
          <w:lang w:val="en-GB"/>
        </w:rPr>
        <w:t xml:space="preserve">of multispecies context </w:t>
      </w:r>
      <w:r w:rsidR="00784FCE" w:rsidRPr="00971497">
        <w:rPr>
          <w:lang w:val="en-GB"/>
        </w:rPr>
        <w:t>for</w:t>
      </w:r>
      <w:r w:rsidR="00927EDC" w:rsidRPr="00971497">
        <w:rPr>
          <w:lang w:val="en-GB"/>
        </w:rPr>
        <w:t xml:space="preserve"> the information behaviour</w:t>
      </w:r>
      <w:r w:rsidR="00B03535" w:rsidRPr="00971497">
        <w:rPr>
          <w:lang w:val="en-GB"/>
        </w:rPr>
        <w:t xml:space="preserve"> field</w:t>
      </w:r>
      <w:r w:rsidR="00D75B82" w:rsidRPr="00971497">
        <w:rPr>
          <w:lang w:val="en-GB"/>
        </w:rPr>
        <w:t>?</w:t>
      </w:r>
      <w:r w:rsidRPr="00971497">
        <w:rPr>
          <w:lang w:val="en-GB"/>
        </w:rPr>
        <w:t xml:space="preserve">  </w:t>
      </w:r>
      <w:bookmarkEnd w:id="6"/>
    </w:p>
    <w:p w14:paraId="1F753F91" w14:textId="430DF21B" w:rsidR="00B65950" w:rsidRPr="00971497" w:rsidRDefault="33EEC542" w:rsidP="00556467">
      <w:pPr>
        <w:jc w:val="both"/>
        <w:rPr>
          <w:lang w:val="en-GB"/>
        </w:rPr>
      </w:pPr>
      <w:r w:rsidRPr="00971497">
        <w:rPr>
          <w:lang w:val="en-GB"/>
        </w:rPr>
        <w:t xml:space="preserve">We first discuss conceptualisations of </w:t>
      </w:r>
      <w:r w:rsidR="00FD4143" w:rsidRPr="00971497">
        <w:rPr>
          <w:lang w:val="en-GB"/>
        </w:rPr>
        <w:t xml:space="preserve">human </w:t>
      </w:r>
      <w:r w:rsidRPr="00971497">
        <w:rPr>
          <w:lang w:val="en-GB"/>
        </w:rPr>
        <w:t>information experience generally, befor</w:t>
      </w:r>
      <w:r w:rsidR="7C73B8A0" w:rsidRPr="00971497">
        <w:rPr>
          <w:lang w:val="en-GB"/>
        </w:rPr>
        <w:t xml:space="preserve">e moving on to a consideration of animal related information </w:t>
      </w:r>
      <w:r w:rsidR="00927EDC" w:rsidRPr="00971497">
        <w:rPr>
          <w:lang w:val="en-GB"/>
        </w:rPr>
        <w:t>experience</w:t>
      </w:r>
      <w:r w:rsidR="00D40A97" w:rsidRPr="00971497">
        <w:rPr>
          <w:lang w:val="en-GB"/>
        </w:rPr>
        <w:t xml:space="preserve"> that involve</w:t>
      </w:r>
      <w:r w:rsidR="7FD32D61" w:rsidRPr="00971497">
        <w:rPr>
          <w:lang w:val="en-GB"/>
        </w:rPr>
        <w:t>s</w:t>
      </w:r>
      <w:r w:rsidR="00D40A97" w:rsidRPr="00971497">
        <w:rPr>
          <w:lang w:val="en-GB"/>
        </w:rPr>
        <w:t xml:space="preserve"> multiple situations, spaces, actors, species, and activities; </w:t>
      </w:r>
      <w:r w:rsidR="7FAB5962" w:rsidRPr="00971497">
        <w:rPr>
          <w:lang w:val="en-GB"/>
        </w:rPr>
        <w:t xml:space="preserve">and </w:t>
      </w:r>
      <w:r w:rsidR="000D1D15" w:rsidRPr="00971497">
        <w:rPr>
          <w:lang w:val="en-GB"/>
        </w:rPr>
        <w:t xml:space="preserve">then present </w:t>
      </w:r>
      <w:r w:rsidR="7FAB5962" w:rsidRPr="00971497">
        <w:rPr>
          <w:lang w:val="en-GB"/>
        </w:rPr>
        <w:t xml:space="preserve">a context </w:t>
      </w:r>
      <w:r w:rsidR="69E729DF" w:rsidRPr="00971497">
        <w:rPr>
          <w:lang w:val="en-GB"/>
        </w:rPr>
        <w:t xml:space="preserve">sensitive representation of </w:t>
      </w:r>
      <w:r w:rsidR="00927EDC" w:rsidRPr="00971497">
        <w:rPr>
          <w:lang w:val="en-GB"/>
        </w:rPr>
        <w:t>information engagement in everyday life with animals</w:t>
      </w:r>
      <w:r w:rsidR="69E729DF" w:rsidRPr="00971497">
        <w:rPr>
          <w:lang w:val="en-GB"/>
        </w:rPr>
        <w:t>.</w:t>
      </w:r>
    </w:p>
    <w:p w14:paraId="2312E98C" w14:textId="3ABBA872" w:rsidR="00C432EE" w:rsidRPr="00971497" w:rsidRDefault="00610518" w:rsidP="00C432EE">
      <w:pPr>
        <w:pStyle w:val="Heading1"/>
        <w:rPr>
          <w:lang w:val="en-GB"/>
        </w:rPr>
      </w:pPr>
      <w:bookmarkStart w:id="7" w:name="_Hlk87781904"/>
      <w:r w:rsidRPr="00971497">
        <w:rPr>
          <w:lang w:val="en-GB"/>
        </w:rPr>
        <w:t>2</w:t>
      </w:r>
      <w:r w:rsidR="00C432EE" w:rsidRPr="00971497">
        <w:rPr>
          <w:lang w:val="en-GB"/>
        </w:rPr>
        <w:t xml:space="preserve"> </w:t>
      </w:r>
      <w:r w:rsidR="00B07061" w:rsidRPr="00971497">
        <w:rPr>
          <w:lang w:val="en-GB"/>
        </w:rPr>
        <w:t xml:space="preserve">Human </w:t>
      </w:r>
      <w:r w:rsidR="00C432EE" w:rsidRPr="00971497">
        <w:rPr>
          <w:lang w:val="en-GB"/>
        </w:rPr>
        <w:t xml:space="preserve">Information </w:t>
      </w:r>
      <w:r w:rsidR="002D38D6" w:rsidRPr="00971497">
        <w:rPr>
          <w:lang w:val="en-GB"/>
        </w:rPr>
        <w:t>Experience</w:t>
      </w:r>
    </w:p>
    <w:bookmarkEnd w:id="7"/>
    <w:p w14:paraId="1E8790E9" w14:textId="10B22BBA" w:rsidR="00495B3E" w:rsidRPr="00971497" w:rsidRDefault="003D188B" w:rsidP="00FE13D1">
      <w:pPr>
        <w:pStyle w:val="CommentText"/>
        <w:jc w:val="both"/>
        <w:rPr>
          <w:sz w:val="22"/>
          <w:szCs w:val="22"/>
          <w:lang w:val="en-GB"/>
        </w:rPr>
      </w:pPr>
      <w:r w:rsidRPr="00971497">
        <w:rPr>
          <w:sz w:val="22"/>
          <w:szCs w:val="22"/>
          <w:lang w:val="en-GB"/>
        </w:rPr>
        <w:t xml:space="preserve">To study people’s engagement with information, information science researchers have taken on board a wide range of different concepts, theories, and approaches over time that reflect the multidimensional aspects of information phenomena (see </w:t>
      </w:r>
      <w:r w:rsidR="008D2CFB" w:rsidRPr="00971497">
        <w:rPr>
          <w:sz w:val="22"/>
          <w:szCs w:val="22"/>
          <w:lang w:val="en-GB"/>
        </w:rPr>
        <w:t xml:space="preserve">reviews of Savolainen, (2007), Hepworth et al. (2014), Gorichanaz (2018), and </w:t>
      </w:r>
      <w:r w:rsidRPr="00971497">
        <w:rPr>
          <w:sz w:val="22"/>
          <w:szCs w:val="22"/>
          <w:lang w:val="en-GB"/>
        </w:rPr>
        <w:t>Hartel (2019)).</w:t>
      </w:r>
      <w:r w:rsidRPr="00971497">
        <w:t xml:space="preserve"> </w:t>
      </w:r>
      <w:r w:rsidRPr="00971497">
        <w:rPr>
          <w:sz w:val="22"/>
          <w:szCs w:val="22"/>
        </w:rPr>
        <w:t xml:space="preserve">They </w:t>
      </w:r>
      <w:r w:rsidRPr="00971497">
        <w:rPr>
          <w:sz w:val="22"/>
          <w:szCs w:val="22"/>
          <w:lang w:val="en-GB"/>
        </w:rPr>
        <w:t>discuss information behaviour frequently in terms of</w:t>
      </w:r>
      <w:r w:rsidRPr="00971497">
        <w:rPr>
          <w:sz w:val="22"/>
          <w:szCs w:val="22"/>
        </w:rPr>
        <w:t xml:space="preserve"> </w:t>
      </w:r>
      <w:r w:rsidRPr="00971497">
        <w:rPr>
          <w:sz w:val="22"/>
          <w:szCs w:val="22"/>
          <w:lang w:val="en-GB"/>
        </w:rPr>
        <w:t>information seeking and use, information practice, everyday life information seeking, and information experience.</w:t>
      </w:r>
      <w:r w:rsidR="008D2CFB" w:rsidRPr="00971497">
        <w:t xml:space="preserve"> </w:t>
      </w:r>
      <w:r w:rsidR="008D2CFB" w:rsidRPr="00971497">
        <w:rPr>
          <w:sz w:val="22"/>
          <w:szCs w:val="22"/>
          <w:lang w:val="en-GB"/>
        </w:rPr>
        <w:t xml:space="preserve">However, the term information behaviour achieved widespread popularity and scholars continue to use </w:t>
      </w:r>
      <w:r w:rsidR="00BF1D33" w:rsidRPr="00971497">
        <w:rPr>
          <w:sz w:val="22"/>
          <w:szCs w:val="22"/>
          <w:lang w:val="en-GB"/>
        </w:rPr>
        <w:t>‘information behaviour research’</w:t>
      </w:r>
      <w:r w:rsidR="008D2CFB" w:rsidRPr="00971497">
        <w:rPr>
          <w:sz w:val="22"/>
          <w:szCs w:val="22"/>
          <w:lang w:val="en-GB"/>
        </w:rPr>
        <w:t xml:space="preserve"> as an umbrella term to frame other ideas. </w:t>
      </w:r>
      <w:r w:rsidRPr="00971497">
        <w:rPr>
          <w:sz w:val="22"/>
          <w:szCs w:val="22"/>
          <w:lang w:val="en-GB"/>
        </w:rPr>
        <w:t xml:space="preserve"> </w:t>
      </w:r>
      <w:r w:rsidR="005D6953" w:rsidRPr="00971497">
        <w:rPr>
          <w:sz w:val="22"/>
          <w:szCs w:val="22"/>
          <w:lang w:val="en-GB"/>
        </w:rPr>
        <w:t>A recent idea in the field using a phenomenological orientation is ‘</w:t>
      </w:r>
      <w:r w:rsidR="002D38D6" w:rsidRPr="00971497">
        <w:rPr>
          <w:sz w:val="22"/>
          <w:szCs w:val="22"/>
          <w:lang w:val="en-GB"/>
        </w:rPr>
        <w:t>i</w:t>
      </w:r>
      <w:r w:rsidR="00FE13D1" w:rsidRPr="00971497">
        <w:rPr>
          <w:sz w:val="22"/>
          <w:szCs w:val="22"/>
          <w:lang w:val="en-GB"/>
        </w:rPr>
        <w:t xml:space="preserve">nformation </w:t>
      </w:r>
      <w:r w:rsidR="002D38D6" w:rsidRPr="00971497">
        <w:rPr>
          <w:sz w:val="22"/>
          <w:szCs w:val="22"/>
          <w:lang w:val="en-GB"/>
        </w:rPr>
        <w:t>e</w:t>
      </w:r>
      <w:r w:rsidR="00FE13D1" w:rsidRPr="00971497">
        <w:rPr>
          <w:sz w:val="22"/>
          <w:szCs w:val="22"/>
          <w:lang w:val="en-GB"/>
        </w:rPr>
        <w:t>xperience</w:t>
      </w:r>
      <w:r w:rsidR="005D6953" w:rsidRPr="00971497">
        <w:rPr>
          <w:sz w:val="22"/>
          <w:szCs w:val="22"/>
          <w:lang w:val="en-GB"/>
        </w:rPr>
        <w:t>’.</w:t>
      </w:r>
      <w:r w:rsidR="00FE13D1" w:rsidRPr="00971497">
        <w:rPr>
          <w:sz w:val="22"/>
          <w:szCs w:val="22"/>
          <w:lang w:val="en-GB"/>
        </w:rPr>
        <w:t xml:space="preserve"> </w:t>
      </w:r>
      <w:r w:rsidR="00AC2924" w:rsidRPr="00971497">
        <w:rPr>
          <w:sz w:val="22"/>
          <w:szCs w:val="22"/>
          <w:lang w:val="en-GB"/>
        </w:rPr>
        <w:t xml:space="preserve">Information </w:t>
      </w:r>
      <w:r w:rsidR="00FE13D1" w:rsidRPr="00971497">
        <w:rPr>
          <w:sz w:val="22"/>
          <w:szCs w:val="22"/>
          <w:lang w:val="en-GB"/>
        </w:rPr>
        <w:t>e</w:t>
      </w:r>
      <w:r w:rsidR="00AC2924" w:rsidRPr="00971497">
        <w:rPr>
          <w:sz w:val="22"/>
          <w:szCs w:val="22"/>
          <w:lang w:val="en-GB"/>
        </w:rPr>
        <w:t>xperience is a</w:t>
      </w:r>
      <w:r w:rsidR="40B7F23E" w:rsidRPr="00971497">
        <w:rPr>
          <w:sz w:val="22"/>
          <w:szCs w:val="22"/>
          <w:lang w:val="en-GB"/>
        </w:rPr>
        <w:t>n increasingly common</w:t>
      </w:r>
      <w:r w:rsidR="00AC2924" w:rsidRPr="00971497">
        <w:rPr>
          <w:sz w:val="22"/>
          <w:szCs w:val="22"/>
          <w:lang w:val="en-GB"/>
        </w:rPr>
        <w:t xml:space="preserve"> concept proposed as a holistic approach</w:t>
      </w:r>
      <w:r w:rsidR="00FE13D1" w:rsidRPr="00971497">
        <w:rPr>
          <w:sz w:val="22"/>
          <w:szCs w:val="22"/>
          <w:lang w:val="en-GB"/>
        </w:rPr>
        <w:t xml:space="preserve"> </w:t>
      </w:r>
      <w:r w:rsidR="00AC2924" w:rsidRPr="00971497">
        <w:rPr>
          <w:sz w:val="22"/>
          <w:szCs w:val="22"/>
          <w:lang w:val="en-GB"/>
        </w:rPr>
        <w:t>to explicitly examine the human experience of information</w:t>
      </w:r>
      <w:r w:rsidR="00FE13D1" w:rsidRPr="00971497">
        <w:rPr>
          <w:sz w:val="22"/>
          <w:szCs w:val="22"/>
          <w:lang w:val="en-GB"/>
        </w:rPr>
        <w:t xml:space="preserve"> </w:t>
      </w:r>
      <w:r w:rsidR="00AC2924" w:rsidRPr="00971497">
        <w:rPr>
          <w:sz w:val="22"/>
          <w:szCs w:val="22"/>
          <w:lang w:val="en-GB"/>
        </w:rPr>
        <w:t>interactions, including an individual’s perceptual, cognitive</w:t>
      </w:r>
      <w:r w:rsidR="00FE13D1" w:rsidRPr="00971497">
        <w:rPr>
          <w:sz w:val="22"/>
          <w:szCs w:val="22"/>
          <w:lang w:val="en-GB"/>
        </w:rPr>
        <w:t xml:space="preserve"> </w:t>
      </w:r>
      <w:r w:rsidR="00AC2924" w:rsidRPr="00971497">
        <w:rPr>
          <w:sz w:val="22"/>
          <w:szCs w:val="22"/>
          <w:lang w:val="en-GB"/>
        </w:rPr>
        <w:t>and embodied experience</w:t>
      </w:r>
      <w:r w:rsidR="00FE13D1" w:rsidRPr="00971497">
        <w:rPr>
          <w:sz w:val="22"/>
          <w:szCs w:val="22"/>
          <w:lang w:val="en-GB"/>
        </w:rPr>
        <w:t xml:space="preserve"> (Hoyte 2019). </w:t>
      </w:r>
      <w:r w:rsidR="00495B3E" w:rsidRPr="00971497">
        <w:rPr>
          <w:sz w:val="22"/>
          <w:szCs w:val="22"/>
          <w:lang w:val="en-GB"/>
        </w:rPr>
        <w:t xml:space="preserve">The first milestone </w:t>
      </w:r>
      <w:r w:rsidR="00970FD3" w:rsidRPr="00971497">
        <w:rPr>
          <w:sz w:val="22"/>
          <w:szCs w:val="22"/>
          <w:lang w:val="en-GB"/>
        </w:rPr>
        <w:t xml:space="preserve">in </w:t>
      </w:r>
      <w:r w:rsidR="00876600" w:rsidRPr="00971497">
        <w:rPr>
          <w:sz w:val="22"/>
          <w:szCs w:val="22"/>
          <w:lang w:val="en-GB"/>
        </w:rPr>
        <w:t xml:space="preserve">information experience research </w:t>
      </w:r>
      <w:r w:rsidR="00495B3E" w:rsidRPr="00971497">
        <w:rPr>
          <w:sz w:val="22"/>
          <w:szCs w:val="22"/>
          <w:lang w:val="en-GB"/>
        </w:rPr>
        <w:t xml:space="preserve">was the publication of </w:t>
      </w:r>
      <w:r w:rsidR="00495B3E" w:rsidRPr="00971497">
        <w:rPr>
          <w:i/>
          <w:iCs/>
          <w:sz w:val="22"/>
          <w:szCs w:val="22"/>
          <w:lang w:val="en-GB"/>
        </w:rPr>
        <w:t>Information Experience: approaches to theory and practice</w:t>
      </w:r>
      <w:r w:rsidR="00495B3E" w:rsidRPr="00971497">
        <w:rPr>
          <w:sz w:val="22"/>
          <w:szCs w:val="22"/>
          <w:lang w:val="en-GB"/>
        </w:rPr>
        <w:t xml:space="preserve"> by</w:t>
      </w:r>
      <w:r w:rsidR="21F2BAFB" w:rsidRPr="00971497">
        <w:rPr>
          <w:sz w:val="22"/>
          <w:szCs w:val="22"/>
          <w:lang w:val="en-GB"/>
        </w:rPr>
        <w:t xml:space="preserve"> </w:t>
      </w:r>
      <w:r w:rsidR="005461A8" w:rsidRPr="00971497">
        <w:rPr>
          <w:sz w:val="22"/>
          <w:szCs w:val="22"/>
          <w:lang w:val="en-GB"/>
        </w:rPr>
        <w:t>Christine Bruce and her team</w:t>
      </w:r>
      <w:r w:rsidR="005D6953" w:rsidRPr="00971497">
        <w:rPr>
          <w:sz w:val="22"/>
          <w:szCs w:val="22"/>
          <w:lang w:val="en-GB"/>
        </w:rPr>
        <w:t xml:space="preserve"> (2014)</w:t>
      </w:r>
      <w:r w:rsidR="005461A8" w:rsidRPr="00971497">
        <w:rPr>
          <w:sz w:val="22"/>
          <w:szCs w:val="22"/>
          <w:lang w:val="en-GB"/>
        </w:rPr>
        <w:t xml:space="preserve"> </w:t>
      </w:r>
      <w:r w:rsidR="00495B3E" w:rsidRPr="00971497">
        <w:rPr>
          <w:sz w:val="22"/>
          <w:szCs w:val="22"/>
          <w:lang w:val="en-GB"/>
        </w:rPr>
        <w:t>which</w:t>
      </w:r>
      <w:r w:rsidR="005461A8" w:rsidRPr="00971497">
        <w:rPr>
          <w:sz w:val="22"/>
          <w:szCs w:val="22"/>
          <w:lang w:val="en-GB"/>
        </w:rPr>
        <w:t xml:space="preserve"> widened the field of information </w:t>
      </w:r>
      <w:r w:rsidR="005D6953" w:rsidRPr="00971497">
        <w:rPr>
          <w:sz w:val="22"/>
          <w:szCs w:val="22"/>
          <w:lang w:val="en-GB"/>
        </w:rPr>
        <w:t xml:space="preserve">behaviour </w:t>
      </w:r>
      <w:r w:rsidR="005461A8" w:rsidRPr="00971497">
        <w:rPr>
          <w:sz w:val="22"/>
          <w:szCs w:val="22"/>
          <w:lang w:val="en-GB"/>
        </w:rPr>
        <w:t xml:space="preserve">by establishing </w:t>
      </w:r>
      <w:r w:rsidR="005D6953" w:rsidRPr="00971497">
        <w:rPr>
          <w:sz w:val="22"/>
          <w:szCs w:val="22"/>
          <w:lang w:val="en-GB"/>
        </w:rPr>
        <w:t xml:space="preserve">information experience </w:t>
      </w:r>
      <w:r w:rsidR="005461A8" w:rsidRPr="00971497">
        <w:rPr>
          <w:sz w:val="22"/>
          <w:szCs w:val="22"/>
          <w:lang w:val="en-GB"/>
        </w:rPr>
        <w:t xml:space="preserve">as </w:t>
      </w:r>
      <w:r w:rsidR="005D6953" w:rsidRPr="00971497">
        <w:rPr>
          <w:sz w:val="22"/>
          <w:szCs w:val="22"/>
          <w:lang w:val="en-GB"/>
        </w:rPr>
        <w:t xml:space="preserve">both </w:t>
      </w:r>
      <w:r w:rsidR="005461A8" w:rsidRPr="00971497">
        <w:rPr>
          <w:sz w:val="22"/>
          <w:szCs w:val="22"/>
          <w:lang w:val="en-GB"/>
        </w:rPr>
        <w:t>a</w:t>
      </w:r>
      <w:r w:rsidR="00C72677" w:rsidRPr="00971497">
        <w:rPr>
          <w:sz w:val="22"/>
          <w:szCs w:val="22"/>
          <w:lang w:val="en-GB"/>
        </w:rPr>
        <w:t xml:space="preserve"> research object and a</w:t>
      </w:r>
      <w:r w:rsidR="005461A8" w:rsidRPr="00971497">
        <w:rPr>
          <w:sz w:val="22"/>
          <w:szCs w:val="22"/>
          <w:lang w:val="en-GB"/>
        </w:rPr>
        <w:t xml:space="preserve"> </w:t>
      </w:r>
      <w:r w:rsidR="006D428E" w:rsidRPr="00971497">
        <w:rPr>
          <w:sz w:val="22"/>
          <w:szCs w:val="22"/>
          <w:lang w:val="en-GB"/>
        </w:rPr>
        <w:t xml:space="preserve">new </w:t>
      </w:r>
      <w:r w:rsidR="005461A8" w:rsidRPr="00971497">
        <w:rPr>
          <w:sz w:val="22"/>
          <w:szCs w:val="22"/>
          <w:lang w:val="en-GB"/>
        </w:rPr>
        <w:t xml:space="preserve">domain of study. </w:t>
      </w:r>
      <w:r w:rsidR="00C72677" w:rsidRPr="00971497">
        <w:rPr>
          <w:sz w:val="22"/>
          <w:szCs w:val="22"/>
          <w:lang w:val="en-GB"/>
        </w:rPr>
        <w:t xml:space="preserve"> </w:t>
      </w:r>
      <w:r w:rsidR="00495B3E" w:rsidRPr="00971497">
        <w:rPr>
          <w:sz w:val="22"/>
          <w:szCs w:val="22"/>
          <w:lang w:val="en-GB"/>
        </w:rPr>
        <w:t xml:space="preserve">The second major reference is the recent book of Tim Gorichanaz (2020) entitled </w:t>
      </w:r>
      <w:r w:rsidR="00495B3E" w:rsidRPr="00971497">
        <w:rPr>
          <w:i/>
          <w:iCs/>
          <w:sz w:val="22"/>
          <w:szCs w:val="22"/>
          <w:lang w:val="en-GB"/>
        </w:rPr>
        <w:t>Information Experience in Theory and Design</w:t>
      </w:r>
      <w:r w:rsidR="00495B3E" w:rsidRPr="00971497">
        <w:rPr>
          <w:sz w:val="22"/>
          <w:szCs w:val="22"/>
          <w:lang w:val="en-GB"/>
        </w:rPr>
        <w:t>.</w:t>
      </w:r>
    </w:p>
    <w:p w14:paraId="0642FC80" w14:textId="49C8087E" w:rsidR="002823C6" w:rsidRPr="00971497" w:rsidRDefault="00C72677" w:rsidP="00CC3A3E">
      <w:pPr>
        <w:pStyle w:val="CommentText"/>
        <w:jc w:val="both"/>
        <w:rPr>
          <w:sz w:val="22"/>
          <w:szCs w:val="22"/>
          <w:lang w:val="en-GB"/>
        </w:rPr>
      </w:pPr>
      <w:r w:rsidRPr="00971497">
        <w:rPr>
          <w:sz w:val="22"/>
          <w:szCs w:val="22"/>
          <w:lang w:val="en-GB"/>
        </w:rPr>
        <w:t xml:space="preserve">Hughes (2014) defines information experience as </w:t>
      </w:r>
      <w:r w:rsidR="00D207EA" w:rsidRPr="00971497">
        <w:rPr>
          <w:sz w:val="22"/>
          <w:szCs w:val="22"/>
          <w:lang w:val="en-GB"/>
        </w:rPr>
        <w:t>“</w:t>
      </w:r>
      <w:r w:rsidRPr="00971497">
        <w:rPr>
          <w:sz w:val="22"/>
          <w:szCs w:val="22"/>
          <w:lang w:val="en-GB"/>
        </w:rPr>
        <w:t>a complex of information experiences, as contextualized instances of using information. It integrates all information-related actions, thoughts, feelings, and has social and cultural dimensions</w:t>
      </w:r>
      <w:r w:rsidR="00D207EA" w:rsidRPr="00971497">
        <w:rPr>
          <w:sz w:val="22"/>
          <w:szCs w:val="22"/>
          <w:lang w:val="en-GB"/>
        </w:rPr>
        <w:t>”</w:t>
      </w:r>
      <w:r w:rsidRPr="00971497">
        <w:rPr>
          <w:sz w:val="22"/>
          <w:szCs w:val="22"/>
          <w:lang w:val="en-GB"/>
        </w:rPr>
        <w:t xml:space="preserve"> (p. 34). </w:t>
      </w:r>
      <w:r w:rsidR="001E1442" w:rsidRPr="00971497">
        <w:rPr>
          <w:sz w:val="22"/>
          <w:szCs w:val="22"/>
          <w:lang w:val="en-GB"/>
        </w:rPr>
        <w:t>As a phenomenon (research object), information experience examines human–information interactions at the moment of their unfolding (Gorichanaz, 2020) (</w:t>
      </w:r>
      <w:r w:rsidR="00D207EA" w:rsidRPr="00971497">
        <w:rPr>
          <w:sz w:val="22"/>
          <w:szCs w:val="22"/>
          <w:lang w:val="en-GB"/>
        </w:rPr>
        <w:t xml:space="preserve">e.g., </w:t>
      </w:r>
      <w:r w:rsidR="001E1442" w:rsidRPr="00971497">
        <w:rPr>
          <w:sz w:val="22"/>
          <w:szCs w:val="22"/>
          <w:lang w:val="en-GB"/>
        </w:rPr>
        <w:t xml:space="preserve">a pet guardian's experience with a new </w:t>
      </w:r>
      <w:r w:rsidR="00221952" w:rsidRPr="00971497">
        <w:rPr>
          <w:sz w:val="22"/>
          <w:szCs w:val="22"/>
          <w:lang w:val="en-GB"/>
        </w:rPr>
        <w:t>pet health app</w:t>
      </w:r>
      <w:r w:rsidR="001E1442" w:rsidRPr="00971497">
        <w:rPr>
          <w:sz w:val="22"/>
          <w:szCs w:val="22"/>
          <w:lang w:val="en-GB"/>
        </w:rPr>
        <w:t>)</w:t>
      </w:r>
      <w:r w:rsidR="00B22F65" w:rsidRPr="00971497">
        <w:rPr>
          <w:sz w:val="22"/>
          <w:szCs w:val="22"/>
          <w:lang w:val="en-GB"/>
        </w:rPr>
        <w:t>. A</w:t>
      </w:r>
      <w:r w:rsidR="001E1442" w:rsidRPr="00971497">
        <w:rPr>
          <w:sz w:val="22"/>
          <w:szCs w:val="22"/>
          <w:lang w:val="en-GB"/>
        </w:rPr>
        <w:t xml:space="preserve">s a research approach, it offers a toolkit or lens for examining any aspect of </w:t>
      </w:r>
      <w:r w:rsidR="2F6138B1" w:rsidRPr="00971497">
        <w:rPr>
          <w:sz w:val="22"/>
          <w:szCs w:val="22"/>
          <w:lang w:val="en-GB"/>
        </w:rPr>
        <w:t xml:space="preserve">the </w:t>
      </w:r>
      <w:r w:rsidR="001E1442" w:rsidRPr="00971497">
        <w:rPr>
          <w:sz w:val="22"/>
          <w:szCs w:val="22"/>
          <w:lang w:val="en-GB"/>
        </w:rPr>
        <w:t>information</w:t>
      </w:r>
      <w:r w:rsidR="00B22F65" w:rsidRPr="00971497">
        <w:rPr>
          <w:sz w:val="22"/>
          <w:szCs w:val="22"/>
        </w:rPr>
        <w:t xml:space="preserve"> </w:t>
      </w:r>
      <w:r w:rsidR="00B22F65" w:rsidRPr="00971497">
        <w:rPr>
          <w:sz w:val="22"/>
          <w:szCs w:val="22"/>
          <w:lang w:val="en-GB"/>
        </w:rPr>
        <w:t>chain (</w:t>
      </w:r>
      <w:r w:rsidR="00D207EA" w:rsidRPr="00971497">
        <w:rPr>
          <w:sz w:val="22"/>
          <w:szCs w:val="22"/>
          <w:lang w:val="en-GB"/>
        </w:rPr>
        <w:t xml:space="preserve">e.g., </w:t>
      </w:r>
      <w:r w:rsidR="00B22F65" w:rsidRPr="00971497">
        <w:rPr>
          <w:sz w:val="22"/>
          <w:szCs w:val="22"/>
          <w:lang w:val="en-GB"/>
        </w:rPr>
        <w:t xml:space="preserve">sources, spaces, systems, structures, …), which span the gamut of practices </w:t>
      </w:r>
      <w:r w:rsidR="00221952" w:rsidRPr="00971497">
        <w:rPr>
          <w:sz w:val="22"/>
          <w:szCs w:val="22"/>
          <w:lang w:val="en-GB"/>
        </w:rPr>
        <w:t>with</w:t>
      </w:r>
      <w:r w:rsidR="00B22F65" w:rsidRPr="00971497">
        <w:rPr>
          <w:sz w:val="22"/>
          <w:szCs w:val="22"/>
          <w:lang w:val="en-GB"/>
        </w:rPr>
        <w:t xml:space="preserve"> information</w:t>
      </w:r>
      <w:r w:rsidR="001E1442" w:rsidRPr="00971497">
        <w:rPr>
          <w:sz w:val="22"/>
          <w:szCs w:val="22"/>
          <w:lang w:val="en-GB"/>
        </w:rPr>
        <w:t>, from creation to understanding (Gorichanaz, 2020) (</w:t>
      </w:r>
      <w:r w:rsidR="00D207EA" w:rsidRPr="00971497">
        <w:rPr>
          <w:sz w:val="22"/>
          <w:szCs w:val="22"/>
          <w:lang w:val="en-GB"/>
        </w:rPr>
        <w:t xml:space="preserve">e.g., </w:t>
      </w:r>
      <w:r w:rsidR="001E1442" w:rsidRPr="00971497">
        <w:rPr>
          <w:sz w:val="22"/>
          <w:szCs w:val="22"/>
          <w:lang w:val="en-GB"/>
        </w:rPr>
        <w:t>the information</w:t>
      </w:r>
      <w:r w:rsidR="00221952" w:rsidRPr="00971497">
        <w:rPr>
          <w:sz w:val="22"/>
          <w:szCs w:val="22"/>
          <w:lang w:val="en-GB"/>
        </w:rPr>
        <w:t>al</w:t>
      </w:r>
      <w:r w:rsidR="001E1442" w:rsidRPr="00971497">
        <w:rPr>
          <w:sz w:val="22"/>
          <w:szCs w:val="22"/>
          <w:lang w:val="en-GB"/>
        </w:rPr>
        <w:t xml:space="preserve"> </w:t>
      </w:r>
      <w:r w:rsidR="00221952" w:rsidRPr="00971497">
        <w:rPr>
          <w:sz w:val="22"/>
          <w:szCs w:val="22"/>
          <w:lang w:val="en-GB"/>
        </w:rPr>
        <w:t>life word</w:t>
      </w:r>
      <w:r w:rsidR="001E1442" w:rsidRPr="00971497">
        <w:rPr>
          <w:sz w:val="22"/>
          <w:szCs w:val="22"/>
          <w:lang w:val="en-GB"/>
        </w:rPr>
        <w:t xml:space="preserve"> of a carer living with his senior dog).</w:t>
      </w:r>
      <w:r w:rsidR="00B22F65" w:rsidRPr="00971497">
        <w:rPr>
          <w:sz w:val="22"/>
          <w:szCs w:val="22"/>
        </w:rPr>
        <w:t xml:space="preserve"> </w:t>
      </w:r>
    </w:p>
    <w:p w14:paraId="599B2772" w14:textId="66405EB0" w:rsidR="00A968B7" w:rsidRPr="00971497" w:rsidRDefault="002823C6" w:rsidP="00847AC6">
      <w:pPr>
        <w:jc w:val="both"/>
        <w:rPr>
          <w:lang w:val="en-GB"/>
        </w:rPr>
      </w:pPr>
      <w:r w:rsidRPr="00971497">
        <w:rPr>
          <w:lang w:val="en-GB"/>
        </w:rPr>
        <w:lastRenderedPageBreak/>
        <w:t xml:space="preserve">As the information experience lens </w:t>
      </w:r>
      <w:r w:rsidR="006D428E" w:rsidRPr="00971497">
        <w:rPr>
          <w:lang w:val="en-GB"/>
        </w:rPr>
        <w:t xml:space="preserve">has </w:t>
      </w:r>
      <w:r w:rsidRPr="00971497">
        <w:rPr>
          <w:lang w:val="en-GB"/>
        </w:rPr>
        <w:t>develop</w:t>
      </w:r>
      <w:r w:rsidR="006D428E" w:rsidRPr="00971497">
        <w:rPr>
          <w:lang w:val="en-GB"/>
        </w:rPr>
        <w:t>ed</w:t>
      </w:r>
      <w:r w:rsidRPr="00971497">
        <w:rPr>
          <w:lang w:val="en-GB"/>
        </w:rPr>
        <w:t xml:space="preserve">, authors </w:t>
      </w:r>
      <w:r w:rsidR="240B38D7" w:rsidRPr="00971497">
        <w:rPr>
          <w:lang w:val="en-GB"/>
        </w:rPr>
        <w:t xml:space="preserve">have </w:t>
      </w:r>
      <w:r w:rsidRPr="00971497">
        <w:rPr>
          <w:lang w:val="en-GB"/>
        </w:rPr>
        <w:t>recognize</w:t>
      </w:r>
      <w:r w:rsidR="7583577F" w:rsidRPr="00971497">
        <w:rPr>
          <w:lang w:val="en-GB"/>
        </w:rPr>
        <w:t>d</w:t>
      </w:r>
      <w:r w:rsidRPr="00971497">
        <w:rPr>
          <w:lang w:val="en-GB"/>
        </w:rPr>
        <w:t xml:space="preserve"> it as </w:t>
      </w:r>
      <w:r w:rsidR="006D428E" w:rsidRPr="00971497">
        <w:rPr>
          <w:lang w:val="en-GB"/>
        </w:rPr>
        <w:t xml:space="preserve">a holistic view </w:t>
      </w:r>
      <w:r w:rsidR="67BE2B55" w:rsidRPr="00971497">
        <w:rPr>
          <w:lang w:val="en-GB"/>
        </w:rPr>
        <w:t xml:space="preserve">of </w:t>
      </w:r>
      <w:r w:rsidR="006D428E" w:rsidRPr="00971497">
        <w:rPr>
          <w:lang w:val="en-GB"/>
        </w:rPr>
        <w:t xml:space="preserve">human information interactions </w:t>
      </w:r>
      <w:r w:rsidRPr="00971497">
        <w:rPr>
          <w:lang w:val="en-GB"/>
        </w:rPr>
        <w:t>involving combined attention to mind, body and spirit</w:t>
      </w:r>
      <w:r w:rsidR="2ABDD00F" w:rsidRPr="00971497">
        <w:rPr>
          <w:lang w:val="en-GB"/>
        </w:rPr>
        <w:t xml:space="preserve">, </w:t>
      </w:r>
      <w:r w:rsidR="1E28D495" w:rsidRPr="00971497">
        <w:rPr>
          <w:lang w:val="en-GB"/>
        </w:rPr>
        <w:t>i</w:t>
      </w:r>
      <w:r w:rsidR="006D428E" w:rsidRPr="00971497">
        <w:rPr>
          <w:lang w:val="en-GB"/>
        </w:rPr>
        <w:t>n other words, I</w:t>
      </w:r>
      <w:r w:rsidRPr="00971497">
        <w:rPr>
          <w:lang w:val="en-GB"/>
        </w:rPr>
        <w:t>nformation-as-it-is-experienced (Lupton, 2014)</w:t>
      </w:r>
      <w:r w:rsidR="001B5634" w:rsidRPr="00971497">
        <w:rPr>
          <w:lang w:val="en-GB"/>
        </w:rPr>
        <w:t xml:space="preserve">. </w:t>
      </w:r>
      <w:r w:rsidR="002E0BE1" w:rsidRPr="00971497">
        <w:rPr>
          <w:lang w:val="en-GB"/>
        </w:rPr>
        <w:t>Therefore, a</w:t>
      </w:r>
      <w:r w:rsidR="00B70716" w:rsidRPr="00971497">
        <w:rPr>
          <w:lang w:val="en-GB"/>
        </w:rPr>
        <w:t>nything could be informative to make</w:t>
      </w:r>
      <w:r w:rsidR="002E0BE1" w:rsidRPr="00971497">
        <w:rPr>
          <w:lang w:val="en-GB"/>
        </w:rPr>
        <w:t xml:space="preserve"> the</w:t>
      </w:r>
      <w:r w:rsidR="00B70716" w:rsidRPr="00971497">
        <w:rPr>
          <w:lang w:val="en-GB"/>
        </w:rPr>
        <w:t xml:space="preserve"> everyday life possible</w:t>
      </w:r>
      <w:r w:rsidR="002E0BE1" w:rsidRPr="00971497">
        <w:rPr>
          <w:lang w:val="en-GB"/>
        </w:rPr>
        <w:t xml:space="preserve">: </w:t>
      </w:r>
      <w:r w:rsidRPr="00971497">
        <w:rPr>
          <w:lang w:val="en-GB"/>
        </w:rPr>
        <w:t xml:space="preserve">emotions, cognition, body, </w:t>
      </w:r>
      <w:r w:rsidR="00ED5C7D" w:rsidRPr="00971497">
        <w:rPr>
          <w:lang w:val="en-GB"/>
        </w:rPr>
        <w:t>relationships</w:t>
      </w:r>
      <w:r w:rsidRPr="00971497">
        <w:rPr>
          <w:lang w:val="en-GB"/>
        </w:rPr>
        <w:t>,</w:t>
      </w:r>
      <w:r w:rsidR="00ED5C7D" w:rsidRPr="00971497">
        <w:rPr>
          <w:lang w:val="en-GB"/>
        </w:rPr>
        <w:t xml:space="preserve"> places,</w:t>
      </w:r>
      <w:r w:rsidRPr="00971497">
        <w:rPr>
          <w:lang w:val="en-GB"/>
        </w:rPr>
        <w:t xml:space="preserve"> textual and material </w:t>
      </w:r>
      <w:r w:rsidR="00ED5C7D" w:rsidRPr="00971497">
        <w:rPr>
          <w:lang w:val="en-GB"/>
        </w:rPr>
        <w:t>objects</w:t>
      </w:r>
      <w:r w:rsidRPr="00971497">
        <w:rPr>
          <w:lang w:val="en-GB"/>
        </w:rPr>
        <w:t xml:space="preserve">. Lloyd (2014) pays particular attention to the role of the body in people’s information experience. Davis (2015) in her thesis </w:t>
      </w:r>
      <w:r w:rsidR="001A1320" w:rsidRPr="00971497">
        <w:rPr>
          <w:lang w:val="en-GB"/>
        </w:rPr>
        <w:t xml:space="preserve">about </w:t>
      </w:r>
      <w:r w:rsidRPr="00971497">
        <w:rPr>
          <w:lang w:val="en-GB"/>
        </w:rPr>
        <w:t xml:space="preserve">mothers’ information </w:t>
      </w:r>
      <w:r w:rsidR="001A1320" w:rsidRPr="00971497">
        <w:rPr>
          <w:lang w:val="en-GB"/>
        </w:rPr>
        <w:t xml:space="preserve">behaviour </w:t>
      </w:r>
      <w:r w:rsidRPr="00971497">
        <w:rPr>
          <w:lang w:val="en-GB"/>
        </w:rPr>
        <w:t>defined information experience as a combination of three dimensions: people, context, and information. Pollak (2015) explored information experiences in work, leisure and everyday life</w:t>
      </w:r>
      <w:r w:rsidR="001A1320" w:rsidRPr="00971497">
        <w:rPr>
          <w:lang w:val="en-GB"/>
        </w:rPr>
        <w:t xml:space="preserve">. </w:t>
      </w:r>
      <w:r w:rsidRPr="00971497">
        <w:rPr>
          <w:lang w:val="en-GB"/>
        </w:rPr>
        <w:t xml:space="preserve">Pollak concluded </w:t>
      </w:r>
      <w:r w:rsidR="473D05B5" w:rsidRPr="00971497">
        <w:rPr>
          <w:lang w:val="en-GB"/>
        </w:rPr>
        <w:t xml:space="preserve">that </w:t>
      </w:r>
      <w:r w:rsidR="001A1320" w:rsidRPr="00971497">
        <w:rPr>
          <w:lang w:val="en-GB"/>
        </w:rPr>
        <w:t xml:space="preserve">humans </w:t>
      </w:r>
      <w:r w:rsidRPr="00971497">
        <w:rPr>
          <w:lang w:val="en-GB"/>
        </w:rPr>
        <w:t xml:space="preserve">instinctively </w:t>
      </w:r>
      <w:r w:rsidR="001A1320" w:rsidRPr="00971497">
        <w:rPr>
          <w:lang w:val="en-GB"/>
        </w:rPr>
        <w:t>use</w:t>
      </w:r>
      <w:r w:rsidRPr="00971497">
        <w:rPr>
          <w:lang w:val="en-GB"/>
        </w:rPr>
        <w:t xml:space="preserve"> a complex network of intangible and informal sources and channels, including personal and community experience, to satisfy information needs.</w:t>
      </w:r>
      <w:r w:rsidR="001A1320" w:rsidRPr="00971497">
        <w:t xml:space="preserve"> </w:t>
      </w:r>
      <w:r w:rsidR="001A1320" w:rsidRPr="00971497">
        <w:rPr>
          <w:lang w:val="en-GB"/>
        </w:rPr>
        <w:t xml:space="preserve">She proposed a definition for </w:t>
      </w:r>
      <w:r w:rsidR="001B5634" w:rsidRPr="00971497">
        <w:rPr>
          <w:lang w:val="en-GB"/>
        </w:rPr>
        <w:t>‘</w:t>
      </w:r>
      <w:r w:rsidR="001A1320" w:rsidRPr="00971497">
        <w:rPr>
          <w:lang w:val="en-GB"/>
        </w:rPr>
        <w:t>experiential information</w:t>
      </w:r>
      <w:r w:rsidR="001B5634" w:rsidRPr="00971497">
        <w:rPr>
          <w:lang w:val="en-GB"/>
        </w:rPr>
        <w:t>’</w:t>
      </w:r>
      <w:r w:rsidR="001A1320" w:rsidRPr="00971497">
        <w:rPr>
          <w:lang w:val="en-GB"/>
        </w:rPr>
        <w:t xml:space="preserve"> (information as experience): </w:t>
      </w:r>
      <w:r w:rsidR="00B03535" w:rsidRPr="00971497">
        <w:rPr>
          <w:lang w:val="en-GB"/>
        </w:rPr>
        <w:t>“</w:t>
      </w:r>
      <w:r w:rsidR="001A1320" w:rsidRPr="00971497">
        <w:rPr>
          <w:lang w:val="en-GB"/>
        </w:rPr>
        <w:t xml:space="preserve">sensation, emotion, fact, skill, knowledge, or understanding acquired or otherwise derived from interactive participation in a social or solitary context, or occurring at some point thereafter as a result of contemplation and reflection” (p. 255). </w:t>
      </w:r>
      <w:r w:rsidR="00011860" w:rsidRPr="00971497">
        <w:rPr>
          <w:lang w:val="en-GB"/>
        </w:rPr>
        <w:t xml:space="preserve">In a literature review of research about information experience, Savolainen (2019) proposed two aspects to information experience which </w:t>
      </w:r>
      <w:r w:rsidR="006470BD" w:rsidRPr="00971497">
        <w:rPr>
          <w:lang w:val="en-GB"/>
        </w:rPr>
        <w:t>are</w:t>
      </w:r>
      <w:r w:rsidR="00011860" w:rsidRPr="00971497">
        <w:rPr>
          <w:lang w:val="en-GB"/>
        </w:rPr>
        <w:t xml:space="preserve"> intertwined: </w:t>
      </w:r>
      <w:r w:rsidR="009B0298" w:rsidRPr="00971497">
        <w:rPr>
          <w:lang w:val="en-GB"/>
        </w:rPr>
        <w:t>‘</w:t>
      </w:r>
      <w:r w:rsidR="00011860" w:rsidRPr="00971497">
        <w:rPr>
          <w:lang w:val="en-GB"/>
        </w:rPr>
        <w:t xml:space="preserve">experiencing sensory </w:t>
      </w:r>
      <w:r w:rsidR="00123136" w:rsidRPr="00971497">
        <w:rPr>
          <w:lang w:val="en-GB"/>
        </w:rPr>
        <w:t xml:space="preserve">(embodied) </w:t>
      </w:r>
      <w:r w:rsidR="00011860" w:rsidRPr="00971497">
        <w:rPr>
          <w:lang w:val="en-GB"/>
        </w:rPr>
        <w:t>information</w:t>
      </w:r>
      <w:r w:rsidR="009B0298" w:rsidRPr="00971497">
        <w:rPr>
          <w:lang w:val="en-GB"/>
        </w:rPr>
        <w:t>’</w:t>
      </w:r>
      <w:r w:rsidR="00011860" w:rsidRPr="00971497">
        <w:rPr>
          <w:lang w:val="en-GB"/>
        </w:rPr>
        <w:t xml:space="preserve"> and </w:t>
      </w:r>
      <w:r w:rsidR="009B0298" w:rsidRPr="00971497">
        <w:rPr>
          <w:lang w:val="en-GB"/>
        </w:rPr>
        <w:t>‘</w:t>
      </w:r>
      <w:r w:rsidR="00011860" w:rsidRPr="00971497">
        <w:rPr>
          <w:lang w:val="en-GB"/>
        </w:rPr>
        <w:t>experiencing cognitive–affective information</w:t>
      </w:r>
      <w:r w:rsidR="009B0298" w:rsidRPr="00971497">
        <w:rPr>
          <w:lang w:val="en-GB"/>
        </w:rPr>
        <w:t>’</w:t>
      </w:r>
      <w:r w:rsidR="00011860" w:rsidRPr="00971497">
        <w:rPr>
          <w:lang w:val="en-GB"/>
        </w:rPr>
        <w:t xml:space="preserve">, where experiencing means both </w:t>
      </w:r>
      <w:r w:rsidR="009B0298" w:rsidRPr="00971497">
        <w:rPr>
          <w:lang w:val="en-GB"/>
        </w:rPr>
        <w:t>‘</w:t>
      </w:r>
      <w:r w:rsidR="00011860" w:rsidRPr="00971497">
        <w:rPr>
          <w:lang w:val="en-GB"/>
        </w:rPr>
        <w:t>receiving</w:t>
      </w:r>
      <w:r w:rsidR="009B0298" w:rsidRPr="00971497">
        <w:rPr>
          <w:lang w:val="en-GB"/>
        </w:rPr>
        <w:t>’</w:t>
      </w:r>
      <w:r w:rsidR="00011860" w:rsidRPr="00971497">
        <w:rPr>
          <w:lang w:val="en-GB"/>
        </w:rPr>
        <w:t xml:space="preserve"> and </w:t>
      </w:r>
      <w:r w:rsidR="009B0298" w:rsidRPr="00971497">
        <w:rPr>
          <w:lang w:val="en-GB"/>
        </w:rPr>
        <w:t>‘i</w:t>
      </w:r>
      <w:r w:rsidR="00011860" w:rsidRPr="00971497">
        <w:rPr>
          <w:lang w:val="en-GB"/>
        </w:rPr>
        <w:t>nterpreting</w:t>
      </w:r>
      <w:r w:rsidR="009B0298" w:rsidRPr="00971497">
        <w:rPr>
          <w:lang w:val="en-GB"/>
        </w:rPr>
        <w:t>’</w:t>
      </w:r>
      <w:r w:rsidR="00011860" w:rsidRPr="00971497">
        <w:rPr>
          <w:lang w:val="en-GB"/>
        </w:rPr>
        <w:t xml:space="preserve"> the information.</w:t>
      </w:r>
      <w:r w:rsidR="002A6474" w:rsidRPr="00971497">
        <w:rPr>
          <w:lang w:val="en-GB"/>
        </w:rPr>
        <w:t xml:space="preserve"> Here </w:t>
      </w:r>
      <w:r w:rsidR="009B0298" w:rsidRPr="00971497">
        <w:rPr>
          <w:lang w:val="en-GB"/>
        </w:rPr>
        <w:t>embodied</w:t>
      </w:r>
      <w:r w:rsidR="00011860" w:rsidRPr="00971497">
        <w:rPr>
          <w:lang w:val="en-GB"/>
        </w:rPr>
        <w:t xml:space="preserve"> information comes from outside a person (e.g., smelling a change in dog’s breath), while cognitive–affective information comes from within (e.g., remembering recent changes in </w:t>
      </w:r>
      <w:r w:rsidR="00123136" w:rsidRPr="00971497">
        <w:rPr>
          <w:lang w:val="en-GB"/>
        </w:rPr>
        <w:t xml:space="preserve">a </w:t>
      </w:r>
      <w:r w:rsidR="00011860" w:rsidRPr="00971497">
        <w:rPr>
          <w:lang w:val="en-GB"/>
        </w:rPr>
        <w:t>dog’s behaviour).</w:t>
      </w:r>
      <w:r w:rsidR="00123136" w:rsidRPr="00971497">
        <w:t xml:space="preserve"> </w:t>
      </w:r>
      <w:r w:rsidR="00ED5C7D" w:rsidRPr="00971497">
        <w:t xml:space="preserve">Most studies discuss </w:t>
      </w:r>
      <w:r w:rsidR="178F389E" w:rsidRPr="00971497">
        <w:t xml:space="preserve">each of these aspects </w:t>
      </w:r>
      <w:r w:rsidR="00ED5C7D" w:rsidRPr="00971497">
        <w:t xml:space="preserve">as if they are discreet concepts, outwardly physical vs. inwardly emotional, but </w:t>
      </w:r>
      <w:r w:rsidR="309AF613" w:rsidRPr="00971497">
        <w:t xml:space="preserve">this </w:t>
      </w:r>
      <w:r w:rsidR="00ED5C7D" w:rsidRPr="00971497">
        <w:t xml:space="preserve">is </w:t>
      </w:r>
      <w:r w:rsidR="2A3EC9A8" w:rsidRPr="00971497">
        <w:t xml:space="preserve">a mistake </w:t>
      </w:r>
      <w:r w:rsidR="00ED5C7D" w:rsidRPr="00971497">
        <w:t xml:space="preserve">(Costello and </w:t>
      </w:r>
      <w:proofErr w:type="spellStart"/>
      <w:r w:rsidR="00ED5C7D" w:rsidRPr="00971497">
        <w:t>Floegel</w:t>
      </w:r>
      <w:proofErr w:type="spellEnd"/>
      <w:r w:rsidR="00ED5C7D" w:rsidRPr="00971497">
        <w:t xml:space="preserve">, 2021). </w:t>
      </w:r>
      <w:r w:rsidR="003D1638" w:rsidRPr="00971497">
        <w:t xml:space="preserve">A good example could be </w:t>
      </w:r>
      <w:r w:rsidR="003D58AA" w:rsidRPr="00971497">
        <w:t xml:space="preserve">when a dog carer </w:t>
      </w:r>
      <w:r w:rsidR="002630CB" w:rsidRPr="00971497">
        <w:t>seek</w:t>
      </w:r>
      <w:r w:rsidR="312C6AC6" w:rsidRPr="00971497">
        <w:t>s</w:t>
      </w:r>
      <w:r w:rsidR="002630CB" w:rsidRPr="00971497">
        <w:t xml:space="preserve"> </w:t>
      </w:r>
      <w:r w:rsidR="003D58AA" w:rsidRPr="00971497">
        <w:t>further veterinary examination</w:t>
      </w:r>
      <w:r w:rsidR="002630CB" w:rsidRPr="00971497">
        <w:t xml:space="preserve"> as she sense</w:t>
      </w:r>
      <w:r w:rsidR="3265F461" w:rsidRPr="00971497">
        <w:t>s</w:t>
      </w:r>
      <w:r w:rsidR="002630CB" w:rsidRPr="00971497">
        <w:t xml:space="preserve"> her dog is in pain</w:t>
      </w:r>
      <w:r w:rsidR="245C6566" w:rsidRPr="00971497">
        <w:t>,</w:t>
      </w:r>
      <w:r w:rsidR="002630CB" w:rsidRPr="00971497">
        <w:t xml:space="preserve"> and she </w:t>
      </w:r>
      <w:r w:rsidR="5580D070" w:rsidRPr="00971497">
        <w:t xml:space="preserve">knows </w:t>
      </w:r>
      <w:r w:rsidR="002630CB" w:rsidRPr="00971497">
        <w:t>the signs due to her childhood memor</w:t>
      </w:r>
      <w:r w:rsidR="0692B00C" w:rsidRPr="00971497">
        <w:t>ies</w:t>
      </w:r>
      <w:r w:rsidR="002630CB" w:rsidRPr="00971497">
        <w:t xml:space="preserve"> of living with dogs.</w:t>
      </w:r>
      <w:r w:rsidR="003D1638" w:rsidRPr="00971497">
        <w:t xml:space="preserve"> </w:t>
      </w:r>
      <w:r w:rsidR="002E1729" w:rsidRPr="00971497">
        <w:t>So, as Savolainen (2019) discusse</w:t>
      </w:r>
      <w:r w:rsidR="0A2153F4" w:rsidRPr="00971497">
        <w:t>s,</w:t>
      </w:r>
      <w:r w:rsidR="002E1729" w:rsidRPr="00971497">
        <w:t xml:space="preserve"> by adopting </w:t>
      </w:r>
      <w:r w:rsidR="705A41F9" w:rsidRPr="00971497">
        <w:t xml:space="preserve">an </w:t>
      </w:r>
      <w:r w:rsidR="00577429" w:rsidRPr="00971497">
        <w:t>information experience framework scholar</w:t>
      </w:r>
      <w:r w:rsidR="00ED5C7D" w:rsidRPr="00971497">
        <w:t xml:space="preserve"> </w:t>
      </w:r>
      <w:r w:rsidR="002E1729" w:rsidRPr="00971497">
        <w:t>should attempt</w:t>
      </w:r>
      <w:r w:rsidR="00ED5C7D" w:rsidRPr="00971497">
        <w:t xml:space="preserve"> to </w:t>
      </w:r>
      <w:r w:rsidR="002E1729" w:rsidRPr="00971497">
        <w:t>understand how</w:t>
      </w:r>
      <w:r w:rsidR="00ED5C7D" w:rsidRPr="00971497">
        <w:t xml:space="preserve"> </w:t>
      </w:r>
      <w:r w:rsidR="009B0298" w:rsidRPr="00971497">
        <w:t>embodied</w:t>
      </w:r>
      <w:r w:rsidR="00ED5C7D" w:rsidRPr="00971497">
        <w:t xml:space="preserve"> information relate</w:t>
      </w:r>
      <w:r w:rsidR="291A49AC" w:rsidRPr="00971497">
        <w:t>s</w:t>
      </w:r>
      <w:r w:rsidR="00ED5C7D" w:rsidRPr="00971497">
        <w:t xml:space="preserve"> to experiencing cognitive-affective information.</w:t>
      </w:r>
    </w:p>
    <w:p w14:paraId="5599EE45" w14:textId="5F13F1AE" w:rsidR="00847AC6" w:rsidRPr="00971497" w:rsidRDefault="00847AC6" w:rsidP="00C71F73">
      <w:pPr>
        <w:jc w:val="both"/>
        <w:rPr>
          <w:lang w:val="en-GB"/>
        </w:rPr>
      </w:pPr>
      <w:r w:rsidRPr="00971497">
        <w:rPr>
          <w:lang w:val="en-GB"/>
        </w:rPr>
        <w:t xml:space="preserve">Overall, literature </w:t>
      </w:r>
      <w:r w:rsidR="24CB2E10" w:rsidRPr="00971497">
        <w:rPr>
          <w:lang w:val="en-GB"/>
        </w:rPr>
        <w:t xml:space="preserve">focused on </w:t>
      </w:r>
      <w:r w:rsidR="006A48D4" w:rsidRPr="00971497">
        <w:rPr>
          <w:lang w:val="en-GB"/>
        </w:rPr>
        <w:t>information experience</w:t>
      </w:r>
      <w:r w:rsidR="00FD3272" w:rsidRPr="00971497">
        <w:rPr>
          <w:lang w:val="en-GB"/>
        </w:rPr>
        <w:t xml:space="preserve"> </w:t>
      </w:r>
      <w:r w:rsidR="00A968B7" w:rsidRPr="00971497">
        <w:rPr>
          <w:lang w:val="en-GB"/>
        </w:rPr>
        <w:t>emphasis</w:t>
      </w:r>
      <w:r w:rsidR="2C3304B0" w:rsidRPr="00971497">
        <w:rPr>
          <w:lang w:val="en-GB"/>
        </w:rPr>
        <w:t>e</w:t>
      </w:r>
      <w:r w:rsidR="00ED5C7D" w:rsidRPr="00971497">
        <w:rPr>
          <w:lang w:val="en-GB"/>
        </w:rPr>
        <w:t>s</w:t>
      </w:r>
      <w:r w:rsidR="00610518" w:rsidRPr="00971497">
        <w:rPr>
          <w:lang w:val="en-GB"/>
        </w:rPr>
        <w:t xml:space="preserve"> context, interactions, and a holistic focus.</w:t>
      </w:r>
      <w:r w:rsidR="00ED5C7D" w:rsidRPr="00971497">
        <w:t xml:space="preserve"> </w:t>
      </w:r>
      <w:r w:rsidR="00ED5C7D" w:rsidRPr="00971497">
        <w:rPr>
          <w:lang w:val="en-GB"/>
        </w:rPr>
        <w:t>As information experience integrates tangible (physical) and intangible (cognitive-affective) forms of information, it could be help</w:t>
      </w:r>
      <w:r w:rsidR="002E1729" w:rsidRPr="00971497">
        <w:rPr>
          <w:lang w:val="en-GB"/>
        </w:rPr>
        <w:t>ful</w:t>
      </w:r>
      <w:r w:rsidR="00ED5C7D" w:rsidRPr="00971497">
        <w:rPr>
          <w:lang w:val="en-GB"/>
        </w:rPr>
        <w:t xml:space="preserve"> to explore</w:t>
      </w:r>
      <w:r w:rsidR="002E1729" w:rsidRPr="00971497">
        <w:rPr>
          <w:lang w:val="en-GB"/>
        </w:rPr>
        <w:t xml:space="preserve"> </w:t>
      </w:r>
      <w:r w:rsidR="3BED26CC" w:rsidRPr="00971497">
        <w:rPr>
          <w:lang w:val="en-GB"/>
        </w:rPr>
        <w:t xml:space="preserve">the </w:t>
      </w:r>
      <w:r w:rsidR="002E1729" w:rsidRPr="00971497">
        <w:rPr>
          <w:lang w:val="en-GB"/>
        </w:rPr>
        <w:t xml:space="preserve">many forms and </w:t>
      </w:r>
      <w:r w:rsidR="00FD3272" w:rsidRPr="00971497">
        <w:rPr>
          <w:lang w:val="en-GB"/>
        </w:rPr>
        <w:t>activities</w:t>
      </w:r>
      <w:r w:rsidR="002E1729" w:rsidRPr="00971497">
        <w:rPr>
          <w:lang w:val="en-GB"/>
        </w:rPr>
        <w:t xml:space="preserve"> of information in everyday life.</w:t>
      </w:r>
      <w:r w:rsidR="00ED5C7D" w:rsidRPr="00971497">
        <w:rPr>
          <w:lang w:val="en-GB"/>
        </w:rPr>
        <w:t xml:space="preserve"> </w:t>
      </w:r>
      <w:r w:rsidR="006470BD" w:rsidRPr="00971497">
        <w:rPr>
          <w:lang w:val="en-GB"/>
        </w:rPr>
        <w:t xml:space="preserve">Figure 1 is </w:t>
      </w:r>
      <w:r w:rsidR="002A15F0" w:rsidRPr="00971497">
        <w:rPr>
          <w:lang w:val="en-GB"/>
        </w:rPr>
        <w:t>designed</w:t>
      </w:r>
      <w:r w:rsidR="006470BD" w:rsidRPr="00971497">
        <w:rPr>
          <w:lang w:val="en-GB"/>
        </w:rPr>
        <w:t xml:space="preserve"> to better define information experience based on </w:t>
      </w:r>
      <w:r w:rsidR="00B03535" w:rsidRPr="00971497">
        <w:rPr>
          <w:lang w:val="en-GB"/>
        </w:rPr>
        <w:t>ideas from available literature</w:t>
      </w:r>
      <w:r w:rsidR="006470BD" w:rsidRPr="00971497">
        <w:rPr>
          <w:lang w:val="en-GB"/>
        </w:rPr>
        <w:t>. As a research approach the</w:t>
      </w:r>
      <w:r w:rsidRPr="00971497">
        <w:rPr>
          <w:lang w:val="en-GB"/>
        </w:rPr>
        <w:t xml:space="preserve"> </w:t>
      </w:r>
      <w:r w:rsidR="002E1729" w:rsidRPr="00971497">
        <w:rPr>
          <w:lang w:val="en-GB"/>
        </w:rPr>
        <w:t xml:space="preserve">dimensions of </w:t>
      </w:r>
      <w:r w:rsidRPr="00971497">
        <w:rPr>
          <w:lang w:val="en-GB"/>
        </w:rPr>
        <w:t>information experience</w:t>
      </w:r>
      <w:r w:rsidR="002E1729" w:rsidRPr="00971497">
        <w:rPr>
          <w:lang w:val="en-GB"/>
        </w:rPr>
        <w:t xml:space="preserve"> </w:t>
      </w:r>
      <w:r w:rsidR="006470BD" w:rsidRPr="00971497">
        <w:rPr>
          <w:lang w:val="en-GB"/>
        </w:rPr>
        <w:t>are</w:t>
      </w:r>
      <w:r w:rsidRPr="00971497">
        <w:rPr>
          <w:lang w:val="en-GB"/>
        </w:rPr>
        <w:t>:</w:t>
      </w:r>
    </w:p>
    <w:p w14:paraId="0D56B239" w14:textId="22934CC1" w:rsidR="00847AC6" w:rsidRPr="00971497" w:rsidRDefault="00847AC6" w:rsidP="00847AC6">
      <w:pPr>
        <w:pStyle w:val="ListParagraph"/>
        <w:numPr>
          <w:ilvl w:val="0"/>
          <w:numId w:val="4"/>
        </w:numPr>
        <w:jc w:val="both"/>
        <w:rPr>
          <w:lang w:val="en-GB"/>
        </w:rPr>
      </w:pPr>
      <w:r w:rsidRPr="00971497">
        <w:rPr>
          <w:i/>
          <w:iCs/>
          <w:lang w:val="en-GB"/>
        </w:rPr>
        <w:t>Information</w:t>
      </w:r>
      <w:r w:rsidRPr="00971497">
        <w:rPr>
          <w:lang w:val="en-GB"/>
        </w:rPr>
        <w:t xml:space="preserve">- </w:t>
      </w:r>
      <w:r w:rsidR="00F50B5C" w:rsidRPr="00971497">
        <w:rPr>
          <w:lang w:val="en-GB"/>
        </w:rPr>
        <w:t xml:space="preserve">the informational life world </w:t>
      </w:r>
      <w:r w:rsidRPr="00971497">
        <w:rPr>
          <w:lang w:val="en-GB"/>
        </w:rPr>
        <w:t xml:space="preserve">that could </w:t>
      </w:r>
      <w:r w:rsidR="006470BD" w:rsidRPr="00971497">
        <w:rPr>
          <w:lang w:val="en-GB"/>
        </w:rPr>
        <w:t xml:space="preserve">encompass </w:t>
      </w:r>
      <w:r w:rsidRPr="00971497">
        <w:rPr>
          <w:lang w:val="en-GB"/>
        </w:rPr>
        <w:t>anything in the eyes of the individuals or groups who experience it.</w:t>
      </w:r>
    </w:p>
    <w:p w14:paraId="51FFF06D" w14:textId="12079B64" w:rsidR="00847AC6" w:rsidRPr="00971497" w:rsidRDefault="00847AC6" w:rsidP="00847AC6">
      <w:pPr>
        <w:pStyle w:val="ListParagraph"/>
        <w:numPr>
          <w:ilvl w:val="0"/>
          <w:numId w:val="4"/>
        </w:numPr>
        <w:jc w:val="both"/>
        <w:rPr>
          <w:lang w:val="en-GB"/>
        </w:rPr>
      </w:pPr>
      <w:r w:rsidRPr="00971497">
        <w:rPr>
          <w:i/>
          <w:iCs/>
          <w:lang w:val="en-GB"/>
        </w:rPr>
        <w:t>Interaction</w:t>
      </w:r>
      <w:r w:rsidRPr="00971497">
        <w:rPr>
          <w:lang w:val="en-GB"/>
        </w:rPr>
        <w:t>- lived experiences of</w:t>
      </w:r>
      <w:r w:rsidR="00350432" w:rsidRPr="00971497">
        <w:rPr>
          <w:lang w:val="en-GB"/>
        </w:rPr>
        <w:t xml:space="preserve"> active and passive</w:t>
      </w:r>
      <w:r w:rsidR="00F00637" w:rsidRPr="00971497">
        <w:rPr>
          <w:lang w:val="en-GB"/>
        </w:rPr>
        <w:t xml:space="preserve"> </w:t>
      </w:r>
      <w:r w:rsidR="001B2BD6" w:rsidRPr="00971497">
        <w:rPr>
          <w:lang w:val="en-GB"/>
        </w:rPr>
        <w:t xml:space="preserve">interactions with </w:t>
      </w:r>
      <w:r w:rsidRPr="00971497">
        <w:rPr>
          <w:lang w:val="en-GB"/>
        </w:rPr>
        <w:t xml:space="preserve">information </w:t>
      </w:r>
      <w:r w:rsidR="00F00637" w:rsidRPr="00971497">
        <w:rPr>
          <w:lang w:val="en-GB"/>
        </w:rPr>
        <w:t>(</w:t>
      </w:r>
      <w:r w:rsidR="00021CD0" w:rsidRPr="00971497">
        <w:rPr>
          <w:lang w:val="en-GB"/>
        </w:rPr>
        <w:t>with whatever name it is called</w:t>
      </w:r>
      <w:r w:rsidR="00F00637" w:rsidRPr="00971497">
        <w:rPr>
          <w:lang w:val="en-GB"/>
        </w:rPr>
        <w:t xml:space="preserve">: </w:t>
      </w:r>
      <w:r w:rsidR="00350432" w:rsidRPr="00971497">
        <w:rPr>
          <w:lang w:val="en-GB"/>
        </w:rPr>
        <w:t xml:space="preserve"> information </w:t>
      </w:r>
      <w:r w:rsidR="00F00637" w:rsidRPr="00971497">
        <w:rPr>
          <w:lang w:val="en-GB"/>
        </w:rPr>
        <w:t>activities</w:t>
      </w:r>
      <w:r w:rsidR="00246560" w:rsidRPr="00971497">
        <w:rPr>
          <w:lang w:val="en-GB"/>
        </w:rPr>
        <w:t>/</w:t>
      </w:r>
      <w:r w:rsidR="00577429" w:rsidRPr="00971497">
        <w:rPr>
          <w:lang w:val="en-GB"/>
        </w:rPr>
        <w:t xml:space="preserve"> </w:t>
      </w:r>
      <w:r w:rsidR="00246560" w:rsidRPr="00971497">
        <w:rPr>
          <w:lang w:val="en-GB"/>
        </w:rPr>
        <w:t>actions</w:t>
      </w:r>
      <w:r w:rsidR="002C5ADC" w:rsidRPr="00971497">
        <w:rPr>
          <w:lang w:val="en-GB"/>
        </w:rPr>
        <w:t>/</w:t>
      </w:r>
      <w:r w:rsidR="00577429" w:rsidRPr="00971497">
        <w:rPr>
          <w:lang w:val="en-GB"/>
        </w:rPr>
        <w:t xml:space="preserve"> </w:t>
      </w:r>
      <w:r w:rsidR="002C5ADC" w:rsidRPr="00971497">
        <w:rPr>
          <w:lang w:val="en-GB"/>
        </w:rPr>
        <w:t>practices</w:t>
      </w:r>
      <w:r w:rsidR="00577429" w:rsidRPr="00971497">
        <w:rPr>
          <w:lang w:val="en-GB"/>
        </w:rPr>
        <w:t>/ works</w:t>
      </w:r>
      <w:r w:rsidR="001B2BD6" w:rsidRPr="00971497">
        <w:rPr>
          <w:lang w:val="en-GB"/>
        </w:rPr>
        <w:t>)</w:t>
      </w:r>
      <w:r w:rsidR="00350432" w:rsidRPr="00971497">
        <w:rPr>
          <w:lang w:val="en-GB"/>
        </w:rPr>
        <w:t>.</w:t>
      </w:r>
      <w:r w:rsidRPr="00971497">
        <w:rPr>
          <w:lang w:val="en-GB"/>
        </w:rPr>
        <w:t xml:space="preserve"> </w:t>
      </w:r>
    </w:p>
    <w:p w14:paraId="27DFE9A7" w14:textId="3F305B32" w:rsidR="00EC12FB" w:rsidRPr="00971497" w:rsidRDefault="00847AC6" w:rsidP="00847AC6">
      <w:pPr>
        <w:pStyle w:val="ListParagraph"/>
        <w:numPr>
          <w:ilvl w:val="0"/>
          <w:numId w:val="4"/>
        </w:numPr>
        <w:jc w:val="both"/>
        <w:rPr>
          <w:lang w:val="en-GB"/>
        </w:rPr>
      </w:pPr>
      <w:r w:rsidRPr="00971497">
        <w:rPr>
          <w:i/>
          <w:iCs/>
          <w:lang w:val="en-GB"/>
        </w:rPr>
        <w:t>Context</w:t>
      </w:r>
      <w:r w:rsidRPr="00971497">
        <w:rPr>
          <w:lang w:val="en-GB"/>
        </w:rPr>
        <w:t>- a time-space container where information activities take place</w:t>
      </w:r>
      <w:r w:rsidR="00350432" w:rsidRPr="00971497">
        <w:rPr>
          <w:lang w:val="en-GB"/>
        </w:rPr>
        <w:t xml:space="preserve">. </w:t>
      </w:r>
      <w:r w:rsidRPr="00971497">
        <w:rPr>
          <w:lang w:val="en-GB"/>
        </w:rPr>
        <w:t xml:space="preserve">This refers to temporal and spatial factors of the context of information experience that may contain different situations, networks and </w:t>
      </w:r>
      <w:r w:rsidR="00350432" w:rsidRPr="00971497">
        <w:rPr>
          <w:lang w:val="en-GB"/>
        </w:rPr>
        <w:t>relationships</w:t>
      </w:r>
      <w:r w:rsidRPr="00971497">
        <w:rPr>
          <w:lang w:val="en-GB"/>
        </w:rPr>
        <w:t>.</w:t>
      </w:r>
    </w:p>
    <w:p w14:paraId="3A9E9E15" w14:textId="189A6B00" w:rsidR="00F12F9E" w:rsidRPr="00971497" w:rsidRDefault="00BD7AAE" w:rsidP="00E209FE">
      <w:pPr>
        <w:jc w:val="both"/>
        <w:rPr>
          <w:lang w:val="en-GB"/>
        </w:rPr>
      </w:pPr>
      <w:bookmarkStart w:id="8" w:name="_Hlk87950939"/>
      <w:r w:rsidRPr="00971497">
        <w:rPr>
          <w:lang w:val="en-GB"/>
        </w:rPr>
        <w:t>We</w:t>
      </w:r>
      <w:r w:rsidR="00B27E18" w:rsidRPr="00971497">
        <w:rPr>
          <w:lang w:val="en-GB"/>
        </w:rPr>
        <w:t xml:space="preserve"> </w:t>
      </w:r>
      <w:r w:rsidRPr="00971497">
        <w:rPr>
          <w:lang w:val="en-GB"/>
        </w:rPr>
        <w:t>believe</w:t>
      </w:r>
      <w:r w:rsidR="00B27E18" w:rsidRPr="00971497">
        <w:rPr>
          <w:lang w:val="en-GB"/>
        </w:rPr>
        <w:t xml:space="preserve"> information experience</w:t>
      </w:r>
      <w:r w:rsidR="00FD3272" w:rsidRPr="00971497">
        <w:rPr>
          <w:lang w:val="en-GB"/>
        </w:rPr>
        <w:t xml:space="preserve">, as defined by Gorichanaz (2020), </w:t>
      </w:r>
      <w:r w:rsidRPr="00971497">
        <w:rPr>
          <w:lang w:val="en-GB"/>
        </w:rPr>
        <w:t>is an</w:t>
      </w:r>
      <w:r w:rsidR="00B27E18" w:rsidRPr="00971497">
        <w:rPr>
          <w:lang w:val="en-GB"/>
        </w:rPr>
        <w:t xml:space="preserve"> </w:t>
      </w:r>
      <w:bookmarkEnd w:id="8"/>
      <w:r w:rsidR="00B27E18" w:rsidRPr="00971497">
        <w:rPr>
          <w:lang w:val="en-GB"/>
        </w:rPr>
        <w:t xml:space="preserve">appropriate framework through which to </w:t>
      </w:r>
      <w:r w:rsidRPr="00971497">
        <w:rPr>
          <w:lang w:val="en-GB"/>
        </w:rPr>
        <w:t>explore</w:t>
      </w:r>
      <w:r w:rsidR="00FD3272" w:rsidRPr="00971497">
        <w:t xml:space="preserve"> </w:t>
      </w:r>
      <w:r w:rsidR="00FD3272" w:rsidRPr="00971497">
        <w:rPr>
          <w:lang w:val="en-GB"/>
        </w:rPr>
        <w:t>any aspect of the</w:t>
      </w:r>
      <w:r w:rsidRPr="00971497">
        <w:rPr>
          <w:lang w:val="en-GB"/>
        </w:rPr>
        <w:t xml:space="preserve"> information </w:t>
      </w:r>
      <w:r w:rsidR="004C3D83" w:rsidRPr="00971497">
        <w:rPr>
          <w:lang w:val="en-GB"/>
        </w:rPr>
        <w:t xml:space="preserve">shared </w:t>
      </w:r>
      <w:r w:rsidRPr="00971497">
        <w:rPr>
          <w:lang w:val="en-GB"/>
        </w:rPr>
        <w:t>between humans and animals</w:t>
      </w:r>
      <w:r w:rsidR="00FD3272" w:rsidRPr="00971497">
        <w:t xml:space="preserve"> </w:t>
      </w:r>
      <w:r w:rsidR="00FD3272" w:rsidRPr="00971497">
        <w:rPr>
          <w:lang w:val="en-GB"/>
        </w:rPr>
        <w:t>which span</w:t>
      </w:r>
      <w:r w:rsidR="00953B6E" w:rsidRPr="00971497">
        <w:rPr>
          <w:lang w:val="en-GB"/>
        </w:rPr>
        <w:t>s</w:t>
      </w:r>
      <w:r w:rsidR="00FD3272" w:rsidRPr="00971497">
        <w:rPr>
          <w:lang w:val="en-GB"/>
        </w:rPr>
        <w:t xml:space="preserve"> the gamut of interactions with information, from creation to understanding</w:t>
      </w:r>
      <w:r w:rsidRPr="00971497">
        <w:rPr>
          <w:lang w:val="en-GB"/>
        </w:rPr>
        <w:t>. It</w:t>
      </w:r>
      <w:r w:rsidR="00B27E18" w:rsidRPr="00971497">
        <w:rPr>
          <w:lang w:val="en-GB"/>
        </w:rPr>
        <w:t xml:space="preserve"> mainly attend</w:t>
      </w:r>
      <w:r w:rsidRPr="00971497">
        <w:rPr>
          <w:lang w:val="en-GB"/>
        </w:rPr>
        <w:t>s</w:t>
      </w:r>
      <w:r w:rsidR="00B27E18" w:rsidRPr="00971497">
        <w:rPr>
          <w:lang w:val="en-GB"/>
        </w:rPr>
        <w:t xml:space="preserve"> to what phenomenology describes </w:t>
      </w:r>
      <w:r w:rsidRPr="00971497">
        <w:rPr>
          <w:lang w:val="en-GB"/>
        </w:rPr>
        <w:t>as lived</w:t>
      </w:r>
      <w:r w:rsidR="00B27E18" w:rsidRPr="00971497">
        <w:rPr>
          <w:lang w:val="en-GB"/>
        </w:rPr>
        <w:t xml:space="preserve"> experiences in everyday life</w:t>
      </w:r>
      <w:r w:rsidR="002B51DB" w:rsidRPr="00971497">
        <w:rPr>
          <w:lang w:val="en-GB"/>
        </w:rPr>
        <w:t xml:space="preserve"> </w:t>
      </w:r>
      <w:r w:rsidR="00B27E18" w:rsidRPr="00971497">
        <w:rPr>
          <w:lang w:val="en-GB"/>
        </w:rPr>
        <w:t xml:space="preserve">(Bruce et al. 2014). </w:t>
      </w:r>
      <w:r w:rsidR="00FD3272" w:rsidRPr="00971497">
        <w:rPr>
          <w:lang w:val="en-GB"/>
        </w:rPr>
        <w:t>P</w:t>
      </w:r>
      <w:r w:rsidR="002B51DB" w:rsidRPr="00971497">
        <w:rPr>
          <w:lang w:val="en-GB"/>
        </w:rPr>
        <w:t xml:space="preserve">henomenology </w:t>
      </w:r>
      <w:r w:rsidR="00BF1D33" w:rsidRPr="00971497">
        <w:rPr>
          <w:lang w:val="en-GB"/>
        </w:rPr>
        <w:t xml:space="preserve">is not </w:t>
      </w:r>
      <w:r w:rsidR="00FD3272" w:rsidRPr="00971497">
        <w:rPr>
          <w:lang w:val="en-GB"/>
        </w:rPr>
        <w:t>just</w:t>
      </w:r>
      <w:r w:rsidR="00BF1D33" w:rsidRPr="00971497">
        <w:rPr>
          <w:lang w:val="en-GB"/>
        </w:rPr>
        <w:t xml:space="preserve"> about humanity; it </w:t>
      </w:r>
      <w:r w:rsidR="006935B1" w:rsidRPr="00971497">
        <w:rPr>
          <w:lang w:val="en-GB"/>
        </w:rPr>
        <w:t xml:space="preserve">also </w:t>
      </w:r>
      <w:r w:rsidR="00BF1D33" w:rsidRPr="00971497">
        <w:rPr>
          <w:lang w:val="en-GB"/>
        </w:rPr>
        <w:t xml:space="preserve">speaks about animality and proves </w:t>
      </w:r>
      <w:r w:rsidRPr="00971497">
        <w:rPr>
          <w:lang w:val="en-GB"/>
        </w:rPr>
        <w:t xml:space="preserve">the </w:t>
      </w:r>
      <w:r w:rsidR="00BF1D33" w:rsidRPr="00971497">
        <w:rPr>
          <w:lang w:val="en-GB"/>
        </w:rPr>
        <w:t>subjectivit</w:t>
      </w:r>
      <w:r w:rsidRPr="00971497">
        <w:rPr>
          <w:lang w:val="en-GB"/>
        </w:rPr>
        <w:t>y of</w:t>
      </w:r>
      <w:r w:rsidR="006935B1" w:rsidRPr="00971497">
        <w:t xml:space="preserve"> </w:t>
      </w:r>
      <w:r w:rsidRPr="00971497">
        <w:rPr>
          <w:lang w:val="en-GB"/>
        </w:rPr>
        <w:t xml:space="preserve">nonhumans (animals) </w:t>
      </w:r>
      <w:r w:rsidR="006935B1" w:rsidRPr="00971497">
        <w:t>(</w:t>
      </w:r>
      <w:proofErr w:type="spellStart"/>
      <w:r w:rsidR="006935B1" w:rsidRPr="00971497">
        <w:rPr>
          <w:lang w:val="en-GB"/>
        </w:rPr>
        <w:t>Lestel</w:t>
      </w:r>
      <w:proofErr w:type="spellEnd"/>
      <w:r w:rsidR="006935B1" w:rsidRPr="00971497">
        <w:rPr>
          <w:lang w:val="en-GB"/>
        </w:rPr>
        <w:t>, 2014)</w:t>
      </w:r>
      <w:r w:rsidR="00BF1D33" w:rsidRPr="00971497">
        <w:rPr>
          <w:lang w:val="en-GB"/>
        </w:rPr>
        <w:t xml:space="preserve">. </w:t>
      </w:r>
      <w:r w:rsidR="00F12F9E" w:rsidRPr="00971497">
        <w:rPr>
          <w:lang w:val="en-GB"/>
        </w:rPr>
        <w:t>‘Posthuman phenomenology’</w:t>
      </w:r>
      <w:r w:rsidR="00BF1D33" w:rsidRPr="00971497">
        <w:rPr>
          <w:lang w:val="en-GB"/>
        </w:rPr>
        <w:t xml:space="preserve"> </w:t>
      </w:r>
      <w:r w:rsidR="002B51DB" w:rsidRPr="00971497">
        <w:rPr>
          <w:lang w:val="en-GB"/>
        </w:rPr>
        <w:t>provides ways to reveal significant dimensions of interpretation in the lives of animals (including human)</w:t>
      </w:r>
      <w:r w:rsidR="006935B1" w:rsidRPr="00971497">
        <w:t xml:space="preserve"> (</w:t>
      </w:r>
      <w:r w:rsidR="006935B1" w:rsidRPr="00971497">
        <w:rPr>
          <w:lang w:val="en-GB"/>
        </w:rPr>
        <w:t>Lewis and Owen, 2019)</w:t>
      </w:r>
      <w:r w:rsidR="00F12F9E" w:rsidRPr="00971497">
        <w:rPr>
          <w:lang w:val="en-GB"/>
        </w:rPr>
        <w:t xml:space="preserve">. </w:t>
      </w:r>
      <w:r w:rsidR="002B51DB" w:rsidRPr="00971497">
        <w:rPr>
          <w:lang w:val="en-GB"/>
        </w:rPr>
        <w:t xml:space="preserve">To </w:t>
      </w:r>
      <w:r w:rsidR="006D29C9" w:rsidRPr="00971497">
        <w:rPr>
          <w:lang w:val="en-GB"/>
        </w:rPr>
        <w:t>bring</w:t>
      </w:r>
      <w:r w:rsidR="00BF1D33" w:rsidRPr="00971497">
        <w:rPr>
          <w:lang w:val="en-GB"/>
        </w:rPr>
        <w:t xml:space="preserve"> animal</w:t>
      </w:r>
      <w:r w:rsidR="008E16DF" w:rsidRPr="00971497">
        <w:rPr>
          <w:lang w:val="en-GB"/>
        </w:rPr>
        <w:t>s</w:t>
      </w:r>
      <w:r w:rsidR="00720DC1" w:rsidRPr="00971497">
        <w:rPr>
          <w:lang w:val="en-GB"/>
        </w:rPr>
        <w:t>’</w:t>
      </w:r>
      <w:r w:rsidR="00BF1D33" w:rsidRPr="00971497">
        <w:rPr>
          <w:lang w:val="en-GB"/>
        </w:rPr>
        <w:t xml:space="preserve"> </w:t>
      </w:r>
      <w:r w:rsidR="008E16DF" w:rsidRPr="00971497">
        <w:rPr>
          <w:lang w:val="en-GB"/>
        </w:rPr>
        <w:t xml:space="preserve">experiences </w:t>
      </w:r>
      <w:r w:rsidR="00BF1D33" w:rsidRPr="00971497">
        <w:rPr>
          <w:lang w:val="en-GB"/>
        </w:rPr>
        <w:t>in</w:t>
      </w:r>
      <w:r w:rsidR="008E16DF" w:rsidRPr="00971497">
        <w:rPr>
          <w:lang w:val="en-GB"/>
        </w:rPr>
        <w:t>to</w:t>
      </w:r>
      <w:r w:rsidR="00BF1D33" w:rsidRPr="00971497">
        <w:rPr>
          <w:lang w:val="en-GB"/>
        </w:rPr>
        <w:t xml:space="preserve"> </w:t>
      </w:r>
      <w:r w:rsidRPr="00971497">
        <w:rPr>
          <w:lang w:val="en-GB"/>
        </w:rPr>
        <w:t xml:space="preserve">the field of </w:t>
      </w:r>
      <w:r w:rsidR="00BF1D33" w:rsidRPr="00971497">
        <w:rPr>
          <w:lang w:val="en-GB"/>
        </w:rPr>
        <w:t xml:space="preserve">information behaviour research we should </w:t>
      </w:r>
      <w:r w:rsidR="007D46C0" w:rsidRPr="00971497">
        <w:rPr>
          <w:lang w:val="en-GB"/>
        </w:rPr>
        <w:t xml:space="preserve">explore </w:t>
      </w:r>
      <w:r w:rsidR="006D29C9" w:rsidRPr="00971497">
        <w:rPr>
          <w:lang w:val="en-GB"/>
        </w:rPr>
        <w:t xml:space="preserve">interdisciplinary approaches to </w:t>
      </w:r>
      <w:r w:rsidR="002B51DB" w:rsidRPr="00971497">
        <w:rPr>
          <w:lang w:val="en-GB"/>
        </w:rPr>
        <w:t xml:space="preserve">inhabit the world of </w:t>
      </w:r>
      <w:r w:rsidR="00BF1D33" w:rsidRPr="00971497">
        <w:rPr>
          <w:lang w:val="en-GB"/>
        </w:rPr>
        <w:t>animals</w:t>
      </w:r>
      <w:r w:rsidR="002B51DB" w:rsidRPr="00971497">
        <w:rPr>
          <w:lang w:val="en-GB"/>
        </w:rPr>
        <w:t xml:space="preserve"> </w:t>
      </w:r>
      <w:r w:rsidR="006D29C9" w:rsidRPr="00971497">
        <w:rPr>
          <w:lang w:val="en-GB"/>
        </w:rPr>
        <w:t>and understand their</w:t>
      </w:r>
      <w:r w:rsidR="00F12F9E" w:rsidRPr="00971497">
        <w:rPr>
          <w:lang w:val="en-GB"/>
        </w:rPr>
        <w:t xml:space="preserve"> </w:t>
      </w:r>
      <w:r w:rsidR="002B51DB" w:rsidRPr="00971497">
        <w:rPr>
          <w:lang w:val="en-GB"/>
        </w:rPr>
        <w:t xml:space="preserve">ways of </w:t>
      </w:r>
      <w:r w:rsidR="002B51DB" w:rsidRPr="00971497">
        <w:rPr>
          <w:lang w:val="en-GB"/>
        </w:rPr>
        <w:lastRenderedPageBreak/>
        <w:t xml:space="preserve">being </w:t>
      </w:r>
      <w:r w:rsidR="00F12F9E" w:rsidRPr="00971497">
        <w:rPr>
          <w:lang w:val="en-GB"/>
        </w:rPr>
        <w:t xml:space="preserve">and </w:t>
      </w:r>
      <w:r w:rsidR="006D29C9" w:rsidRPr="00971497">
        <w:rPr>
          <w:lang w:val="en-GB"/>
        </w:rPr>
        <w:t>experiencing</w:t>
      </w:r>
      <w:r w:rsidR="00F12F9E" w:rsidRPr="00971497">
        <w:rPr>
          <w:lang w:val="en-GB"/>
        </w:rPr>
        <w:t xml:space="preserve"> </w:t>
      </w:r>
      <w:r w:rsidR="002B51DB" w:rsidRPr="00971497">
        <w:rPr>
          <w:lang w:val="en-GB"/>
        </w:rPr>
        <w:t>in the world</w:t>
      </w:r>
      <w:r w:rsidR="006D29C9" w:rsidRPr="00971497">
        <w:rPr>
          <w:lang w:val="en-GB"/>
        </w:rPr>
        <w:t xml:space="preserve">. Hence, </w:t>
      </w:r>
      <w:r w:rsidR="00F12F9E" w:rsidRPr="00971497">
        <w:rPr>
          <w:lang w:val="en-GB"/>
        </w:rPr>
        <w:t xml:space="preserve">information experience could </w:t>
      </w:r>
      <w:r w:rsidR="006D29C9" w:rsidRPr="00971497">
        <w:rPr>
          <w:lang w:val="en-GB"/>
        </w:rPr>
        <w:t xml:space="preserve">be </w:t>
      </w:r>
      <w:r w:rsidR="004C3D83" w:rsidRPr="00971497">
        <w:rPr>
          <w:lang w:val="en-GB"/>
        </w:rPr>
        <w:t>a</w:t>
      </w:r>
      <w:r w:rsidR="00F12F9E" w:rsidRPr="00971497">
        <w:rPr>
          <w:lang w:val="en-GB"/>
        </w:rPr>
        <w:t xml:space="preserve"> perfect lens in this context</w:t>
      </w:r>
      <w:r w:rsidR="007C478A" w:rsidRPr="00971497">
        <w:rPr>
          <w:lang w:val="en-GB"/>
        </w:rPr>
        <w:t xml:space="preserve"> </w:t>
      </w:r>
      <w:r w:rsidR="002B51DB" w:rsidRPr="00971497">
        <w:rPr>
          <w:lang w:val="en-GB"/>
        </w:rPr>
        <w:t xml:space="preserve"> </w:t>
      </w:r>
      <w:r w:rsidR="007C478A" w:rsidRPr="00971497">
        <w:rPr>
          <w:lang w:val="en-GB"/>
        </w:rPr>
        <w:t>b</w:t>
      </w:r>
      <w:r w:rsidR="004C3D83" w:rsidRPr="00971497">
        <w:rPr>
          <w:lang w:val="en-GB"/>
        </w:rPr>
        <w:t>ecause</w:t>
      </w:r>
      <w:r w:rsidR="002E12B3" w:rsidRPr="00971497">
        <w:rPr>
          <w:lang w:val="en-GB"/>
        </w:rPr>
        <w:t xml:space="preserve"> </w:t>
      </w:r>
      <w:r w:rsidR="004C3D83" w:rsidRPr="00971497">
        <w:rPr>
          <w:lang w:val="en-GB"/>
        </w:rPr>
        <w:t>it</w:t>
      </w:r>
      <w:r w:rsidR="00246560" w:rsidRPr="00971497">
        <w:rPr>
          <w:lang w:val="en-GB"/>
        </w:rPr>
        <w:t xml:space="preserve"> emphasises the multidimensional and holistic nature of engagement with information</w:t>
      </w:r>
      <w:r w:rsidR="00E209FE" w:rsidRPr="00971497">
        <w:rPr>
          <w:lang w:val="en-GB"/>
        </w:rPr>
        <w:t xml:space="preserve"> </w:t>
      </w:r>
      <w:r w:rsidR="00246560" w:rsidRPr="00971497">
        <w:rPr>
          <w:lang w:val="en-GB"/>
        </w:rPr>
        <w:t xml:space="preserve">and is different </w:t>
      </w:r>
      <w:r w:rsidR="00BA638C" w:rsidRPr="00971497">
        <w:rPr>
          <w:lang w:val="en-GB"/>
        </w:rPr>
        <w:t xml:space="preserve">in this respect </w:t>
      </w:r>
      <w:r w:rsidR="00246560" w:rsidRPr="00971497">
        <w:rPr>
          <w:lang w:val="en-GB"/>
        </w:rPr>
        <w:t>from other information research paradigms (e.g., information behaviour, information practice, information literacy, information seeking and use).</w:t>
      </w:r>
      <w:r w:rsidR="004A7BD3" w:rsidRPr="00971497">
        <w:rPr>
          <w:lang w:val="en-GB"/>
        </w:rPr>
        <w:t xml:space="preserve"> </w:t>
      </w:r>
      <w:r w:rsidR="00246560" w:rsidRPr="00971497">
        <w:rPr>
          <w:lang w:val="en-GB"/>
        </w:rPr>
        <w:t xml:space="preserve"> </w:t>
      </w:r>
      <w:r w:rsidR="00577429" w:rsidRPr="00971497">
        <w:rPr>
          <w:lang w:val="en-GB"/>
        </w:rPr>
        <w:t xml:space="preserve">Unlike </w:t>
      </w:r>
      <w:r w:rsidR="007D46C0" w:rsidRPr="00971497">
        <w:rPr>
          <w:lang w:val="en-GB"/>
        </w:rPr>
        <w:t xml:space="preserve">previous </w:t>
      </w:r>
      <w:r w:rsidR="00577429" w:rsidRPr="00971497">
        <w:rPr>
          <w:lang w:val="en-GB"/>
        </w:rPr>
        <w:t xml:space="preserve">information behaviour research, which is limited to investigating how </w:t>
      </w:r>
      <w:r w:rsidR="00CC3A3E" w:rsidRPr="00971497">
        <w:rPr>
          <w:lang w:val="en-GB"/>
        </w:rPr>
        <w:t>we</w:t>
      </w:r>
      <w:r w:rsidR="00577429" w:rsidRPr="00971497">
        <w:rPr>
          <w:lang w:val="en-GB"/>
        </w:rPr>
        <w:t xml:space="preserve"> need, seek, and search for information, the information experience perspective explores how </w:t>
      </w:r>
      <w:r w:rsidR="00CC3A3E" w:rsidRPr="00971497">
        <w:rPr>
          <w:lang w:val="en-GB"/>
        </w:rPr>
        <w:t>we</w:t>
      </w:r>
      <w:r w:rsidR="00577429" w:rsidRPr="00971497">
        <w:rPr>
          <w:lang w:val="en-GB"/>
        </w:rPr>
        <w:t xml:space="preserve"> understand, use, and are shaped by information (Gorichanaz, 2020). </w:t>
      </w:r>
      <w:r w:rsidR="00E209FE" w:rsidRPr="00971497">
        <w:rPr>
          <w:lang w:val="en-GB"/>
        </w:rPr>
        <w:t xml:space="preserve">So, it is possible to consider the nature of the animal-human relationship in information experience, which is crucial to gain knowledge of animal experiences (Dutton and Williams, 2004). </w:t>
      </w:r>
      <w:r w:rsidR="004A7BD3" w:rsidRPr="00971497">
        <w:rPr>
          <w:lang w:val="en-GB"/>
        </w:rPr>
        <w:t>With this view</w:t>
      </w:r>
      <w:r w:rsidR="0F35E634" w:rsidRPr="00971497">
        <w:rPr>
          <w:lang w:val="en-GB"/>
        </w:rPr>
        <w:t>,</w:t>
      </w:r>
      <w:r w:rsidR="004A7BD3" w:rsidRPr="00971497">
        <w:rPr>
          <w:lang w:val="en-GB"/>
        </w:rPr>
        <w:t xml:space="preserve"> </w:t>
      </w:r>
      <w:r w:rsidR="00246560" w:rsidRPr="00971497">
        <w:rPr>
          <w:lang w:val="en-GB"/>
        </w:rPr>
        <w:t>phenomena</w:t>
      </w:r>
      <w:r w:rsidR="00CC3A3E" w:rsidRPr="00971497">
        <w:rPr>
          <w:lang w:val="en-GB"/>
        </w:rPr>
        <w:t xml:space="preserve"> such as the body language between </w:t>
      </w:r>
      <w:r w:rsidR="00B27E18" w:rsidRPr="00971497">
        <w:rPr>
          <w:lang w:val="en-GB"/>
        </w:rPr>
        <w:t>humans and animals</w:t>
      </w:r>
      <w:r w:rsidR="00CC3A3E" w:rsidRPr="00971497">
        <w:rPr>
          <w:lang w:val="en-GB"/>
        </w:rPr>
        <w:t>,</w:t>
      </w:r>
      <w:r w:rsidR="00246560" w:rsidRPr="00971497">
        <w:rPr>
          <w:lang w:val="en-GB"/>
        </w:rPr>
        <w:t xml:space="preserve"> can in fact</w:t>
      </w:r>
      <w:r w:rsidR="00B27E18" w:rsidRPr="00971497">
        <w:rPr>
          <w:lang w:val="en-GB"/>
        </w:rPr>
        <w:t xml:space="preserve"> be informative</w:t>
      </w:r>
      <w:r w:rsidR="00F12F9E" w:rsidRPr="00971497">
        <w:rPr>
          <w:lang w:val="en-GB"/>
        </w:rPr>
        <w:t xml:space="preserve"> for</w:t>
      </w:r>
      <w:r w:rsidR="00F12F9E" w:rsidRPr="00971497">
        <w:t xml:space="preserve"> both </w:t>
      </w:r>
      <w:r w:rsidR="00F12F9E" w:rsidRPr="00971497">
        <w:rPr>
          <w:lang w:val="en-GB"/>
        </w:rPr>
        <w:t>human and nonhuman</w:t>
      </w:r>
      <w:r w:rsidR="00B27E18" w:rsidRPr="00971497">
        <w:rPr>
          <w:lang w:val="en-GB"/>
        </w:rPr>
        <w:t xml:space="preserve"> and</w:t>
      </w:r>
      <w:r w:rsidR="00246560" w:rsidRPr="00971497">
        <w:rPr>
          <w:lang w:val="en-GB"/>
        </w:rPr>
        <w:t xml:space="preserve"> contribute to building understanding</w:t>
      </w:r>
      <w:r w:rsidR="00374EA8" w:rsidRPr="00971497">
        <w:rPr>
          <w:lang w:val="en-GB"/>
        </w:rPr>
        <w:t>.</w:t>
      </w:r>
      <w:r w:rsidR="00E209FE" w:rsidRPr="00971497">
        <w:rPr>
          <w:lang w:val="en-GB"/>
        </w:rPr>
        <w:t xml:space="preserve"> Finally</w:t>
      </w:r>
      <w:r w:rsidR="005C22EC" w:rsidRPr="00971497">
        <w:rPr>
          <w:lang w:val="en-GB"/>
        </w:rPr>
        <w:t>,</w:t>
      </w:r>
      <w:r w:rsidR="00374EA8" w:rsidRPr="00971497">
        <w:rPr>
          <w:lang w:val="en-GB"/>
        </w:rPr>
        <w:t xml:space="preserve"> we advocate for the integration of information experience as means </w:t>
      </w:r>
      <w:r w:rsidR="00246560" w:rsidRPr="00971497">
        <w:rPr>
          <w:lang w:val="en-GB"/>
        </w:rPr>
        <w:t xml:space="preserve">to understand information </w:t>
      </w:r>
      <w:r w:rsidR="00374EA8" w:rsidRPr="00971497">
        <w:rPr>
          <w:lang w:val="en-GB"/>
        </w:rPr>
        <w:t>that shape</w:t>
      </w:r>
      <w:r w:rsidR="005C22EC" w:rsidRPr="00971497">
        <w:rPr>
          <w:lang w:val="en-GB"/>
        </w:rPr>
        <w:t>s</w:t>
      </w:r>
      <w:r w:rsidR="00246560" w:rsidRPr="00971497">
        <w:rPr>
          <w:lang w:val="en-GB"/>
        </w:rPr>
        <w:t xml:space="preserve"> the life-word of </w:t>
      </w:r>
      <w:r w:rsidR="00F12F9E" w:rsidRPr="00971497">
        <w:rPr>
          <w:lang w:val="en-GB"/>
        </w:rPr>
        <w:t>multispecies families</w:t>
      </w:r>
      <w:r w:rsidR="00374EA8" w:rsidRPr="00971497">
        <w:rPr>
          <w:lang w:val="en-GB"/>
        </w:rPr>
        <w:t xml:space="preserve">. </w:t>
      </w:r>
    </w:p>
    <w:p w14:paraId="45AD6966" w14:textId="0034133B" w:rsidR="002935D1" w:rsidRPr="00971497" w:rsidRDefault="0069182B" w:rsidP="005C22EC">
      <w:pPr>
        <w:jc w:val="both"/>
        <w:rPr>
          <w:lang w:val="en-GB"/>
        </w:rPr>
      </w:pPr>
      <w:r w:rsidRPr="00971497">
        <w:rPr>
          <w:lang w:val="en-GB"/>
        </w:rPr>
        <w:t xml:space="preserve">In the following sections, we discuss the </w:t>
      </w:r>
      <w:r w:rsidR="00610518" w:rsidRPr="00971497">
        <w:rPr>
          <w:lang w:val="en-GB"/>
        </w:rPr>
        <w:t>characteristics</w:t>
      </w:r>
      <w:r w:rsidR="00F12F9E" w:rsidRPr="00971497">
        <w:rPr>
          <w:lang w:val="en-GB"/>
        </w:rPr>
        <w:t xml:space="preserve"> of information in</w:t>
      </w:r>
      <w:r w:rsidR="006935B1" w:rsidRPr="00971497">
        <w:rPr>
          <w:lang w:val="en-GB"/>
        </w:rPr>
        <w:t xml:space="preserve"> the</w:t>
      </w:r>
      <w:r w:rsidR="00F12F9E" w:rsidRPr="00971497">
        <w:rPr>
          <w:lang w:val="en-GB"/>
        </w:rPr>
        <w:t xml:space="preserve"> life of p</w:t>
      </w:r>
      <w:r w:rsidR="006935B1" w:rsidRPr="00971497">
        <w:rPr>
          <w:lang w:val="en-GB"/>
        </w:rPr>
        <w:t>eople living with pets</w:t>
      </w:r>
      <w:r w:rsidR="00610518" w:rsidRPr="00971497">
        <w:rPr>
          <w:lang w:val="en-GB"/>
        </w:rPr>
        <w:t xml:space="preserve">, and </w:t>
      </w:r>
      <w:r w:rsidR="17CE86F0" w:rsidRPr="00971497">
        <w:rPr>
          <w:lang w:val="en-GB"/>
        </w:rPr>
        <w:t xml:space="preserve">the </w:t>
      </w:r>
      <w:r w:rsidR="00610518" w:rsidRPr="00971497">
        <w:rPr>
          <w:lang w:val="en-GB"/>
        </w:rPr>
        <w:t xml:space="preserve">contexts of </w:t>
      </w:r>
      <w:r w:rsidR="53BD2FA7" w:rsidRPr="00971497">
        <w:rPr>
          <w:lang w:val="en-GB"/>
        </w:rPr>
        <w:t xml:space="preserve">the </w:t>
      </w:r>
      <w:r w:rsidRPr="00971497">
        <w:rPr>
          <w:lang w:val="en-GB"/>
        </w:rPr>
        <w:t xml:space="preserve">multispecies family to </w:t>
      </w:r>
      <w:r w:rsidR="44AA1C0B" w:rsidRPr="00971497">
        <w:rPr>
          <w:lang w:val="en-GB"/>
        </w:rPr>
        <w:t xml:space="preserve">explore </w:t>
      </w:r>
      <w:r w:rsidRPr="00971497">
        <w:rPr>
          <w:lang w:val="en-GB"/>
        </w:rPr>
        <w:t>how information experience contributes to their understanding of pet care and management practices, and shape</w:t>
      </w:r>
      <w:r w:rsidR="3F589CE6" w:rsidRPr="00971497">
        <w:rPr>
          <w:lang w:val="en-GB"/>
        </w:rPr>
        <w:t>s</w:t>
      </w:r>
      <w:r w:rsidRPr="00971497">
        <w:rPr>
          <w:lang w:val="en-GB"/>
        </w:rPr>
        <w:t xml:space="preserve"> their lives. </w:t>
      </w:r>
    </w:p>
    <w:p w14:paraId="49BF3C20" w14:textId="77777777" w:rsidR="00E0646E" w:rsidRPr="00971497" w:rsidRDefault="00E0646E" w:rsidP="00E0646E">
      <w:pPr>
        <w:jc w:val="center"/>
        <w:rPr>
          <w:lang w:val="en-GB"/>
        </w:rPr>
      </w:pPr>
      <w:r w:rsidRPr="00971497">
        <w:rPr>
          <w:noProof/>
          <w:lang w:val="en-GB"/>
        </w:rPr>
        <mc:AlternateContent>
          <mc:Choice Requires="wpc">
            <w:drawing>
              <wp:inline distT="0" distB="0" distL="0" distR="0" wp14:anchorId="3E72D01E" wp14:editId="7B53EE3A">
                <wp:extent cx="5141742" cy="3200400"/>
                <wp:effectExtent l="0" t="0" r="1905" b="0"/>
                <wp:docPr id="127" name="Canvas 12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lumMod val="95000"/>
                          </a:schemeClr>
                        </a:solidFill>
                      </wpc:bg>
                      <wpc:whole/>
                      <wpg:wgp>
                        <wpg:cNvPr id="211" name="Group 211"/>
                        <wpg:cNvGrpSpPr/>
                        <wpg:grpSpPr>
                          <a:xfrm>
                            <a:off x="915373" y="154875"/>
                            <a:ext cx="3305174" cy="2852580"/>
                            <a:chOff x="0" y="0"/>
                            <a:chExt cx="3596228" cy="3104488"/>
                          </a:xfrm>
                        </wpg:grpSpPr>
                        <wpg:grpSp>
                          <wpg:cNvPr id="212" name="Group 212"/>
                          <wpg:cNvGrpSpPr/>
                          <wpg:grpSpPr>
                            <a:xfrm>
                              <a:off x="0" y="15992"/>
                              <a:ext cx="3596228" cy="3088496"/>
                              <a:chOff x="0" y="15992"/>
                              <a:chExt cx="3596228" cy="3088496"/>
                            </a:xfrm>
                          </wpg:grpSpPr>
                          <wpg:grpSp>
                            <wpg:cNvPr id="214" name="Group 214"/>
                            <wpg:cNvGrpSpPr/>
                            <wpg:grpSpPr>
                              <a:xfrm>
                                <a:off x="0" y="15992"/>
                                <a:ext cx="3596228" cy="3088496"/>
                                <a:chOff x="0" y="15992"/>
                                <a:chExt cx="3596227" cy="3089384"/>
                              </a:xfrm>
                            </wpg:grpSpPr>
                            <wpg:grpSp>
                              <wpg:cNvPr id="216" name="Group 216"/>
                              <wpg:cNvGrpSpPr/>
                              <wpg:grpSpPr>
                                <a:xfrm>
                                  <a:off x="0" y="15992"/>
                                  <a:ext cx="3596227" cy="3080225"/>
                                  <a:chOff x="0" y="15992"/>
                                  <a:chExt cx="5137987" cy="4265191"/>
                                </a:xfrm>
                              </wpg:grpSpPr>
                              <wps:wsp>
                                <wps:cNvPr id="219" name="Oval 219"/>
                                <wps:cNvSpPr/>
                                <wps:spPr>
                                  <a:xfrm>
                                    <a:off x="1462681" y="15992"/>
                                    <a:ext cx="3406346" cy="3202000"/>
                                  </a:xfrm>
                                  <a:prstGeom prst="ellipse">
                                    <a:avLst/>
                                  </a:prstGeom>
                                  <a:solidFill>
                                    <a:schemeClr val="bg1">
                                      <a:alpha val="57000"/>
                                    </a:schemeClr>
                                  </a:solidFill>
                                  <a:ln w="38100" cap="flat" cmpd="sng" algn="ctr">
                                    <a:solidFill>
                                      <a:sysClr val="windowText" lastClr="000000">
                                        <a:lumMod val="50000"/>
                                        <a:lumOff val="50000"/>
                                      </a:sysClr>
                                    </a:solidFill>
                                    <a:prstDash val="solid"/>
                                    <a:miter lim="800000"/>
                                  </a:ln>
                                  <a:effectLst/>
                                </wps:spPr>
                                <wps:bodyPr rtlCol="0" anchor="ctr"/>
                              </wps:wsp>
                              <wps:wsp>
                                <wps:cNvPr id="220" name="Oval 220"/>
                                <wps:cNvSpPr/>
                                <wps:spPr>
                                  <a:xfrm>
                                    <a:off x="0" y="16001"/>
                                    <a:ext cx="3488068" cy="3255242"/>
                                  </a:xfrm>
                                  <a:prstGeom prst="ellipse">
                                    <a:avLst/>
                                  </a:prstGeom>
                                  <a:solidFill>
                                    <a:schemeClr val="bg1">
                                      <a:alpha val="44000"/>
                                    </a:schemeClr>
                                  </a:solidFill>
                                  <a:ln w="38100" cap="flat" cmpd="sng" algn="ctr">
                                    <a:solidFill>
                                      <a:sysClr val="windowText" lastClr="000000">
                                        <a:lumMod val="50000"/>
                                        <a:lumOff val="50000"/>
                                      </a:sysClr>
                                    </a:solidFill>
                                    <a:prstDash val="solid"/>
                                    <a:miter lim="800000"/>
                                  </a:ln>
                                  <a:effectLst/>
                                </wps:spPr>
                                <wps:bodyPr tIns="45720" rtlCol="0" anchor="ctr"/>
                              </wps:wsp>
                              <wps:wsp>
                                <wps:cNvPr id="221" name="Oval 221"/>
                                <wps:cNvSpPr/>
                                <wps:spPr>
                                  <a:xfrm>
                                    <a:off x="758537" y="1126807"/>
                                    <a:ext cx="3326879" cy="3154376"/>
                                  </a:xfrm>
                                  <a:prstGeom prst="ellipse">
                                    <a:avLst/>
                                  </a:prstGeom>
                                  <a:solidFill>
                                    <a:schemeClr val="bg1">
                                      <a:alpha val="57000"/>
                                    </a:schemeClr>
                                  </a:solidFill>
                                  <a:ln w="38100" cap="flat" cmpd="sng" algn="ctr">
                                    <a:solidFill>
                                      <a:sysClr val="windowText" lastClr="000000">
                                        <a:lumMod val="50000"/>
                                        <a:lumOff val="50000"/>
                                      </a:sysClr>
                                    </a:solidFill>
                                    <a:prstDash val="solid"/>
                                    <a:miter lim="800000"/>
                                  </a:ln>
                                  <a:effectLst/>
                                </wps:spPr>
                                <wps:bodyPr rtlCol="0" anchor="ctr"/>
                              </wps:wsp>
                              <wps:wsp>
                                <wps:cNvPr id="222" name="TextBox 41"/>
                                <wps:cNvSpPr txBox="1"/>
                                <wps:spPr>
                                  <a:xfrm rot="232718">
                                    <a:off x="1264435" y="20348"/>
                                    <a:ext cx="1087610" cy="542658"/>
                                  </a:xfrm>
                                  <a:prstGeom prst="rect">
                                    <a:avLst/>
                                  </a:prstGeom>
                                  <a:noFill/>
                                </wps:spPr>
                                <wps:txbx>
                                  <w:txbxContent>
                                    <w:p w14:paraId="2834F5C0" w14:textId="77777777" w:rsidR="008D6514" w:rsidRDefault="008D6514" w:rsidP="00E0646E">
                                      <w:pPr>
                                        <w:spacing w:line="256" w:lineRule="auto"/>
                                        <w:jc w:val="center"/>
                                        <w:rPr>
                                          <w:sz w:val="24"/>
                                          <w:szCs w:val="24"/>
                                        </w:rPr>
                                      </w:pPr>
                                      <w:r>
                                        <w:rPr>
                                          <w:rFonts w:ascii="Calibri" w:eastAsia="Calibri" w:hAnsi="Calibri" w:cs="Calibri"/>
                                          <w:color w:val="808080"/>
                                          <w:kern w:val="24"/>
                                          <w:sz w:val="20"/>
                                          <w:szCs w:val="20"/>
                                        </w:rPr>
                                        <w:t>External</w:t>
                                      </w:r>
                                    </w:p>
                                  </w:txbxContent>
                                </wps:txbx>
                                <wps:bodyPr wrap="square" rtlCol="0">
                                  <a:spAutoFit/>
                                </wps:bodyPr>
                              </wps:wsp>
                              <wps:wsp>
                                <wps:cNvPr id="223" name="TextBox 42"/>
                                <wps:cNvSpPr txBox="1"/>
                                <wps:spPr>
                                  <a:xfrm rot="18732199">
                                    <a:off x="164368" y="531129"/>
                                    <a:ext cx="1647113" cy="664213"/>
                                  </a:xfrm>
                                  <a:prstGeom prst="rect">
                                    <a:avLst/>
                                  </a:prstGeom>
                                  <a:noFill/>
                                </wps:spPr>
                                <wps:txbx>
                                  <w:txbxContent>
                                    <w:p w14:paraId="2C76C3C3" w14:textId="77777777" w:rsidR="008D6514" w:rsidRDefault="008D6514" w:rsidP="00E0646E">
                                      <w:pPr>
                                        <w:spacing w:line="256" w:lineRule="auto"/>
                                        <w:jc w:val="center"/>
                                        <w:rPr>
                                          <w:sz w:val="24"/>
                                          <w:szCs w:val="24"/>
                                        </w:rPr>
                                      </w:pPr>
                                      <w:r>
                                        <w:rPr>
                                          <w:rFonts w:ascii="Calibri" w:eastAsia="Calibri" w:hAnsi="Calibri" w:cs="Calibri"/>
                                          <w:color w:val="767171"/>
                                          <w:kern w:val="24"/>
                                          <w:sz w:val="28"/>
                                          <w:szCs w:val="28"/>
                                        </w:rPr>
                                        <w:t>Information</w:t>
                                      </w:r>
                                    </w:p>
                                  </w:txbxContent>
                                </wps:txbx>
                                <wps:bodyPr wrap="square" rtlCol="0">
                                  <a:spAutoFit/>
                                </wps:bodyPr>
                              </wps:wsp>
                              <wps:wsp>
                                <wps:cNvPr id="224" name="TextBox 43"/>
                                <wps:cNvSpPr txBox="1"/>
                                <wps:spPr>
                                  <a:xfrm>
                                    <a:off x="1681672" y="3318998"/>
                                    <a:ext cx="1559368" cy="644107"/>
                                  </a:xfrm>
                                  <a:prstGeom prst="rect">
                                    <a:avLst/>
                                  </a:prstGeom>
                                  <a:noFill/>
                                </wps:spPr>
                                <wps:txbx>
                                  <w:txbxContent>
                                    <w:p w14:paraId="39F6BA2A" w14:textId="77777777" w:rsidR="008D6514" w:rsidRDefault="008D6514" w:rsidP="00E0646E">
                                      <w:pPr>
                                        <w:spacing w:line="256" w:lineRule="auto"/>
                                        <w:jc w:val="center"/>
                                        <w:rPr>
                                          <w:sz w:val="24"/>
                                          <w:szCs w:val="24"/>
                                        </w:rPr>
                                      </w:pPr>
                                      <w:r>
                                        <w:rPr>
                                          <w:rFonts w:ascii="Calibri" w:eastAsia="Calibri" w:hAnsi="Calibri" w:cs="Calibri"/>
                                          <w:color w:val="767171"/>
                                          <w:kern w:val="24"/>
                                          <w:sz w:val="28"/>
                                          <w:szCs w:val="28"/>
                                        </w:rPr>
                                        <w:t>Context</w:t>
                                      </w:r>
                                    </w:p>
                                  </w:txbxContent>
                                </wps:txbx>
                                <wps:bodyPr wrap="square" rtlCol="0">
                                  <a:spAutoFit/>
                                </wps:bodyPr>
                              </wps:wsp>
                              <wps:wsp>
                                <wps:cNvPr id="225" name="TextBox 44"/>
                                <wps:cNvSpPr txBox="1"/>
                                <wps:spPr>
                                  <a:xfrm rot="2692451">
                                    <a:off x="2667672" y="607100"/>
                                    <a:ext cx="2470315" cy="644107"/>
                                  </a:xfrm>
                                  <a:prstGeom prst="rect">
                                    <a:avLst/>
                                  </a:prstGeom>
                                  <a:noFill/>
                                </wps:spPr>
                                <wps:txbx>
                                  <w:txbxContent>
                                    <w:p w14:paraId="4786DBCF" w14:textId="77777777" w:rsidR="008D6514" w:rsidRDefault="008D6514" w:rsidP="00E0646E">
                                      <w:pPr>
                                        <w:spacing w:line="256" w:lineRule="auto"/>
                                        <w:jc w:val="center"/>
                                        <w:rPr>
                                          <w:sz w:val="24"/>
                                          <w:szCs w:val="24"/>
                                        </w:rPr>
                                      </w:pPr>
                                      <w:r>
                                        <w:rPr>
                                          <w:rFonts w:ascii="Calibri" w:eastAsia="Calibri" w:hAnsi="Calibri" w:cs="Calibri"/>
                                          <w:color w:val="767171"/>
                                          <w:kern w:val="24"/>
                                          <w:sz w:val="28"/>
                                          <w:szCs w:val="28"/>
                                        </w:rPr>
                                        <w:t>Interaction</w:t>
                                      </w:r>
                                    </w:p>
                                  </w:txbxContent>
                                </wps:txbx>
                                <wps:bodyPr wrap="square" rtlCol="0">
                                  <a:spAutoFit/>
                                </wps:bodyPr>
                              </wps:wsp>
                              <wps:wsp>
                                <wps:cNvPr id="226" name="TextBox 45"/>
                                <wps:cNvSpPr txBox="1"/>
                                <wps:spPr>
                                  <a:xfrm>
                                    <a:off x="1454154" y="1514593"/>
                                    <a:ext cx="2041376" cy="1088347"/>
                                  </a:xfrm>
                                  <a:prstGeom prst="rect">
                                    <a:avLst/>
                                  </a:prstGeom>
                                  <a:noFill/>
                                </wps:spPr>
                                <wps:txbx>
                                  <w:txbxContent>
                                    <w:p w14:paraId="379D3C40" w14:textId="77777777" w:rsidR="008D6514" w:rsidRDefault="008D6514" w:rsidP="00E0646E">
                                      <w:pPr>
                                        <w:spacing w:line="256" w:lineRule="auto"/>
                                        <w:jc w:val="center"/>
                                        <w:rPr>
                                          <w:sz w:val="24"/>
                                          <w:szCs w:val="24"/>
                                        </w:rPr>
                                      </w:pPr>
                                      <w:r>
                                        <w:rPr>
                                          <w:rFonts w:ascii="Calibri" w:eastAsia="Calibri" w:hAnsi="Calibri" w:cs="Calibri"/>
                                          <w:color w:val="000000"/>
                                          <w:kern w:val="24"/>
                                          <w:sz w:val="32"/>
                                          <w:szCs w:val="32"/>
                                        </w:rPr>
                                        <w:t>Information Experience</w:t>
                                      </w:r>
                                    </w:p>
                                  </w:txbxContent>
                                </wps:txbx>
                                <wps:bodyPr wrap="square" rtlCol="0">
                                  <a:spAutoFit/>
                                </wps:bodyPr>
                              </wps:wsp>
                              <wps:wsp>
                                <wps:cNvPr id="227" name="TextBox 46"/>
                                <wps:cNvSpPr txBox="1"/>
                                <wps:spPr>
                                  <a:xfrm rot="3658776">
                                    <a:off x="-215950" y="2066074"/>
                                    <a:ext cx="1032675" cy="559596"/>
                                  </a:xfrm>
                                  <a:prstGeom prst="rect">
                                    <a:avLst/>
                                  </a:prstGeom>
                                  <a:noFill/>
                                </wps:spPr>
                                <wps:txbx>
                                  <w:txbxContent>
                                    <w:p w14:paraId="002E5775" w14:textId="77777777" w:rsidR="008D6514" w:rsidRDefault="008D6514" w:rsidP="00E0646E">
                                      <w:pPr>
                                        <w:spacing w:line="256" w:lineRule="auto"/>
                                        <w:jc w:val="center"/>
                                        <w:rPr>
                                          <w:sz w:val="24"/>
                                          <w:szCs w:val="24"/>
                                        </w:rPr>
                                      </w:pPr>
                                      <w:r>
                                        <w:rPr>
                                          <w:rFonts w:ascii="Calibri" w:eastAsia="Calibri" w:hAnsi="Calibri" w:cs="Calibri"/>
                                          <w:color w:val="808080"/>
                                          <w:kern w:val="24"/>
                                          <w:sz w:val="20"/>
                                          <w:szCs w:val="20"/>
                                        </w:rPr>
                                        <w:t>Internal</w:t>
                                      </w:r>
                                    </w:p>
                                  </w:txbxContent>
                                </wps:txbx>
                                <wps:bodyPr wrap="square" rtlCol="0">
                                  <a:spAutoFit/>
                                </wps:bodyPr>
                              </wps:wsp>
                            </wpg:grpSp>
                            <wps:wsp>
                              <wps:cNvPr id="217" name="TextBox 48"/>
                              <wps:cNvSpPr txBox="1"/>
                              <wps:spPr>
                                <a:xfrm rot="2978611">
                                  <a:off x="485989" y="2469850"/>
                                  <a:ext cx="881375" cy="389678"/>
                                </a:xfrm>
                                <a:prstGeom prst="rect">
                                  <a:avLst/>
                                </a:prstGeom>
                                <a:noFill/>
                              </wps:spPr>
                              <wps:txbx>
                                <w:txbxContent>
                                  <w:p w14:paraId="300249F6" w14:textId="77777777" w:rsidR="008D6514" w:rsidRDefault="008D6514" w:rsidP="00E0646E">
                                    <w:pPr>
                                      <w:spacing w:line="256" w:lineRule="auto"/>
                                      <w:jc w:val="center"/>
                                      <w:rPr>
                                        <w:sz w:val="24"/>
                                        <w:szCs w:val="24"/>
                                      </w:rPr>
                                    </w:pPr>
                                    <w:r>
                                      <w:rPr>
                                        <w:rFonts w:ascii="Calibri" w:eastAsia="Calibri" w:hAnsi="Calibri" w:cs="Calibri"/>
                                        <w:color w:val="808080"/>
                                        <w:kern w:val="24"/>
                                        <w:sz w:val="20"/>
                                        <w:szCs w:val="20"/>
                                      </w:rPr>
                                      <w:t>Temporal</w:t>
                                    </w:r>
                                  </w:p>
                                </w:txbxContent>
                              </wps:txbx>
                              <wps:bodyPr wrap="square" rtlCol="0">
                                <a:spAutoFit/>
                              </wps:bodyPr>
                            </wps:wsp>
                            <wps:wsp>
                              <wps:cNvPr id="218" name="TextBox 50"/>
                              <wps:cNvSpPr txBox="1"/>
                              <wps:spPr>
                                <a:xfrm rot="18407547">
                                  <a:off x="2106856" y="2419936"/>
                                  <a:ext cx="879862" cy="391678"/>
                                </a:xfrm>
                                <a:prstGeom prst="rect">
                                  <a:avLst/>
                                </a:prstGeom>
                                <a:noFill/>
                              </wps:spPr>
                              <wps:txbx>
                                <w:txbxContent>
                                  <w:p w14:paraId="6C74CF76" w14:textId="77777777" w:rsidR="008D6514" w:rsidRDefault="008D6514" w:rsidP="00E0646E">
                                    <w:pPr>
                                      <w:spacing w:line="256" w:lineRule="auto"/>
                                      <w:jc w:val="center"/>
                                      <w:rPr>
                                        <w:sz w:val="24"/>
                                        <w:szCs w:val="24"/>
                                      </w:rPr>
                                    </w:pPr>
                                    <w:r>
                                      <w:rPr>
                                        <w:rFonts w:ascii="Calibri" w:eastAsia="Calibri" w:hAnsi="Calibri" w:cs="Calibri"/>
                                        <w:color w:val="808080"/>
                                        <w:kern w:val="24"/>
                                        <w:sz w:val="20"/>
                                        <w:szCs w:val="20"/>
                                      </w:rPr>
                                      <w:t>Spatial</w:t>
                                    </w:r>
                                  </w:p>
                                </w:txbxContent>
                              </wps:txbx>
                              <wps:bodyPr wrap="square" rtlCol="0">
                                <a:spAutoFit/>
                              </wps:bodyPr>
                            </wps:wsp>
                          </wpg:grpSp>
                          <wps:wsp>
                            <wps:cNvPr id="215" name="TextBox 41"/>
                            <wps:cNvSpPr txBox="1"/>
                            <wps:spPr>
                              <a:xfrm rot="18310310">
                                <a:off x="2505151" y="1535929"/>
                                <a:ext cx="1321833" cy="391678"/>
                              </a:xfrm>
                              <a:prstGeom prst="rect">
                                <a:avLst/>
                              </a:prstGeom>
                              <a:noFill/>
                            </wps:spPr>
                            <wps:txbx>
                              <w:txbxContent>
                                <w:p w14:paraId="2E182940" w14:textId="77777777" w:rsidR="008D6514" w:rsidRDefault="008D6514" w:rsidP="00E0646E">
                                  <w:pPr>
                                    <w:spacing w:line="256" w:lineRule="auto"/>
                                    <w:jc w:val="center"/>
                                    <w:rPr>
                                      <w:sz w:val="24"/>
                                      <w:szCs w:val="24"/>
                                    </w:rPr>
                                  </w:pPr>
                                  <w:r>
                                    <w:rPr>
                                      <w:rFonts w:ascii="Calibri" w:eastAsia="Calibri" w:hAnsi="Calibri" w:cs="Calibri"/>
                                      <w:color w:val="808080"/>
                                      <w:kern w:val="24"/>
                                      <w:sz w:val="20"/>
                                      <w:szCs w:val="20"/>
                                    </w:rPr>
                                    <w:t>Passive</w:t>
                                  </w:r>
                                </w:p>
                              </w:txbxContent>
                            </wps:txbx>
                            <wps:bodyPr wrap="square" rtlCol="0">
                              <a:spAutoFit/>
                            </wps:bodyPr>
                          </wps:wsp>
                        </wpg:grpSp>
                        <wps:wsp>
                          <wps:cNvPr id="213" name="TextBox 41"/>
                          <wps:cNvSpPr txBox="1"/>
                          <wps:spPr>
                            <a:xfrm rot="21415902">
                              <a:off x="1529154" y="0"/>
                              <a:ext cx="1321479" cy="391782"/>
                            </a:xfrm>
                            <a:prstGeom prst="rect">
                              <a:avLst/>
                            </a:prstGeom>
                            <a:noFill/>
                          </wps:spPr>
                          <wps:txbx>
                            <w:txbxContent>
                              <w:p w14:paraId="4B30BDB7" w14:textId="77777777" w:rsidR="008D6514" w:rsidRDefault="008D6514" w:rsidP="00E0646E">
                                <w:pPr>
                                  <w:spacing w:line="256" w:lineRule="auto"/>
                                  <w:jc w:val="center"/>
                                  <w:rPr>
                                    <w:sz w:val="24"/>
                                    <w:szCs w:val="24"/>
                                  </w:rPr>
                                </w:pPr>
                                <w:r>
                                  <w:rPr>
                                    <w:rFonts w:ascii="Calibri" w:eastAsia="Calibri" w:hAnsi="Calibri" w:cs="Calibri"/>
                                    <w:color w:val="808080"/>
                                    <w:kern w:val="24"/>
                                    <w:sz w:val="20"/>
                                    <w:szCs w:val="20"/>
                                  </w:rPr>
                                  <w:t>Active</w:t>
                                </w:r>
                              </w:p>
                            </w:txbxContent>
                          </wps:txbx>
                          <wps:bodyPr wrap="square" rtlCol="0">
                            <a:spAutoFit/>
                          </wps:bodyPr>
                        </wps:wsp>
                      </wpg:wgp>
                    </wpc:wpc>
                  </a:graphicData>
                </a:graphic>
              </wp:inline>
            </w:drawing>
          </mc:Choice>
          <mc:Fallback>
            <w:pict>
              <v:group w14:anchorId="3E72D01E" id="Canvas 127" o:spid="_x0000_s1026" editas="canvas" style="width:404.85pt;height:252pt;mso-position-horizontal-relative:char;mso-position-vertical-relative:line" coordsize="51415,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415;height:32004;visibility:visible;mso-wrap-style:square" filled="t" fillcolor="#f2f2f2 [3052]">
                  <v:fill o:detectmouseclick="t"/>
                  <v:path o:connecttype="none"/>
                </v:shape>
                <v:group id="Group 211" o:spid="_x0000_s1028" style="position:absolute;left:9153;top:1548;width:33052;height:28526" coordsize="35962,3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group id="Group 212" o:spid="_x0000_s1029" style="position:absolute;top:159;width:35962;height:30885" coordorigin=",159" coordsize="35962,30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group id="Group 214" o:spid="_x0000_s1030" style="position:absolute;top:159;width:35962;height:30885" coordorigin=",159" coordsize="35962,30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group id="Group 216" o:spid="_x0000_s1031" style="position:absolute;top:159;width:35962;height:30803" coordorigin=",159" coordsize="51379,4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oval id="Oval 219" o:spid="_x0000_s1032" style="position:absolute;left:14626;top:159;width:34064;height:32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" fillcolor="white [3212]" strokecolor="#7f7f7f" strokeweight="3pt">
                          <v:fill opacity="37265f"/>
                          <v:stroke joinstyle="miter"/>
                        </v:oval>
                        <v:oval id="Oval 220" o:spid="_x0000_s1033" style="position:absolute;top:160;width:34880;height:325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" fillcolor="white [3212]" strokecolor="#7f7f7f" strokeweight="3pt">
                          <v:fill opacity="28784f"/>
                          <v:stroke joinstyle="miter"/>
                        </v:oval>
                        <v:oval id="Oval 221" o:spid="_x0000_s1034" style="position:absolute;left:7585;top:11268;width:33269;height:3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" fillcolor="white [3212]" strokecolor="#7f7f7f" strokeweight="3pt">
                          <v:fill opacity="37265f"/>
                          <v:stroke joinstyle="miter"/>
                        </v:oval>
                        <v:shapetype id="_x0000_t202" coordsize="21600,21600" o:spt="202" path="m,l,21600r21600,l21600,xe">
                          <v:stroke joinstyle="miter"/>
                          <v:path gradientshapeok="t" o:connecttype="rect"/>
                        </v:shapetype>
                        <v:shape id="TextBox 41" o:spid="_x0000_s1035" type="#_x0000_t202" style="position:absolute;left:12644;top:203;width:10876;height:5427;rotation:25419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" filled="f" stroked="f">
                          <v:textbox style="mso-fit-shape-to-text:t">
                            <w:txbxContent>
                              <w:p w14:paraId="2834F5C0" w14:textId="77777777" w:rsidR="008D6514" w:rsidRDefault="008D6514" w:rsidP="00E0646E">
                                <w:pPr>
                                  <w:spacing w:line="256" w:lineRule="auto"/>
                                  <w:jc w:val="center"/>
                                  <w:rPr>
                                    <w:sz w:val="24"/>
                                    <w:szCs w:val="24"/>
                                  </w:rPr>
                                </w:pPr>
                                <w:r>
                                  <w:rPr>
                                    <w:rFonts w:ascii="Calibri" w:eastAsia="Calibri" w:hAnsi="Calibri" w:cs="Calibri"/>
                                    <w:color w:val="808080"/>
                                    <w:kern w:val="24"/>
                                    <w:sz w:val="20"/>
                                    <w:szCs w:val="20"/>
                                  </w:rPr>
                                  <w:t>External</w:t>
                                </w:r>
                              </w:p>
                            </w:txbxContent>
                          </v:textbox>
                        </v:shape>
                        <v:shape id="TextBox 42" o:spid="_x0000_s1036" type="#_x0000_t202" style="position:absolute;left:1643;top:5311;width:16471;height:6642;rotation:-313240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" filled="f" stroked="f">
                          <v:textbox style="mso-fit-shape-to-text:t">
                            <w:txbxContent>
                              <w:p w14:paraId="2C76C3C3" w14:textId="77777777" w:rsidR="008D6514" w:rsidRDefault="008D6514" w:rsidP="00E0646E">
                                <w:pPr>
                                  <w:spacing w:line="256" w:lineRule="auto"/>
                                  <w:jc w:val="center"/>
                                  <w:rPr>
                                    <w:sz w:val="24"/>
                                    <w:szCs w:val="24"/>
                                  </w:rPr>
                                </w:pPr>
                                <w:r>
                                  <w:rPr>
                                    <w:rFonts w:ascii="Calibri" w:eastAsia="Calibri" w:hAnsi="Calibri" w:cs="Calibri"/>
                                    <w:color w:val="767171"/>
                                    <w:kern w:val="24"/>
                                    <w:sz w:val="28"/>
                                    <w:szCs w:val="28"/>
                                  </w:rPr>
                                  <w:t>Information</w:t>
                                </w:r>
                              </w:p>
                            </w:txbxContent>
                          </v:textbox>
                        </v:shape>
                        <v:shape id="TextBox 43" o:spid="_x0000_s1037" type="#_x0000_t202" style="position:absolute;left:16816;top:33189;width:15594;height:6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" filled="f" stroked="f">
                          <v:textbox style="mso-fit-shape-to-text:t">
                            <w:txbxContent>
                              <w:p w14:paraId="39F6BA2A" w14:textId="77777777" w:rsidR="008D6514" w:rsidRDefault="008D6514" w:rsidP="00E0646E">
                                <w:pPr>
                                  <w:spacing w:line="256" w:lineRule="auto"/>
                                  <w:jc w:val="center"/>
                                  <w:rPr>
                                    <w:sz w:val="24"/>
                                    <w:szCs w:val="24"/>
                                  </w:rPr>
                                </w:pPr>
                                <w:r>
                                  <w:rPr>
                                    <w:rFonts w:ascii="Calibri" w:eastAsia="Calibri" w:hAnsi="Calibri" w:cs="Calibri"/>
                                    <w:color w:val="767171"/>
                                    <w:kern w:val="24"/>
                                    <w:sz w:val="28"/>
                                    <w:szCs w:val="28"/>
                                  </w:rPr>
                                  <w:t>Context</w:t>
                                </w:r>
                              </w:p>
                            </w:txbxContent>
                          </v:textbox>
                        </v:shape>
                        <v:shape id="TextBox 44" o:spid="_x0000_s1038" type="#_x0000_t202" style="position:absolute;left:26676;top:6071;width:24703;height:6441;rotation:294087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" filled="f" stroked="f">
                          <v:textbox style="mso-fit-shape-to-text:t">
                            <w:txbxContent>
                              <w:p w14:paraId="4786DBCF" w14:textId="77777777" w:rsidR="008D6514" w:rsidRDefault="008D6514" w:rsidP="00E0646E">
                                <w:pPr>
                                  <w:spacing w:line="256" w:lineRule="auto"/>
                                  <w:jc w:val="center"/>
                                  <w:rPr>
                                    <w:sz w:val="24"/>
                                    <w:szCs w:val="24"/>
                                  </w:rPr>
                                </w:pPr>
                                <w:r>
                                  <w:rPr>
                                    <w:rFonts w:ascii="Calibri" w:eastAsia="Calibri" w:hAnsi="Calibri" w:cs="Calibri"/>
                                    <w:color w:val="767171"/>
                                    <w:kern w:val="24"/>
                                    <w:sz w:val="28"/>
                                    <w:szCs w:val="28"/>
                                  </w:rPr>
                                  <w:t>Interaction</w:t>
                                </w:r>
                              </w:p>
                            </w:txbxContent>
                          </v:textbox>
                        </v:shape>
                        <v:shape id="TextBox 45" o:spid="_x0000_s1039" type="#_x0000_t202" style="position:absolute;left:14541;top:15145;width:20414;height:10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" filled="f" stroked="f">
                          <v:textbox style="mso-fit-shape-to-text:t">
                            <w:txbxContent>
                              <w:p w14:paraId="379D3C40" w14:textId="77777777" w:rsidR="008D6514" w:rsidRDefault="008D6514" w:rsidP="00E0646E">
                                <w:pPr>
                                  <w:spacing w:line="256" w:lineRule="auto"/>
                                  <w:jc w:val="center"/>
                                  <w:rPr>
                                    <w:sz w:val="24"/>
                                    <w:szCs w:val="24"/>
                                  </w:rPr>
                                </w:pPr>
                                <w:r>
                                  <w:rPr>
                                    <w:rFonts w:ascii="Calibri" w:eastAsia="Calibri" w:hAnsi="Calibri" w:cs="Calibri"/>
                                    <w:color w:val="000000"/>
                                    <w:kern w:val="24"/>
                                    <w:sz w:val="32"/>
                                    <w:szCs w:val="32"/>
                                  </w:rPr>
                                  <w:t>Information Experience</w:t>
                                </w:r>
                              </w:p>
                            </w:txbxContent>
                          </v:textbox>
                        </v:shape>
                        <v:shape id="TextBox 46" o:spid="_x0000_s1040" type="#_x0000_t202" style="position:absolute;left:-2161;top:20661;width:10327;height:5596;rotation:399635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" filled="f" stroked="f">
                          <v:textbox style="mso-fit-shape-to-text:t">
                            <w:txbxContent>
                              <w:p w14:paraId="002E5775" w14:textId="77777777" w:rsidR="008D6514" w:rsidRDefault="008D6514" w:rsidP="00E0646E">
                                <w:pPr>
                                  <w:spacing w:line="256" w:lineRule="auto"/>
                                  <w:jc w:val="center"/>
                                  <w:rPr>
                                    <w:sz w:val="24"/>
                                    <w:szCs w:val="24"/>
                                  </w:rPr>
                                </w:pPr>
                                <w:r>
                                  <w:rPr>
                                    <w:rFonts w:ascii="Calibri" w:eastAsia="Calibri" w:hAnsi="Calibri" w:cs="Calibri"/>
                                    <w:color w:val="808080"/>
                                    <w:kern w:val="24"/>
                                    <w:sz w:val="20"/>
                                    <w:szCs w:val="20"/>
                                  </w:rPr>
                                  <w:t>Internal</w:t>
                                </w:r>
                              </w:p>
                            </w:txbxContent>
                          </v:textbox>
                        </v:shape>
                      </v:group>
                      <v:shape id="TextBox 48" o:spid="_x0000_s1041" type="#_x0000_t202" style="position:absolute;left:4860;top:24698;width:8813;height:3897;rotation:32534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" filled="f" stroked="f">
                        <v:textbox style="mso-fit-shape-to-text:t">
                          <w:txbxContent>
                            <w:p w14:paraId="300249F6" w14:textId="77777777" w:rsidR="008D6514" w:rsidRDefault="008D6514" w:rsidP="00E0646E">
                              <w:pPr>
                                <w:spacing w:line="256" w:lineRule="auto"/>
                                <w:jc w:val="center"/>
                                <w:rPr>
                                  <w:sz w:val="24"/>
                                  <w:szCs w:val="24"/>
                                </w:rPr>
                              </w:pPr>
                              <w:r>
                                <w:rPr>
                                  <w:rFonts w:ascii="Calibri" w:eastAsia="Calibri" w:hAnsi="Calibri" w:cs="Calibri"/>
                                  <w:color w:val="808080"/>
                                  <w:kern w:val="24"/>
                                  <w:sz w:val="20"/>
                                  <w:szCs w:val="20"/>
                                </w:rPr>
                                <w:t>Temporal</w:t>
                              </w:r>
                            </w:p>
                          </w:txbxContent>
                        </v:textbox>
                      </v:shape>
                      <v:shape id="TextBox 50" o:spid="_x0000_s1042" type="#_x0000_t202" style="position:absolute;left:21068;top:24199;width:8799;height:3917;rotation:-348701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" filled="f" stroked="f">
                        <v:textbox style="mso-fit-shape-to-text:t">
                          <w:txbxContent>
                            <w:p w14:paraId="6C74CF76" w14:textId="77777777" w:rsidR="008D6514" w:rsidRDefault="008D6514" w:rsidP="00E0646E">
                              <w:pPr>
                                <w:spacing w:line="256" w:lineRule="auto"/>
                                <w:jc w:val="center"/>
                                <w:rPr>
                                  <w:sz w:val="24"/>
                                  <w:szCs w:val="24"/>
                                </w:rPr>
                              </w:pPr>
                              <w:r>
                                <w:rPr>
                                  <w:rFonts w:ascii="Calibri" w:eastAsia="Calibri" w:hAnsi="Calibri" w:cs="Calibri"/>
                                  <w:color w:val="808080"/>
                                  <w:kern w:val="24"/>
                                  <w:sz w:val="20"/>
                                  <w:szCs w:val="20"/>
                                </w:rPr>
                                <w:t>Spatial</w:t>
                              </w:r>
                            </w:p>
                          </w:txbxContent>
                        </v:textbox>
                      </v:shape>
                    </v:group>
                    <v:shape id="TextBox 41" o:spid="_x0000_s1043" type="#_x0000_t202" style="position:absolute;left:25052;top:15358;width:13218;height:3917;rotation:-35932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" filled="f" stroked="f">
                      <v:textbox style="mso-fit-shape-to-text:t">
                        <w:txbxContent>
                          <w:p w14:paraId="2E182940" w14:textId="77777777" w:rsidR="008D6514" w:rsidRDefault="008D6514" w:rsidP="00E0646E">
                            <w:pPr>
                              <w:spacing w:line="256" w:lineRule="auto"/>
                              <w:jc w:val="center"/>
                              <w:rPr>
                                <w:sz w:val="24"/>
                                <w:szCs w:val="24"/>
                              </w:rPr>
                            </w:pPr>
                            <w:r>
                              <w:rPr>
                                <w:rFonts w:ascii="Calibri" w:eastAsia="Calibri" w:hAnsi="Calibri" w:cs="Calibri"/>
                                <w:color w:val="808080"/>
                                <w:kern w:val="24"/>
                                <w:sz w:val="20"/>
                                <w:szCs w:val="20"/>
                              </w:rPr>
                              <w:t>Passive</w:t>
                            </w:r>
                          </w:p>
                        </w:txbxContent>
                      </v:textbox>
                    </v:shape>
                  </v:group>
                  <v:shape id="TextBox 41" o:spid="_x0000_s1044" type="#_x0000_t202" style="position:absolute;left:15291;width:13215;height:3917;rotation:-20108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" filled="f" stroked="f">
                    <v:textbox style="mso-fit-shape-to-text:t">
                      <w:txbxContent>
                        <w:p w14:paraId="4B30BDB7" w14:textId="77777777" w:rsidR="008D6514" w:rsidRDefault="008D6514" w:rsidP="00E0646E">
                          <w:pPr>
                            <w:spacing w:line="256" w:lineRule="auto"/>
                            <w:jc w:val="center"/>
                            <w:rPr>
                              <w:sz w:val="24"/>
                              <w:szCs w:val="24"/>
                            </w:rPr>
                          </w:pPr>
                          <w:r>
                            <w:rPr>
                              <w:rFonts w:ascii="Calibri" w:eastAsia="Calibri" w:hAnsi="Calibri" w:cs="Calibri"/>
                              <w:color w:val="808080"/>
                              <w:kern w:val="24"/>
                              <w:sz w:val="20"/>
                              <w:szCs w:val="20"/>
                            </w:rPr>
                            <w:t>Active</w:t>
                          </w:r>
                        </w:p>
                      </w:txbxContent>
                    </v:textbox>
                  </v:shape>
                </v:group>
                <w10:anchorlock/>
              </v:group>
            </w:pict>
          </mc:Fallback>
        </mc:AlternateContent>
      </w:r>
    </w:p>
    <w:p w14:paraId="49E77264" w14:textId="07F7A87F" w:rsidR="00A968B7" w:rsidRPr="00971497" w:rsidRDefault="00E0646E" w:rsidP="003C203B">
      <w:pPr>
        <w:jc w:val="center"/>
        <w:rPr>
          <w:lang w:val="en-GB"/>
        </w:rPr>
      </w:pPr>
      <w:r w:rsidRPr="00971497">
        <w:rPr>
          <w:lang w:val="en-GB"/>
        </w:rPr>
        <w:t xml:space="preserve">Figure </w:t>
      </w:r>
      <w:r w:rsidR="00577429" w:rsidRPr="00971497">
        <w:rPr>
          <w:lang w:val="en-GB"/>
        </w:rPr>
        <w:t>1</w:t>
      </w:r>
      <w:r w:rsidRPr="00971497">
        <w:rPr>
          <w:lang w:val="en-GB"/>
        </w:rPr>
        <w:t>. components of information experience</w:t>
      </w:r>
    </w:p>
    <w:p w14:paraId="64E7C5BF" w14:textId="3D9DA979" w:rsidR="00E11046" w:rsidRPr="00971497" w:rsidRDefault="00610518" w:rsidP="00FD4EDB">
      <w:pPr>
        <w:pStyle w:val="Heading1"/>
        <w:rPr>
          <w:lang w:val="en-GB"/>
        </w:rPr>
      </w:pPr>
      <w:r w:rsidRPr="00971497">
        <w:rPr>
          <w:lang w:val="en-GB"/>
        </w:rPr>
        <w:t>3</w:t>
      </w:r>
      <w:r w:rsidR="00C432EE" w:rsidRPr="00971497">
        <w:rPr>
          <w:lang w:val="en-GB"/>
        </w:rPr>
        <w:t xml:space="preserve"> Animal-related Information Experience</w:t>
      </w:r>
    </w:p>
    <w:p w14:paraId="6B81B00C" w14:textId="3AF876E4" w:rsidR="00492128" w:rsidRPr="00971497" w:rsidRDefault="00FF6495" w:rsidP="384DF41D">
      <w:pPr>
        <w:jc w:val="both"/>
        <w:rPr>
          <w:rtl/>
          <w:lang w:val="en-GB"/>
        </w:rPr>
      </w:pPr>
      <w:bookmarkStart w:id="9" w:name="_Hlk69381464"/>
      <w:bookmarkStart w:id="10" w:name="_Hlk69304383"/>
      <w:r w:rsidRPr="00971497">
        <w:rPr>
          <w:lang w:val="en-GB"/>
        </w:rPr>
        <w:t xml:space="preserve">Based on </w:t>
      </w:r>
      <w:r w:rsidR="00041B1A" w:rsidRPr="00971497">
        <w:rPr>
          <w:lang w:val="en-GB"/>
        </w:rPr>
        <w:t xml:space="preserve">dimensions of </w:t>
      </w:r>
      <w:r w:rsidR="4AEE0133" w:rsidRPr="00971497">
        <w:rPr>
          <w:lang w:val="en-GB"/>
        </w:rPr>
        <w:t xml:space="preserve">the </w:t>
      </w:r>
      <w:r w:rsidR="00041B1A" w:rsidRPr="00971497">
        <w:rPr>
          <w:lang w:val="en-GB"/>
        </w:rPr>
        <w:t>information experience perspective</w:t>
      </w:r>
      <w:r w:rsidRPr="00971497">
        <w:rPr>
          <w:lang w:val="en-GB"/>
        </w:rPr>
        <w:t xml:space="preserve"> and drawing on literature in the human–animal studies, in this section we </w:t>
      </w:r>
      <w:r w:rsidR="00D424B4" w:rsidRPr="00971497">
        <w:rPr>
          <w:lang w:val="en-GB"/>
        </w:rPr>
        <w:t xml:space="preserve">present </w:t>
      </w:r>
      <w:r w:rsidRPr="00971497">
        <w:rPr>
          <w:lang w:val="en-GB"/>
        </w:rPr>
        <w:t xml:space="preserve">the different </w:t>
      </w:r>
      <w:r w:rsidR="002A7E97" w:rsidRPr="00971497">
        <w:rPr>
          <w:lang w:val="en-GB"/>
        </w:rPr>
        <w:t>dimensions</w:t>
      </w:r>
      <w:r w:rsidRPr="00971497">
        <w:rPr>
          <w:lang w:val="en-GB"/>
        </w:rPr>
        <w:t xml:space="preserve"> of information experience </w:t>
      </w:r>
      <w:r w:rsidR="00D424B4" w:rsidRPr="00971497">
        <w:rPr>
          <w:lang w:val="en-GB"/>
        </w:rPr>
        <w:t>(</w:t>
      </w:r>
      <w:r w:rsidR="00D207EA" w:rsidRPr="00971497">
        <w:rPr>
          <w:lang w:val="en-GB"/>
        </w:rPr>
        <w:t xml:space="preserve">i.e., </w:t>
      </w:r>
      <w:r w:rsidR="00D424B4" w:rsidRPr="00971497">
        <w:rPr>
          <w:lang w:val="en-GB"/>
        </w:rPr>
        <w:t xml:space="preserve">information, interaction, and context) </w:t>
      </w:r>
      <w:r w:rsidRPr="00971497">
        <w:rPr>
          <w:lang w:val="en-GB"/>
        </w:rPr>
        <w:t xml:space="preserve">leading to </w:t>
      </w:r>
      <w:r w:rsidRPr="00971497">
        <w:rPr>
          <w:rFonts w:ascii="Calibri" w:eastAsia="Calibri" w:hAnsi="Calibri" w:cs="Calibri"/>
          <w:lang w:val="en-GB"/>
        </w:rPr>
        <w:t xml:space="preserve">a holistic and integrative representation of information phenomena in everyday pet care and management. </w:t>
      </w:r>
      <w:r w:rsidR="43CAAE81" w:rsidRPr="00971497">
        <w:rPr>
          <w:rFonts w:ascii="Calibri" w:eastAsia="Calibri" w:hAnsi="Calibri" w:cs="Calibri"/>
          <w:lang w:val="en-GB"/>
        </w:rPr>
        <w:t xml:space="preserve">In </w:t>
      </w:r>
      <w:r w:rsidR="7A5E2B71" w:rsidRPr="00971497">
        <w:rPr>
          <w:lang w:val="en-GB"/>
        </w:rPr>
        <w:t>e</w:t>
      </w:r>
      <w:r w:rsidR="00E11046" w:rsidRPr="00971497">
        <w:rPr>
          <w:lang w:val="en-GB"/>
        </w:rPr>
        <w:t>veryday</w:t>
      </w:r>
      <w:r w:rsidR="000E50C6" w:rsidRPr="00971497">
        <w:rPr>
          <w:lang w:val="en-GB"/>
        </w:rPr>
        <w:t xml:space="preserve"> multispecies life</w:t>
      </w:r>
      <w:r w:rsidR="0028698E" w:rsidRPr="00971497">
        <w:rPr>
          <w:lang w:val="en-GB"/>
        </w:rPr>
        <w:t>,</w:t>
      </w:r>
      <w:r w:rsidR="00E11046" w:rsidRPr="00971497">
        <w:rPr>
          <w:lang w:val="en-GB"/>
        </w:rPr>
        <w:t xml:space="preserve"> </w:t>
      </w:r>
      <w:r w:rsidR="00A4134D" w:rsidRPr="00971497">
        <w:rPr>
          <w:lang w:val="en-GB"/>
        </w:rPr>
        <w:t xml:space="preserve">individuals (both humans and nonhumans) </w:t>
      </w:r>
      <w:r w:rsidR="59E9B5E8" w:rsidRPr="00971497">
        <w:rPr>
          <w:lang w:val="en-GB"/>
        </w:rPr>
        <w:t xml:space="preserve">encounter </w:t>
      </w:r>
      <w:r w:rsidR="00E11046" w:rsidRPr="00971497">
        <w:rPr>
          <w:lang w:val="en-GB"/>
        </w:rPr>
        <w:t xml:space="preserve">sundry </w:t>
      </w:r>
      <w:r w:rsidR="00D424B4" w:rsidRPr="00971497">
        <w:rPr>
          <w:lang w:val="en-GB"/>
        </w:rPr>
        <w:t xml:space="preserve">facets </w:t>
      </w:r>
      <w:r w:rsidR="00E11046" w:rsidRPr="00971497">
        <w:rPr>
          <w:lang w:val="en-GB"/>
        </w:rPr>
        <w:t xml:space="preserve">of </w:t>
      </w:r>
      <w:r w:rsidR="00D424B4" w:rsidRPr="00971497">
        <w:rPr>
          <w:lang w:val="en-GB"/>
        </w:rPr>
        <w:t>information and anything can be experienced as information</w:t>
      </w:r>
      <w:r w:rsidR="009F583E" w:rsidRPr="00971497">
        <w:rPr>
          <w:lang w:val="en-GB"/>
        </w:rPr>
        <w:t xml:space="preserve"> and</w:t>
      </w:r>
      <w:r w:rsidR="00D424B4" w:rsidRPr="00971497">
        <w:rPr>
          <w:lang w:val="en-GB"/>
        </w:rPr>
        <w:t xml:space="preserve"> </w:t>
      </w:r>
      <w:r w:rsidR="00AA34A4" w:rsidRPr="00971497">
        <w:rPr>
          <w:lang w:val="en-GB"/>
        </w:rPr>
        <w:t>information inter</w:t>
      </w:r>
      <w:r w:rsidR="00D424B4" w:rsidRPr="00971497">
        <w:rPr>
          <w:lang w:val="en-GB"/>
        </w:rPr>
        <w:t>actions</w:t>
      </w:r>
      <w:r w:rsidR="000E50C6" w:rsidRPr="00971497">
        <w:rPr>
          <w:lang w:val="en-GB"/>
        </w:rPr>
        <w:t>.</w:t>
      </w:r>
      <w:r w:rsidR="00D424B4" w:rsidRPr="00971497">
        <w:rPr>
          <w:lang w:val="en-GB"/>
        </w:rPr>
        <w:t xml:space="preserve"> </w:t>
      </w:r>
      <w:bookmarkEnd w:id="9"/>
      <w:r w:rsidR="00041B1A" w:rsidRPr="00971497">
        <w:rPr>
          <w:lang w:val="en-GB"/>
        </w:rPr>
        <w:t xml:space="preserve">In what follows </w:t>
      </w:r>
      <w:r w:rsidR="000E50C6" w:rsidRPr="00971497">
        <w:rPr>
          <w:lang w:val="en-GB"/>
        </w:rPr>
        <w:t xml:space="preserve">the </w:t>
      </w:r>
      <w:bookmarkStart w:id="11" w:name="_Hlk87951702"/>
      <w:r w:rsidR="009B0298" w:rsidRPr="00971497">
        <w:rPr>
          <w:lang w:val="en-GB"/>
        </w:rPr>
        <w:t>embodied</w:t>
      </w:r>
      <w:r w:rsidR="000E50C6" w:rsidRPr="00971497">
        <w:rPr>
          <w:lang w:val="en-GB"/>
        </w:rPr>
        <w:t>, affective-cognitive, social, and digital information</w:t>
      </w:r>
      <w:bookmarkEnd w:id="11"/>
      <w:r w:rsidR="000E50C6" w:rsidRPr="00971497">
        <w:rPr>
          <w:lang w:val="en-GB"/>
        </w:rPr>
        <w:t xml:space="preserve">, comprising individuals’ passive and active informational interactions, </w:t>
      </w:r>
      <w:r w:rsidR="00041B1A" w:rsidRPr="00971497">
        <w:rPr>
          <w:lang w:val="en-GB"/>
        </w:rPr>
        <w:t>that shape</w:t>
      </w:r>
      <w:r w:rsidR="6D11FDC5" w:rsidRPr="00971497">
        <w:rPr>
          <w:lang w:val="en-GB"/>
        </w:rPr>
        <w:t xml:space="preserve"> </w:t>
      </w:r>
      <w:r w:rsidR="00041B1A" w:rsidRPr="00971497">
        <w:rPr>
          <w:lang w:val="en-GB"/>
        </w:rPr>
        <w:t xml:space="preserve">the </w:t>
      </w:r>
      <w:r w:rsidR="00AA34A4" w:rsidRPr="00971497">
        <w:rPr>
          <w:lang w:val="en-GB"/>
        </w:rPr>
        <w:t>information experience of a multispecies family</w:t>
      </w:r>
      <w:r w:rsidR="00041B1A" w:rsidRPr="00971497">
        <w:rPr>
          <w:lang w:val="en-GB"/>
        </w:rPr>
        <w:t xml:space="preserve"> are discussed</w:t>
      </w:r>
      <w:r w:rsidR="0029711C" w:rsidRPr="00971497">
        <w:rPr>
          <w:lang w:val="en-GB"/>
        </w:rPr>
        <w:t>.</w:t>
      </w:r>
      <w:bookmarkEnd w:id="10"/>
      <w:r w:rsidR="21FCCAD0" w:rsidRPr="00971497">
        <w:rPr>
          <w:lang w:val="en-GB"/>
        </w:rPr>
        <w:t xml:space="preserve"> </w:t>
      </w:r>
    </w:p>
    <w:p w14:paraId="09955335" w14:textId="35362B56" w:rsidR="00492128" w:rsidRPr="00971497" w:rsidRDefault="009F583E" w:rsidP="000F17AC">
      <w:pPr>
        <w:jc w:val="both"/>
        <w:rPr>
          <w:rtl/>
          <w:lang w:val="en-GB"/>
        </w:rPr>
      </w:pPr>
      <w:r w:rsidRPr="00971497">
        <w:rPr>
          <w:lang w:val="en-GB"/>
        </w:rPr>
        <w:t>I</w:t>
      </w:r>
      <w:r w:rsidR="00041B1A" w:rsidRPr="00971497">
        <w:rPr>
          <w:lang w:val="en-GB"/>
        </w:rPr>
        <w:t xml:space="preserve">n </w:t>
      </w:r>
      <w:r w:rsidR="002935D1" w:rsidRPr="00971497">
        <w:rPr>
          <w:lang w:val="en-GB"/>
        </w:rPr>
        <w:t>human-animal interactions there are mutual and dynamic exchange</w:t>
      </w:r>
      <w:r w:rsidR="19EE25CC" w:rsidRPr="00971497">
        <w:rPr>
          <w:lang w:val="en-GB"/>
        </w:rPr>
        <w:t>s</w:t>
      </w:r>
      <w:r w:rsidR="002935D1" w:rsidRPr="00971497">
        <w:rPr>
          <w:lang w:val="en-GB"/>
        </w:rPr>
        <w:t xml:space="preserve"> of visual, vocal, olfactory, or tactile signals which transfer information </w:t>
      </w:r>
      <w:r w:rsidR="382DE918" w:rsidRPr="00971497">
        <w:rPr>
          <w:lang w:val="en-GB"/>
        </w:rPr>
        <w:t xml:space="preserve">between pet and carer </w:t>
      </w:r>
      <w:r w:rsidR="002935D1" w:rsidRPr="00971497">
        <w:rPr>
          <w:lang w:val="en-GB"/>
        </w:rPr>
        <w:t xml:space="preserve">and help them to understand each </w:t>
      </w:r>
      <w:r w:rsidR="002935D1" w:rsidRPr="00971497">
        <w:rPr>
          <w:lang w:val="en-GB"/>
        </w:rPr>
        <w:lastRenderedPageBreak/>
        <w:t>other and live together</w:t>
      </w:r>
      <w:r w:rsidR="00316898" w:rsidRPr="00971497">
        <w:rPr>
          <w:lang w:val="en-GB"/>
        </w:rPr>
        <w:t xml:space="preserve"> (Kiley-Worthington, 1984</w:t>
      </w:r>
      <w:r w:rsidR="00256A8E" w:rsidRPr="00971497">
        <w:rPr>
          <w:lang w:val="en-GB"/>
        </w:rPr>
        <w:t xml:space="preserve">; </w:t>
      </w:r>
      <w:proofErr w:type="spellStart"/>
      <w:r w:rsidR="00256A8E" w:rsidRPr="00971497">
        <w:rPr>
          <w:lang w:val="en-GB"/>
        </w:rPr>
        <w:t>Pongrácz</w:t>
      </w:r>
      <w:proofErr w:type="spellEnd"/>
      <w:r w:rsidR="00256A8E" w:rsidRPr="00971497">
        <w:rPr>
          <w:lang w:val="en-GB"/>
        </w:rPr>
        <w:t xml:space="preserve">, 2017; </w:t>
      </w:r>
      <w:proofErr w:type="spellStart"/>
      <w:r w:rsidR="00256A8E" w:rsidRPr="00971497">
        <w:rPr>
          <w:lang w:val="en-GB"/>
        </w:rPr>
        <w:t>Pongrácz</w:t>
      </w:r>
      <w:proofErr w:type="spellEnd"/>
      <w:r w:rsidR="00256A8E" w:rsidRPr="00971497">
        <w:rPr>
          <w:lang w:val="en-GB"/>
        </w:rPr>
        <w:t xml:space="preserve"> </w:t>
      </w:r>
      <w:r w:rsidR="61454DC9" w:rsidRPr="00971497">
        <w:rPr>
          <w:lang w:val="en-GB"/>
        </w:rPr>
        <w:t xml:space="preserve">and </w:t>
      </w:r>
      <w:r w:rsidR="00256A8E" w:rsidRPr="00971497">
        <w:rPr>
          <w:lang w:val="en-GB"/>
        </w:rPr>
        <w:t xml:space="preserve"> </w:t>
      </w:r>
      <w:proofErr w:type="spellStart"/>
      <w:r w:rsidR="00256A8E" w:rsidRPr="00971497">
        <w:rPr>
          <w:lang w:val="en-GB"/>
        </w:rPr>
        <w:t>Szapu</w:t>
      </w:r>
      <w:proofErr w:type="spellEnd"/>
      <w:r w:rsidR="00256A8E" w:rsidRPr="00971497">
        <w:rPr>
          <w:lang w:val="en-GB"/>
        </w:rPr>
        <w:t>, 2018</w:t>
      </w:r>
      <w:r w:rsidR="00316898" w:rsidRPr="00971497">
        <w:rPr>
          <w:lang w:val="en-GB"/>
        </w:rPr>
        <w:t>)</w:t>
      </w:r>
      <w:r w:rsidR="002935D1" w:rsidRPr="00971497">
        <w:rPr>
          <w:lang w:val="en-GB"/>
        </w:rPr>
        <w:t>.</w:t>
      </w:r>
      <w:r w:rsidR="003337FA" w:rsidRPr="00971497">
        <w:rPr>
          <w:lang w:val="en-GB"/>
        </w:rPr>
        <w:t xml:space="preserve"> </w:t>
      </w:r>
      <w:r w:rsidRPr="00971497">
        <w:rPr>
          <w:lang w:val="en-GB"/>
        </w:rPr>
        <w:t>These could be seen as</w:t>
      </w:r>
      <w:r w:rsidR="00FF6495" w:rsidRPr="00971497">
        <w:rPr>
          <w:lang w:val="en-GB"/>
        </w:rPr>
        <w:t xml:space="preserve"> the corporeal expression or manifestation of information (Bates, 2018). There are many examples of embodying stores of information in human-pet life through what Bates (2018) has categorized as enacted information, expressed information, and experienced information. Both dogs and cats show interspecies communicative skills (</w:t>
      </w:r>
      <w:proofErr w:type="spellStart"/>
      <w:r w:rsidR="00FF6495" w:rsidRPr="00971497">
        <w:rPr>
          <w:lang w:val="en-GB"/>
        </w:rPr>
        <w:t>Miklósi</w:t>
      </w:r>
      <w:proofErr w:type="spellEnd"/>
      <w:r w:rsidR="00FF6495" w:rsidRPr="00971497">
        <w:rPr>
          <w:lang w:val="en-GB"/>
        </w:rPr>
        <w:t xml:space="preserve"> </w:t>
      </w:r>
      <w:r w:rsidRPr="00971497">
        <w:rPr>
          <w:lang w:val="en-GB"/>
        </w:rPr>
        <w:t xml:space="preserve">et al., </w:t>
      </w:r>
      <w:r w:rsidR="00FF6495" w:rsidRPr="00971497">
        <w:rPr>
          <w:lang w:val="en-GB"/>
        </w:rPr>
        <w:t>2005)</w:t>
      </w:r>
      <w:r w:rsidR="00744C4B" w:rsidRPr="00971497">
        <w:rPr>
          <w:lang w:val="en-GB"/>
        </w:rPr>
        <w:t xml:space="preserve">. They </w:t>
      </w:r>
      <w:r w:rsidR="00FF6495" w:rsidRPr="00971497">
        <w:rPr>
          <w:lang w:val="en-GB"/>
        </w:rPr>
        <w:t>use physical modes of expression (</w:t>
      </w:r>
      <w:r w:rsidR="00D207EA" w:rsidRPr="00971497">
        <w:rPr>
          <w:lang w:val="en-GB"/>
        </w:rPr>
        <w:t xml:space="preserve">e.g., </w:t>
      </w:r>
      <w:r w:rsidR="00FF6495" w:rsidRPr="00971497">
        <w:rPr>
          <w:lang w:val="en-GB"/>
        </w:rPr>
        <w:t>body postures, and facial expressions), and vocalizations to communicate with human (Bennett</w:t>
      </w:r>
      <w:r w:rsidRPr="00971497">
        <w:rPr>
          <w:lang w:val="en-GB"/>
        </w:rPr>
        <w:t xml:space="preserve"> et al.</w:t>
      </w:r>
      <w:r w:rsidR="00FF6495" w:rsidRPr="00971497">
        <w:rPr>
          <w:lang w:val="en-GB"/>
        </w:rPr>
        <w:t xml:space="preserve">, 2017; </w:t>
      </w:r>
      <w:proofErr w:type="spellStart"/>
      <w:r w:rsidR="00FF6495" w:rsidRPr="00971497">
        <w:rPr>
          <w:lang w:val="en-GB"/>
        </w:rPr>
        <w:t>Petak</w:t>
      </w:r>
      <w:proofErr w:type="spellEnd"/>
      <w:r w:rsidR="00FF6495" w:rsidRPr="00971497">
        <w:rPr>
          <w:lang w:val="en-GB"/>
        </w:rPr>
        <w:t>, 2019).</w:t>
      </w:r>
      <w:r w:rsidR="00744C4B" w:rsidRPr="00971497">
        <w:rPr>
          <w:lang w:val="en-GB"/>
        </w:rPr>
        <w:t xml:space="preserve"> </w:t>
      </w:r>
      <w:r w:rsidR="00206B0A" w:rsidRPr="00971497">
        <w:rPr>
          <w:lang w:val="en-GB"/>
        </w:rPr>
        <w:t>An example for embodied information could be</w:t>
      </w:r>
      <w:r w:rsidR="003337FA" w:rsidRPr="00971497">
        <w:rPr>
          <w:lang w:val="en-GB"/>
        </w:rPr>
        <w:t xml:space="preserve"> </w:t>
      </w:r>
      <w:r w:rsidR="00492128" w:rsidRPr="00971497">
        <w:rPr>
          <w:lang w:val="en-GB"/>
        </w:rPr>
        <w:t xml:space="preserve">a </w:t>
      </w:r>
      <w:r w:rsidR="00C9128F" w:rsidRPr="00971497">
        <w:rPr>
          <w:lang w:val="en-GB"/>
        </w:rPr>
        <w:t>pet’s body language</w:t>
      </w:r>
      <w:r w:rsidR="6FB503B9" w:rsidRPr="00971497">
        <w:rPr>
          <w:lang w:val="en-GB"/>
        </w:rPr>
        <w:t xml:space="preserve">. </w:t>
      </w:r>
      <w:r w:rsidR="00FF6495" w:rsidRPr="00971497">
        <w:rPr>
          <w:lang w:val="en-GB"/>
        </w:rPr>
        <w:t xml:space="preserve">When </w:t>
      </w:r>
      <w:r w:rsidR="24C723E2" w:rsidRPr="00971497">
        <w:rPr>
          <w:lang w:val="en-GB"/>
        </w:rPr>
        <w:t xml:space="preserve">a </w:t>
      </w:r>
      <w:r w:rsidR="00492128" w:rsidRPr="00971497">
        <w:rPr>
          <w:lang w:val="en-GB"/>
        </w:rPr>
        <w:t xml:space="preserve">cat’s tail </w:t>
      </w:r>
      <w:r w:rsidR="0A4B382B" w:rsidRPr="00971497">
        <w:rPr>
          <w:lang w:val="en-GB"/>
        </w:rPr>
        <w:t xml:space="preserve">is </w:t>
      </w:r>
      <w:r w:rsidR="00902547" w:rsidRPr="00971497">
        <w:rPr>
          <w:lang w:val="en-GB"/>
        </w:rPr>
        <w:t>upright and wagging at the base</w:t>
      </w:r>
      <w:r w:rsidR="290E56BE" w:rsidRPr="00971497">
        <w:rPr>
          <w:lang w:val="en-GB"/>
        </w:rPr>
        <w:t>,</w:t>
      </w:r>
      <w:r w:rsidR="00902547" w:rsidRPr="00971497">
        <w:rPr>
          <w:lang w:val="en-GB"/>
        </w:rPr>
        <w:t xml:space="preserve"> </w:t>
      </w:r>
      <w:r w:rsidR="00FF6495" w:rsidRPr="00971497">
        <w:rPr>
          <w:lang w:val="en-GB"/>
        </w:rPr>
        <w:t xml:space="preserve">it </w:t>
      </w:r>
      <w:r w:rsidR="329A2FD6" w:rsidRPr="00971497">
        <w:rPr>
          <w:lang w:val="en-GB"/>
        </w:rPr>
        <w:t xml:space="preserve">is </w:t>
      </w:r>
      <w:r w:rsidR="00492128" w:rsidRPr="00971497">
        <w:rPr>
          <w:lang w:val="en-GB"/>
        </w:rPr>
        <w:t>consider</w:t>
      </w:r>
      <w:r w:rsidR="00206B0A" w:rsidRPr="00971497">
        <w:rPr>
          <w:lang w:val="en-GB"/>
        </w:rPr>
        <w:t>ed</w:t>
      </w:r>
      <w:r w:rsidR="00492128" w:rsidRPr="00971497">
        <w:rPr>
          <w:lang w:val="en-GB"/>
        </w:rPr>
        <w:t xml:space="preserve"> by carers as a </w:t>
      </w:r>
      <w:r w:rsidR="003337FA" w:rsidRPr="00971497">
        <w:rPr>
          <w:lang w:val="en-GB"/>
        </w:rPr>
        <w:t>play solicitation signal</w:t>
      </w:r>
      <w:r w:rsidR="27F35287" w:rsidRPr="00971497">
        <w:rPr>
          <w:lang w:val="en-GB"/>
        </w:rPr>
        <w:t>.</w:t>
      </w:r>
      <w:r w:rsidR="673F6E6E" w:rsidRPr="00971497">
        <w:rPr>
          <w:lang w:val="en-GB"/>
        </w:rPr>
        <w:t xml:space="preserve"> Similarly, </w:t>
      </w:r>
      <w:r w:rsidR="00A61AA3" w:rsidRPr="00971497">
        <w:rPr>
          <w:lang w:val="en-GB"/>
        </w:rPr>
        <w:t>a cat’s eye</w:t>
      </w:r>
      <w:r w:rsidR="0D35897C" w:rsidRPr="00971497">
        <w:rPr>
          <w:lang w:val="en-GB"/>
        </w:rPr>
        <w:t>s</w:t>
      </w:r>
      <w:r w:rsidR="00A61AA3" w:rsidRPr="00971497">
        <w:rPr>
          <w:lang w:val="en-GB"/>
        </w:rPr>
        <w:t xml:space="preserve"> transfer information— a sudden dilation of the pupil could be due to fear, or </w:t>
      </w:r>
      <w:r w:rsidR="0616CBE8" w:rsidRPr="00971497">
        <w:rPr>
          <w:lang w:val="en-GB"/>
        </w:rPr>
        <w:t>an</w:t>
      </w:r>
      <w:r w:rsidR="00A61AA3" w:rsidRPr="00971497">
        <w:rPr>
          <w:lang w:val="en-GB"/>
        </w:rPr>
        <w:t>other strong emotion.</w:t>
      </w:r>
      <w:r w:rsidR="00D85A17" w:rsidRPr="00971497">
        <w:rPr>
          <w:lang w:val="en-GB"/>
        </w:rPr>
        <w:t xml:space="preserve"> </w:t>
      </w:r>
      <w:r w:rsidR="00FF6495" w:rsidRPr="00971497">
        <w:rPr>
          <w:lang w:val="en-GB"/>
        </w:rPr>
        <w:t>Animal</w:t>
      </w:r>
      <w:r w:rsidR="00206B0A" w:rsidRPr="00971497">
        <w:rPr>
          <w:lang w:val="en-GB"/>
        </w:rPr>
        <w:t xml:space="preserve"> vocalizations are highly informative for carers (</w:t>
      </w:r>
      <w:proofErr w:type="spellStart"/>
      <w:r w:rsidR="00206B0A" w:rsidRPr="00971497">
        <w:rPr>
          <w:lang w:val="en-GB"/>
        </w:rPr>
        <w:t>Molnár</w:t>
      </w:r>
      <w:proofErr w:type="spellEnd"/>
      <w:r w:rsidR="00206B0A" w:rsidRPr="00971497">
        <w:rPr>
          <w:lang w:val="en-GB"/>
        </w:rPr>
        <w:t xml:space="preserve"> et al., 2010; </w:t>
      </w:r>
      <w:proofErr w:type="spellStart"/>
      <w:r w:rsidR="00206B0A" w:rsidRPr="00971497">
        <w:rPr>
          <w:lang w:val="en-GB"/>
        </w:rPr>
        <w:t>Pongrácz</w:t>
      </w:r>
      <w:proofErr w:type="spellEnd"/>
      <w:r w:rsidR="00206B0A" w:rsidRPr="00971497">
        <w:rPr>
          <w:lang w:val="en-GB"/>
        </w:rPr>
        <w:t xml:space="preserve">, 2017). </w:t>
      </w:r>
      <w:r w:rsidR="75AAEE1F" w:rsidRPr="00971497">
        <w:rPr>
          <w:lang w:val="en-GB"/>
        </w:rPr>
        <w:t>I</w:t>
      </w:r>
      <w:r w:rsidR="00206B0A" w:rsidRPr="00971497">
        <w:rPr>
          <w:lang w:val="en-GB"/>
        </w:rPr>
        <w:t>t seems that by differentiating their barks, dogs become more adjusted to the human environment and vocalization has become a tremendously important component of social interactions</w:t>
      </w:r>
      <w:r w:rsidR="02D35D6E" w:rsidRPr="00971497">
        <w:rPr>
          <w:lang w:val="en-GB"/>
        </w:rPr>
        <w:t xml:space="preserve"> between dogs and carers</w:t>
      </w:r>
      <w:r w:rsidR="00206B0A" w:rsidRPr="00971497">
        <w:rPr>
          <w:lang w:val="en-GB"/>
        </w:rPr>
        <w:t xml:space="preserve"> (</w:t>
      </w:r>
      <w:proofErr w:type="spellStart"/>
      <w:r w:rsidR="00206B0A" w:rsidRPr="00971497">
        <w:rPr>
          <w:lang w:val="en-GB"/>
        </w:rPr>
        <w:t>Petak</w:t>
      </w:r>
      <w:proofErr w:type="spellEnd"/>
      <w:r w:rsidR="00206B0A" w:rsidRPr="00971497">
        <w:rPr>
          <w:lang w:val="en-GB"/>
        </w:rPr>
        <w:t>, 2019). For instance, when a dog is whining the carer experiences affective-cognitive information which may express</w:t>
      </w:r>
      <w:r w:rsidR="58160939" w:rsidRPr="00971497">
        <w:rPr>
          <w:lang w:val="en-GB"/>
        </w:rPr>
        <w:t xml:space="preserve"> the</w:t>
      </w:r>
      <w:r w:rsidR="00206B0A" w:rsidRPr="00971497">
        <w:rPr>
          <w:lang w:val="en-GB"/>
        </w:rPr>
        <w:t xml:space="preserve"> dog</w:t>
      </w:r>
      <w:r w:rsidR="2EF763C6" w:rsidRPr="00971497">
        <w:rPr>
          <w:lang w:val="en-GB"/>
        </w:rPr>
        <w:t>’</w:t>
      </w:r>
      <w:r w:rsidR="00206B0A" w:rsidRPr="00971497">
        <w:rPr>
          <w:lang w:val="en-GB"/>
        </w:rPr>
        <w:t xml:space="preserve">s emotional state, such as fear, and the carer may decide to give </w:t>
      </w:r>
      <w:r w:rsidR="5A51E5A4" w:rsidRPr="00971497">
        <w:rPr>
          <w:lang w:val="en-GB"/>
        </w:rPr>
        <w:t xml:space="preserve">additional </w:t>
      </w:r>
      <w:r w:rsidR="00206B0A" w:rsidRPr="00971497">
        <w:rPr>
          <w:lang w:val="en-GB"/>
        </w:rPr>
        <w:t>attention to the dog or eliminate the fear factor.</w:t>
      </w:r>
      <w:r w:rsidR="00744C4B" w:rsidRPr="00971497">
        <w:rPr>
          <w:lang w:val="en-GB"/>
        </w:rPr>
        <w:t xml:space="preserve"> In this context</w:t>
      </w:r>
      <w:r w:rsidR="589E6D2B" w:rsidRPr="00971497">
        <w:rPr>
          <w:lang w:val="en-GB"/>
        </w:rPr>
        <w:t xml:space="preserve">, </w:t>
      </w:r>
      <w:r w:rsidR="009B0298" w:rsidRPr="00971497">
        <w:t>embodied</w:t>
      </w:r>
      <w:r w:rsidR="00744C4B" w:rsidRPr="00971497">
        <w:t xml:space="preserve"> information is also experienced by the nonhuman actors. </w:t>
      </w:r>
      <w:r w:rsidR="00744C4B" w:rsidRPr="00971497">
        <w:rPr>
          <w:lang w:val="en-GB"/>
        </w:rPr>
        <w:t xml:space="preserve">Pets also read information from the bodily attitudes of their humans. Studies show that dogs and cats pay close attention to </w:t>
      </w:r>
      <w:r w:rsidR="52BC08E9" w:rsidRPr="00971497">
        <w:rPr>
          <w:lang w:val="en-GB"/>
        </w:rPr>
        <w:t xml:space="preserve">their </w:t>
      </w:r>
      <w:r w:rsidR="00744C4B" w:rsidRPr="00971497">
        <w:rPr>
          <w:lang w:val="en-GB"/>
        </w:rPr>
        <w:t xml:space="preserve">human’s facial expression (Sanders, 1999). </w:t>
      </w:r>
      <w:r w:rsidR="009B0298" w:rsidRPr="00971497">
        <w:rPr>
          <w:lang w:val="en-GB"/>
        </w:rPr>
        <w:t xml:space="preserve">Our inability to talk with our pets and understand their minds should not necessarily be considered a barrier to including them in information research. </w:t>
      </w:r>
      <w:r w:rsidR="00BF34CC" w:rsidRPr="00971497">
        <w:rPr>
          <w:lang w:val="en-GB"/>
        </w:rPr>
        <w:t>E</w:t>
      </w:r>
      <w:r w:rsidR="00744C4B" w:rsidRPr="00971497">
        <w:rPr>
          <w:lang w:val="en-GB"/>
        </w:rPr>
        <w:t xml:space="preserve">xperiencing </w:t>
      </w:r>
      <w:r w:rsidR="009B0298" w:rsidRPr="00971497">
        <w:rPr>
          <w:lang w:val="en-GB"/>
        </w:rPr>
        <w:t>embodied</w:t>
      </w:r>
      <w:r w:rsidR="00744C4B" w:rsidRPr="00971497">
        <w:rPr>
          <w:lang w:val="en-GB"/>
        </w:rPr>
        <w:t xml:space="preserve"> information</w:t>
      </w:r>
      <w:r w:rsidR="00BF34CC" w:rsidRPr="00971497">
        <w:rPr>
          <w:lang w:val="en-GB"/>
        </w:rPr>
        <w:t xml:space="preserve">, </w:t>
      </w:r>
      <w:r w:rsidR="00744C4B" w:rsidRPr="00971497">
        <w:rPr>
          <w:lang w:val="en-GB"/>
        </w:rPr>
        <w:t>an important aspect</w:t>
      </w:r>
      <w:r w:rsidR="00BF34CC" w:rsidRPr="00971497">
        <w:rPr>
          <w:lang w:val="en-GB"/>
        </w:rPr>
        <w:t xml:space="preserve"> </w:t>
      </w:r>
      <w:r w:rsidR="009B0298" w:rsidRPr="00971497">
        <w:rPr>
          <w:lang w:val="en-GB"/>
        </w:rPr>
        <w:t>of</w:t>
      </w:r>
      <w:r w:rsidR="00BF34CC" w:rsidRPr="00971497">
        <w:rPr>
          <w:lang w:val="en-GB"/>
        </w:rPr>
        <w:t xml:space="preserve"> </w:t>
      </w:r>
      <w:r w:rsidR="00744C4B" w:rsidRPr="00971497">
        <w:rPr>
          <w:lang w:val="en-GB"/>
        </w:rPr>
        <w:t>information experience</w:t>
      </w:r>
      <w:r w:rsidR="009B0298" w:rsidRPr="00971497">
        <w:rPr>
          <w:lang w:val="en-GB"/>
        </w:rPr>
        <w:t xml:space="preserve"> (Savolainen, 2019)</w:t>
      </w:r>
      <w:r w:rsidR="00BF34CC" w:rsidRPr="00971497">
        <w:rPr>
          <w:lang w:val="en-GB"/>
        </w:rPr>
        <w:t xml:space="preserve">, could help us to </w:t>
      </w:r>
      <w:r w:rsidR="009B0298" w:rsidRPr="00971497">
        <w:rPr>
          <w:lang w:val="en-GB"/>
        </w:rPr>
        <w:t>consider the embodied and symbolic interplay between pet and carer as part of a larger network of information.</w:t>
      </w:r>
      <w:r w:rsidR="00BF34CC" w:rsidRPr="00971497">
        <w:rPr>
          <w:lang w:val="en-GB"/>
        </w:rPr>
        <w:t xml:space="preserve"> </w:t>
      </w:r>
      <w:r w:rsidR="009E43DD" w:rsidRPr="00971497">
        <w:rPr>
          <w:lang w:val="en-GB"/>
        </w:rPr>
        <w:t xml:space="preserve">Hamilton and </w:t>
      </w:r>
      <w:r w:rsidR="00AE5F11" w:rsidRPr="00971497">
        <w:rPr>
          <w:lang w:val="en-GB"/>
        </w:rPr>
        <w:t xml:space="preserve">Taylor </w:t>
      </w:r>
      <w:r w:rsidR="009E43DD" w:rsidRPr="00971497">
        <w:rPr>
          <w:lang w:val="en-GB"/>
        </w:rPr>
        <w:t xml:space="preserve">(2017) describe embodiment and sensory studies as a way to involve animals as social actors both in relation to humans and in their own right. So, </w:t>
      </w:r>
      <w:r w:rsidR="009B0298" w:rsidRPr="00971497">
        <w:rPr>
          <w:lang w:val="en-GB"/>
        </w:rPr>
        <w:t>w</w:t>
      </w:r>
      <w:r w:rsidR="000F17AC" w:rsidRPr="00971497">
        <w:rPr>
          <w:lang w:val="en-GB"/>
        </w:rPr>
        <w:t xml:space="preserve">e can </w:t>
      </w:r>
      <w:r w:rsidR="00A41210" w:rsidRPr="00971497">
        <w:rPr>
          <w:lang w:val="en-GB"/>
        </w:rPr>
        <w:t>gather experiences related to</w:t>
      </w:r>
      <w:r w:rsidR="00BF34CC" w:rsidRPr="00971497">
        <w:rPr>
          <w:lang w:val="en-GB"/>
        </w:rPr>
        <w:t xml:space="preserve"> </w:t>
      </w:r>
      <w:r w:rsidR="009B0298" w:rsidRPr="00971497">
        <w:rPr>
          <w:lang w:val="en-GB"/>
        </w:rPr>
        <w:t>animals’ (including human)</w:t>
      </w:r>
      <w:r w:rsidR="00BF34CC" w:rsidRPr="00971497">
        <w:rPr>
          <w:lang w:val="en-GB"/>
        </w:rPr>
        <w:t xml:space="preserve"> bodies and things,</w:t>
      </w:r>
      <w:r w:rsidR="000F17AC" w:rsidRPr="00971497">
        <w:rPr>
          <w:lang w:val="en-GB"/>
        </w:rPr>
        <w:t xml:space="preserve"> senses, sounds or visual stimuli and </w:t>
      </w:r>
      <w:r w:rsidR="00BF34CC" w:rsidRPr="00971497">
        <w:rPr>
          <w:lang w:val="en-GB"/>
        </w:rPr>
        <w:t xml:space="preserve">the actions and interactions that produce important </w:t>
      </w:r>
      <w:r w:rsidR="000F17AC" w:rsidRPr="00971497">
        <w:rPr>
          <w:lang w:val="en-GB"/>
        </w:rPr>
        <w:t>information</w:t>
      </w:r>
      <w:r w:rsidR="00A41210" w:rsidRPr="00971497">
        <w:rPr>
          <w:lang w:val="en-GB"/>
        </w:rPr>
        <w:t xml:space="preserve"> in their shared lives</w:t>
      </w:r>
      <w:r w:rsidR="00BF34CC" w:rsidRPr="00971497">
        <w:rPr>
          <w:lang w:val="en-GB"/>
        </w:rPr>
        <w:t>.</w:t>
      </w:r>
    </w:p>
    <w:p w14:paraId="2BD271DF" w14:textId="77BFA3B8" w:rsidR="009279DA" w:rsidRPr="00971497" w:rsidRDefault="00AE5F11" w:rsidP="00316898">
      <w:pPr>
        <w:jc w:val="both"/>
        <w:rPr>
          <w:lang w:val="en-GB"/>
        </w:rPr>
      </w:pPr>
      <w:r w:rsidRPr="00971497">
        <w:rPr>
          <w:lang w:val="en-GB"/>
        </w:rPr>
        <w:t>T</w:t>
      </w:r>
      <w:r w:rsidR="00041B1A" w:rsidRPr="00971497">
        <w:rPr>
          <w:lang w:val="en-GB"/>
        </w:rPr>
        <w:t xml:space="preserve">here </w:t>
      </w:r>
      <w:r w:rsidR="002935D1" w:rsidRPr="00971497">
        <w:rPr>
          <w:lang w:val="en-GB"/>
        </w:rPr>
        <w:t xml:space="preserve">are </w:t>
      </w:r>
      <w:r w:rsidRPr="00971497">
        <w:rPr>
          <w:lang w:val="en-GB"/>
        </w:rPr>
        <w:t xml:space="preserve">also </w:t>
      </w:r>
      <w:bookmarkStart w:id="12" w:name="_Hlk87955578"/>
      <w:r w:rsidR="002935D1" w:rsidRPr="00971497">
        <w:rPr>
          <w:lang w:val="en-GB"/>
        </w:rPr>
        <w:t xml:space="preserve">affective dimensions of engagement with information in </w:t>
      </w:r>
      <w:r w:rsidR="6B1CFC30" w:rsidRPr="00971497">
        <w:rPr>
          <w:lang w:val="en-GB"/>
        </w:rPr>
        <w:t xml:space="preserve">the </w:t>
      </w:r>
      <w:r w:rsidR="002935D1" w:rsidRPr="00971497">
        <w:rPr>
          <w:lang w:val="en-GB"/>
        </w:rPr>
        <w:t xml:space="preserve">context of </w:t>
      </w:r>
      <w:r w:rsidR="00F84DE3" w:rsidRPr="00971497">
        <w:rPr>
          <w:lang w:val="en-GB"/>
        </w:rPr>
        <w:t>multispecies families</w:t>
      </w:r>
      <w:r w:rsidR="002935D1" w:rsidRPr="00971497">
        <w:rPr>
          <w:lang w:val="en-GB"/>
        </w:rPr>
        <w:t xml:space="preserve">. </w:t>
      </w:r>
      <w:bookmarkEnd w:id="12"/>
      <w:r w:rsidR="00A41210" w:rsidRPr="00971497">
        <w:rPr>
          <w:lang w:val="en-GB"/>
        </w:rPr>
        <w:t>People</w:t>
      </w:r>
      <w:r w:rsidR="00B941FB" w:rsidRPr="00971497">
        <w:rPr>
          <w:lang w:val="en-GB"/>
        </w:rPr>
        <w:t>,</w:t>
      </w:r>
      <w:r w:rsidR="00A41210" w:rsidRPr="00971497">
        <w:rPr>
          <w:lang w:val="en-GB"/>
        </w:rPr>
        <w:t xml:space="preserve"> </w:t>
      </w:r>
      <w:r w:rsidR="00B941FB" w:rsidRPr="00971497">
        <w:rPr>
          <w:lang w:val="en-GB"/>
        </w:rPr>
        <w:t xml:space="preserve">who share their everyday lives with </w:t>
      </w:r>
      <w:proofErr w:type="gramStart"/>
      <w:r w:rsidR="00B941FB" w:rsidRPr="00971497">
        <w:rPr>
          <w:lang w:val="en-GB"/>
        </w:rPr>
        <w:t>pets</w:t>
      </w:r>
      <w:proofErr w:type="gramEnd"/>
      <w:r w:rsidR="00B941FB" w:rsidRPr="00971497">
        <w:rPr>
          <w:lang w:val="en-GB"/>
        </w:rPr>
        <w:t xml:space="preserve"> </w:t>
      </w:r>
      <w:r w:rsidR="00A41210" w:rsidRPr="00971497">
        <w:rPr>
          <w:lang w:val="en-GB"/>
        </w:rPr>
        <w:t xml:space="preserve">sense emotional connections with </w:t>
      </w:r>
      <w:r w:rsidR="00B941FB" w:rsidRPr="00971497">
        <w:rPr>
          <w:lang w:val="en-GB"/>
        </w:rPr>
        <w:t xml:space="preserve">them and experience </w:t>
      </w:r>
      <w:r w:rsidR="1FD5F406" w:rsidRPr="00971497">
        <w:rPr>
          <w:lang w:val="en-GB"/>
        </w:rPr>
        <w:t xml:space="preserve">a range of </w:t>
      </w:r>
      <w:r w:rsidR="00B941FB" w:rsidRPr="00971497">
        <w:rPr>
          <w:lang w:val="en-GB"/>
        </w:rPr>
        <w:t xml:space="preserve">different emotions </w:t>
      </w:r>
      <w:r w:rsidR="382AD5ED" w:rsidRPr="00971497">
        <w:rPr>
          <w:lang w:val="en-GB"/>
        </w:rPr>
        <w:t xml:space="preserve">during </w:t>
      </w:r>
      <w:r w:rsidR="00B941FB" w:rsidRPr="00971497">
        <w:rPr>
          <w:lang w:val="en-GB"/>
        </w:rPr>
        <w:t xml:space="preserve">their daily pet care activities. Also, pets have empathetic abilities and act in response to the emotions experiencing by their carer (Sanders, 1999). </w:t>
      </w:r>
      <w:r w:rsidR="00A41210" w:rsidRPr="00971497">
        <w:rPr>
          <w:lang w:val="en-GB"/>
        </w:rPr>
        <w:t xml:space="preserve"> </w:t>
      </w:r>
      <w:r w:rsidR="00201556" w:rsidRPr="00971497">
        <w:rPr>
          <w:lang w:val="en-GB"/>
        </w:rPr>
        <w:t>Franklin (1999) asserts that pets are animals that people acquire and treat the way they do infants and children (</w:t>
      </w:r>
      <w:r w:rsidR="00B941FB" w:rsidRPr="00971497">
        <w:rPr>
          <w:lang w:val="en-GB"/>
        </w:rPr>
        <w:t xml:space="preserve">cited </w:t>
      </w:r>
      <w:r w:rsidR="00201556" w:rsidRPr="00971497">
        <w:rPr>
          <w:lang w:val="en-GB"/>
        </w:rPr>
        <w:t xml:space="preserve">in Blouin, 2012). </w:t>
      </w:r>
      <w:r w:rsidR="002935D1" w:rsidRPr="00971497">
        <w:rPr>
          <w:lang w:val="en-GB"/>
        </w:rPr>
        <w:t xml:space="preserve">As affective information plays an important role in </w:t>
      </w:r>
      <w:r w:rsidR="4EE1D67B" w:rsidRPr="00971497">
        <w:rPr>
          <w:lang w:val="en-GB"/>
        </w:rPr>
        <w:t xml:space="preserve">the </w:t>
      </w:r>
      <w:r w:rsidR="002935D1" w:rsidRPr="00971497">
        <w:rPr>
          <w:lang w:val="en-GB"/>
        </w:rPr>
        <w:t xml:space="preserve">information </w:t>
      </w:r>
      <w:r w:rsidR="00586711" w:rsidRPr="00971497">
        <w:rPr>
          <w:lang w:val="en-GB"/>
        </w:rPr>
        <w:t>behaviour</w:t>
      </w:r>
      <w:r w:rsidR="002935D1" w:rsidRPr="00971497">
        <w:rPr>
          <w:lang w:val="en-GB"/>
        </w:rPr>
        <w:t>s</w:t>
      </w:r>
      <w:r w:rsidR="00D338AC" w:rsidRPr="00971497">
        <w:rPr>
          <w:lang w:val="en-GB"/>
        </w:rPr>
        <w:t xml:space="preserve"> of parents </w:t>
      </w:r>
      <w:r w:rsidR="002935D1" w:rsidRPr="00971497">
        <w:rPr>
          <w:lang w:val="en-GB"/>
        </w:rPr>
        <w:t>(</w:t>
      </w:r>
      <w:r w:rsidR="001F1D7E" w:rsidRPr="00971497">
        <w:rPr>
          <w:lang w:val="en-GB"/>
        </w:rPr>
        <w:t xml:space="preserve">Fisher </w:t>
      </w:r>
      <w:r w:rsidRPr="00971497">
        <w:rPr>
          <w:lang w:val="en-GB"/>
        </w:rPr>
        <w:t>and Landry</w:t>
      </w:r>
      <w:r w:rsidR="001F1D7E" w:rsidRPr="00971497">
        <w:rPr>
          <w:lang w:val="en-GB"/>
        </w:rPr>
        <w:t>, 2007</w:t>
      </w:r>
      <w:r w:rsidR="002935D1" w:rsidRPr="00971497">
        <w:rPr>
          <w:lang w:val="en-GB"/>
        </w:rPr>
        <w:t xml:space="preserve">) </w:t>
      </w:r>
      <w:r w:rsidR="001F1D7E" w:rsidRPr="00971497">
        <w:rPr>
          <w:lang w:val="en-GB"/>
        </w:rPr>
        <w:t xml:space="preserve">families </w:t>
      </w:r>
      <w:r w:rsidR="00201556" w:rsidRPr="00971497">
        <w:rPr>
          <w:lang w:val="en-GB"/>
        </w:rPr>
        <w:t xml:space="preserve">might have the same attitudes and </w:t>
      </w:r>
      <w:r w:rsidR="00586711" w:rsidRPr="00971497">
        <w:rPr>
          <w:lang w:val="en-GB"/>
        </w:rPr>
        <w:t>behaviour</w:t>
      </w:r>
      <w:r w:rsidR="00201556" w:rsidRPr="00971497">
        <w:rPr>
          <w:lang w:val="en-GB"/>
        </w:rPr>
        <w:t xml:space="preserve">s towards their </w:t>
      </w:r>
      <w:r w:rsidR="00B941FB" w:rsidRPr="00971497">
        <w:rPr>
          <w:lang w:val="en-GB"/>
        </w:rPr>
        <w:t xml:space="preserve">nonhuman member, while appreciating aspects that make pets different from people (see Fox 2006, and </w:t>
      </w:r>
      <w:proofErr w:type="spellStart"/>
      <w:r w:rsidR="00B941FB" w:rsidRPr="00971497">
        <w:rPr>
          <w:lang w:val="en-GB"/>
        </w:rPr>
        <w:t>Travitz</w:t>
      </w:r>
      <w:proofErr w:type="spellEnd"/>
      <w:r w:rsidR="00B941FB" w:rsidRPr="00971497">
        <w:rPr>
          <w:lang w:val="en-GB"/>
        </w:rPr>
        <w:t>, 2017)</w:t>
      </w:r>
      <w:r w:rsidR="0062608C" w:rsidRPr="00971497">
        <w:rPr>
          <w:lang w:val="en-GB"/>
        </w:rPr>
        <w:t>.</w:t>
      </w:r>
      <w:r w:rsidR="00201556" w:rsidRPr="00971497">
        <w:rPr>
          <w:lang w:val="en-GB"/>
        </w:rPr>
        <w:t xml:space="preserve"> </w:t>
      </w:r>
      <w:proofErr w:type="spellStart"/>
      <w:r w:rsidR="00F84DE3" w:rsidRPr="00971497">
        <w:rPr>
          <w:lang w:val="en-GB"/>
        </w:rPr>
        <w:t>Heinström</w:t>
      </w:r>
      <w:proofErr w:type="spellEnd"/>
      <w:r w:rsidR="00F84DE3" w:rsidRPr="00971497">
        <w:rPr>
          <w:lang w:val="en-GB"/>
        </w:rPr>
        <w:t xml:space="preserve"> (2014) distinguished information experience from other concepts in information research by its particular emphasis on affective elements as an integrated part of experience. </w:t>
      </w:r>
      <w:r w:rsidR="001F1D7E" w:rsidRPr="00971497">
        <w:t>There are many associate</w:t>
      </w:r>
      <w:r w:rsidR="112FEC16" w:rsidRPr="00971497">
        <w:t>d</w:t>
      </w:r>
      <w:r w:rsidR="001F1D7E" w:rsidRPr="00971497">
        <w:t xml:space="preserve"> positive and negative feelings within parental information behaviour. </w:t>
      </w:r>
      <w:r w:rsidR="001F1D7E" w:rsidRPr="00971497">
        <w:rPr>
          <w:lang w:val="en-GB"/>
        </w:rPr>
        <w:t xml:space="preserve">Parents have information needs </w:t>
      </w:r>
      <w:r w:rsidR="320B952E" w:rsidRPr="00971497">
        <w:rPr>
          <w:lang w:val="en-GB"/>
        </w:rPr>
        <w:t xml:space="preserve">related to </w:t>
      </w:r>
      <w:r w:rsidR="001F1D7E" w:rsidRPr="00971497">
        <w:rPr>
          <w:lang w:val="en-GB"/>
        </w:rPr>
        <w:t xml:space="preserve">obtaining reassurance to ensure that they are doing a </w:t>
      </w:r>
      <w:r w:rsidR="008D6514" w:rsidRPr="00971497">
        <w:rPr>
          <w:lang w:val="en-GB"/>
        </w:rPr>
        <w:t>‘</w:t>
      </w:r>
      <w:r w:rsidR="001F1D7E" w:rsidRPr="00971497">
        <w:rPr>
          <w:lang w:val="en-GB"/>
        </w:rPr>
        <w:t>good job</w:t>
      </w:r>
      <w:r w:rsidR="008D6514" w:rsidRPr="00971497">
        <w:rPr>
          <w:lang w:val="en-GB"/>
        </w:rPr>
        <w:t>’</w:t>
      </w:r>
      <w:r w:rsidR="001F1D7E" w:rsidRPr="00971497">
        <w:rPr>
          <w:lang w:val="en-GB"/>
        </w:rPr>
        <w:t xml:space="preserve"> or </w:t>
      </w:r>
      <w:r w:rsidR="613B5114" w:rsidRPr="00971497">
        <w:rPr>
          <w:lang w:val="en-GB"/>
        </w:rPr>
        <w:t xml:space="preserve">to </w:t>
      </w:r>
      <w:r w:rsidR="001F1D7E" w:rsidRPr="00971497">
        <w:rPr>
          <w:lang w:val="en-GB"/>
        </w:rPr>
        <w:t xml:space="preserve">reduce uncertainty (Walker, 2012). Also, </w:t>
      </w:r>
      <w:r w:rsidR="00F84DE3" w:rsidRPr="00971497">
        <w:rPr>
          <w:lang w:val="en-GB"/>
        </w:rPr>
        <w:t>f</w:t>
      </w:r>
      <w:r w:rsidR="002047B2" w:rsidRPr="00971497">
        <w:rPr>
          <w:lang w:val="en-GB"/>
        </w:rPr>
        <w:t xml:space="preserve">amily information management has socioemotional motivations and considerations. </w:t>
      </w:r>
      <w:r w:rsidR="25958A14" w:rsidRPr="00971497">
        <w:rPr>
          <w:lang w:val="en-GB"/>
        </w:rPr>
        <w:t>H</w:t>
      </w:r>
      <w:r w:rsidR="000B1055" w:rsidRPr="00971497">
        <w:rPr>
          <w:lang w:val="en-GB"/>
        </w:rPr>
        <w:t xml:space="preserve">ousehold-related informational activities can be a way of expressing support for family members, and emotional factors impact how families </w:t>
      </w:r>
      <w:r w:rsidR="002047B2" w:rsidRPr="00971497">
        <w:rPr>
          <w:lang w:val="en-GB"/>
        </w:rPr>
        <w:t>interact</w:t>
      </w:r>
      <w:r w:rsidR="000B1055" w:rsidRPr="00971497">
        <w:rPr>
          <w:lang w:val="en-GB"/>
        </w:rPr>
        <w:t xml:space="preserve"> </w:t>
      </w:r>
      <w:r w:rsidR="1DA7026D" w:rsidRPr="00971497">
        <w:rPr>
          <w:lang w:val="en-GB"/>
        </w:rPr>
        <w:t xml:space="preserve">with this </w:t>
      </w:r>
      <w:r w:rsidR="000B1055" w:rsidRPr="00971497">
        <w:rPr>
          <w:lang w:val="en-GB"/>
        </w:rPr>
        <w:t>information (</w:t>
      </w:r>
      <w:proofErr w:type="spellStart"/>
      <w:r w:rsidR="002047B2" w:rsidRPr="00971497">
        <w:rPr>
          <w:lang w:val="en-GB"/>
        </w:rPr>
        <w:t>Sannon</w:t>
      </w:r>
      <w:proofErr w:type="spellEnd"/>
      <w:r w:rsidR="002047B2" w:rsidRPr="00971497">
        <w:rPr>
          <w:lang w:val="en-GB"/>
        </w:rPr>
        <w:t xml:space="preserve"> et al., 2020</w:t>
      </w:r>
      <w:r w:rsidR="000B1055" w:rsidRPr="00971497">
        <w:rPr>
          <w:lang w:val="en-GB"/>
        </w:rPr>
        <w:t xml:space="preserve">). </w:t>
      </w:r>
      <w:r w:rsidR="004624CB" w:rsidRPr="00971497">
        <w:rPr>
          <w:lang w:val="en-GB"/>
        </w:rPr>
        <w:t xml:space="preserve"> </w:t>
      </w:r>
      <w:r w:rsidR="00B941FB" w:rsidRPr="00971497">
        <w:rPr>
          <w:lang w:val="en-GB"/>
        </w:rPr>
        <w:t xml:space="preserve">Acknowledging that </w:t>
      </w:r>
      <w:r w:rsidR="00DA2467" w:rsidRPr="00971497">
        <w:rPr>
          <w:lang w:val="en-GB"/>
        </w:rPr>
        <w:t xml:space="preserve">(1) </w:t>
      </w:r>
      <w:r w:rsidR="00F84DE3" w:rsidRPr="00971497">
        <w:rPr>
          <w:lang w:val="en-GB"/>
        </w:rPr>
        <w:t>human</w:t>
      </w:r>
      <w:r w:rsidR="3DAE02BC" w:rsidRPr="00971497">
        <w:rPr>
          <w:lang w:val="en-GB"/>
        </w:rPr>
        <w:t>s</w:t>
      </w:r>
      <w:r w:rsidR="00F84DE3" w:rsidRPr="00971497">
        <w:rPr>
          <w:lang w:val="en-GB"/>
        </w:rPr>
        <w:t xml:space="preserve"> and animal</w:t>
      </w:r>
      <w:r w:rsidR="4F23BCE4" w:rsidRPr="00971497">
        <w:rPr>
          <w:lang w:val="en-GB"/>
        </w:rPr>
        <w:t>s</w:t>
      </w:r>
      <w:r w:rsidR="00B941FB" w:rsidRPr="00971497">
        <w:rPr>
          <w:lang w:val="en-GB"/>
        </w:rPr>
        <w:t xml:space="preserve"> both feel and purposefully express feelings</w:t>
      </w:r>
      <w:r w:rsidR="00F84DE3" w:rsidRPr="00971497">
        <w:rPr>
          <w:lang w:val="en-GB"/>
        </w:rPr>
        <w:t xml:space="preserve"> in their shared experiences</w:t>
      </w:r>
      <w:r w:rsidR="00DA2467" w:rsidRPr="00971497">
        <w:rPr>
          <w:lang w:val="en-GB"/>
        </w:rPr>
        <w:t>;</w:t>
      </w:r>
      <w:r w:rsidR="00B941FB" w:rsidRPr="00971497">
        <w:rPr>
          <w:lang w:val="en-GB"/>
        </w:rPr>
        <w:t xml:space="preserve"> </w:t>
      </w:r>
      <w:r w:rsidR="00F84DE3" w:rsidRPr="00971497">
        <w:rPr>
          <w:lang w:val="en-GB"/>
        </w:rPr>
        <w:t xml:space="preserve">and </w:t>
      </w:r>
      <w:r w:rsidR="00DA2467" w:rsidRPr="00971497">
        <w:rPr>
          <w:lang w:val="en-GB"/>
        </w:rPr>
        <w:t xml:space="preserve">(2) </w:t>
      </w:r>
      <w:r w:rsidR="4501FA12" w:rsidRPr="00971497">
        <w:rPr>
          <w:lang w:val="en-GB"/>
        </w:rPr>
        <w:t xml:space="preserve">an </w:t>
      </w:r>
      <w:r w:rsidR="00F84DE3" w:rsidRPr="00971497">
        <w:rPr>
          <w:lang w:val="en-GB"/>
        </w:rPr>
        <w:t xml:space="preserve">information experience </w:t>
      </w:r>
      <w:r w:rsidR="00DA2467" w:rsidRPr="00971497">
        <w:rPr>
          <w:lang w:val="en-GB"/>
        </w:rPr>
        <w:t>framework</w:t>
      </w:r>
      <w:r w:rsidR="00F84DE3" w:rsidRPr="00971497">
        <w:rPr>
          <w:lang w:val="en-GB"/>
        </w:rPr>
        <w:t xml:space="preserve"> bring</w:t>
      </w:r>
      <w:r w:rsidR="53AC1D61" w:rsidRPr="00971497">
        <w:rPr>
          <w:lang w:val="en-GB"/>
        </w:rPr>
        <w:t>s</w:t>
      </w:r>
      <w:r w:rsidR="00F84DE3" w:rsidRPr="00971497">
        <w:rPr>
          <w:lang w:val="en-GB"/>
        </w:rPr>
        <w:t xml:space="preserve"> ‘experiencing cognitive-affective information’ into consideration</w:t>
      </w:r>
      <w:r w:rsidR="00DA2467" w:rsidRPr="00971497">
        <w:rPr>
          <w:lang w:val="en-GB"/>
        </w:rPr>
        <w:t xml:space="preserve"> (Savolainen, 2019)</w:t>
      </w:r>
      <w:r w:rsidR="004624CB" w:rsidRPr="00971497">
        <w:rPr>
          <w:lang w:val="en-GB"/>
        </w:rPr>
        <w:t>, m</w:t>
      </w:r>
      <w:r w:rsidR="009279DA" w:rsidRPr="00971497">
        <w:rPr>
          <w:lang w:val="en-GB"/>
        </w:rPr>
        <w:t>oods</w:t>
      </w:r>
      <w:r w:rsidR="00443166" w:rsidRPr="00971497">
        <w:rPr>
          <w:lang w:val="en-GB"/>
        </w:rPr>
        <w:t>,</w:t>
      </w:r>
      <w:r w:rsidR="009279DA" w:rsidRPr="00971497">
        <w:rPr>
          <w:lang w:val="en-GB"/>
        </w:rPr>
        <w:t xml:space="preserve"> emotions</w:t>
      </w:r>
      <w:r w:rsidR="00443166" w:rsidRPr="00971497">
        <w:rPr>
          <w:lang w:val="en-GB"/>
        </w:rPr>
        <w:t xml:space="preserve"> and </w:t>
      </w:r>
      <w:r w:rsidR="00F50B5C" w:rsidRPr="00971497">
        <w:rPr>
          <w:lang w:val="en-GB"/>
        </w:rPr>
        <w:t xml:space="preserve">feelings </w:t>
      </w:r>
      <w:r w:rsidR="009279DA" w:rsidRPr="00971497">
        <w:rPr>
          <w:lang w:val="en-GB"/>
        </w:rPr>
        <w:t xml:space="preserve">of </w:t>
      </w:r>
      <w:r w:rsidR="00F50B5C" w:rsidRPr="00971497">
        <w:rPr>
          <w:lang w:val="en-GB"/>
        </w:rPr>
        <w:t xml:space="preserve">both </w:t>
      </w:r>
      <w:r w:rsidR="009279DA" w:rsidRPr="00971497">
        <w:rPr>
          <w:lang w:val="en-GB"/>
        </w:rPr>
        <w:t xml:space="preserve">carers and pets </w:t>
      </w:r>
      <w:r w:rsidR="00B77D62" w:rsidRPr="00971497">
        <w:rPr>
          <w:lang w:val="en-GB"/>
        </w:rPr>
        <w:t>could</w:t>
      </w:r>
      <w:r w:rsidR="0084034C" w:rsidRPr="00971497">
        <w:rPr>
          <w:lang w:val="en-GB"/>
        </w:rPr>
        <w:t xml:space="preserve"> be </w:t>
      </w:r>
      <w:r w:rsidR="004624CB" w:rsidRPr="00971497">
        <w:rPr>
          <w:lang w:val="en-GB"/>
        </w:rPr>
        <w:t>considered</w:t>
      </w:r>
      <w:r w:rsidR="0084034C" w:rsidRPr="00971497">
        <w:rPr>
          <w:lang w:val="en-GB"/>
        </w:rPr>
        <w:t xml:space="preserve"> as</w:t>
      </w:r>
      <w:r w:rsidR="00201556" w:rsidRPr="00971497">
        <w:rPr>
          <w:lang w:val="en-GB"/>
        </w:rPr>
        <w:t xml:space="preserve"> </w:t>
      </w:r>
      <w:r w:rsidR="0084034C" w:rsidRPr="00971497">
        <w:rPr>
          <w:lang w:val="en-GB"/>
        </w:rPr>
        <w:t>important factor</w:t>
      </w:r>
      <w:r w:rsidR="289BFB0B" w:rsidRPr="00971497">
        <w:rPr>
          <w:lang w:val="en-GB"/>
        </w:rPr>
        <w:t>s</w:t>
      </w:r>
      <w:r w:rsidR="009279DA" w:rsidRPr="00971497">
        <w:rPr>
          <w:lang w:val="en-GB"/>
        </w:rPr>
        <w:t xml:space="preserve"> that </w:t>
      </w:r>
      <w:r w:rsidR="00201556" w:rsidRPr="00971497">
        <w:rPr>
          <w:lang w:val="en-GB"/>
        </w:rPr>
        <w:t xml:space="preserve">shape </w:t>
      </w:r>
      <w:r w:rsidR="00F50B5C" w:rsidRPr="00971497">
        <w:rPr>
          <w:lang w:val="en-GB"/>
        </w:rPr>
        <w:t>their</w:t>
      </w:r>
      <w:r w:rsidR="0084034C" w:rsidRPr="00971497">
        <w:rPr>
          <w:lang w:val="en-GB"/>
        </w:rPr>
        <w:t xml:space="preserve"> information</w:t>
      </w:r>
      <w:r w:rsidR="00DA2467" w:rsidRPr="00971497">
        <w:rPr>
          <w:lang w:val="en-GB"/>
        </w:rPr>
        <w:t>al life world</w:t>
      </w:r>
      <w:r w:rsidR="00201556" w:rsidRPr="00971497">
        <w:rPr>
          <w:lang w:val="en-GB"/>
        </w:rPr>
        <w:t xml:space="preserve">. </w:t>
      </w:r>
    </w:p>
    <w:p w14:paraId="0A2ECCE2" w14:textId="58DFB387" w:rsidR="00D124A4" w:rsidRPr="00971497" w:rsidRDefault="00B77D62" w:rsidP="00E05D13">
      <w:pPr>
        <w:jc w:val="both"/>
        <w:rPr>
          <w:lang w:val="en-GB"/>
        </w:rPr>
      </w:pPr>
      <w:r w:rsidRPr="00971497">
        <w:rPr>
          <w:lang w:val="en-GB"/>
        </w:rPr>
        <w:lastRenderedPageBreak/>
        <w:t>E</w:t>
      </w:r>
      <w:r w:rsidR="00041B1A" w:rsidRPr="00971497">
        <w:rPr>
          <w:lang w:val="en-GB"/>
        </w:rPr>
        <w:t>veryday life is not limited to domestic spaces, but is enacted in community spaces</w:t>
      </w:r>
      <w:r w:rsidR="00B532F9" w:rsidRPr="00971497">
        <w:rPr>
          <w:lang w:val="en-GB"/>
        </w:rPr>
        <w:t>,</w:t>
      </w:r>
      <w:r w:rsidR="00041B1A" w:rsidRPr="00971497">
        <w:rPr>
          <w:lang w:val="en-GB"/>
        </w:rPr>
        <w:t xml:space="preserve"> </w:t>
      </w:r>
      <w:r w:rsidR="00B532F9" w:rsidRPr="00971497">
        <w:rPr>
          <w:lang w:val="en-GB"/>
        </w:rPr>
        <w:t>and so the informational life world is shaped by interactions that exist outside of household</w:t>
      </w:r>
      <w:r w:rsidR="00FD3272" w:rsidRPr="00971497">
        <w:rPr>
          <w:lang w:val="en-GB"/>
        </w:rPr>
        <w:t>s</w:t>
      </w:r>
      <w:r w:rsidR="00B532F9" w:rsidRPr="00971497">
        <w:rPr>
          <w:lang w:val="en-GB"/>
        </w:rPr>
        <w:t xml:space="preserve"> but </w:t>
      </w:r>
      <w:r w:rsidR="00EE21C1" w:rsidRPr="00971497">
        <w:rPr>
          <w:lang w:val="en-GB"/>
        </w:rPr>
        <w:t>are</w:t>
      </w:r>
      <w:r w:rsidR="00E05D13" w:rsidRPr="00971497">
        <w:rPr>
          <w:lang w:val="en-GB"/>
        </w:rPr>
        <w:t xml:space="preserve"> related </w:t>
      </w:r>
      <w:r w:rsidR="00FD3272" w:rsidRPr="00971497">
        <w:rPr>
          <w:lang w:val="en-GB"/>
        </w:rPr>
        <w:t>to the household</w:t>
      </w:r>
      <w:r w:rsidR="00B532F9" w:rsidRPr="00971497">
        <w:rPr>
          <w:lang w:val="en-GB"/>
        </w:rPr>
        <w:t xml:space="preserve"> and co-ordinate its work </w:t>
      </w:r>
      <w:r w:rsidR="00041B1A" w:rsidRPr="00971497">
        <w:rPr>
          <w:lang w:val="en-GB"/>
        </w:rPr>
        <w:t>(</w:t>
      </w:r>
      <w:r w:rsidR="00B532F9" w:rsidRPr="00971497">
        <w:rPr>
          <w:lang w:val="en-GB"/>
        </w:rPr>
        <w:t xml:space="preserve">McKenzie and </w:t>
      </w:r>
      <w:proofErr w:type="spellStart"/>
      <w:r w:rsidR="00B532F9" w:rsidRPr="00971497">
        <w:rPr>
          <w:lang w:val="en-GB"/>
        </w:rPr>
        <w:t>Dalmer</w:t>
      </w:r>
      <w:proofErr w:type="spellEnd"/>
      <w:r w:rsidR="00B532F9" w:rsidRPr="00971497">
        <w:rPr>
          <w:lang w:val="en-GB"/>
        </w:rPr>
        <w:t xml:space="preserve"> 2020</w:t>
      </w:r>
      <w:r w:rsidR="00041B1A" w:rsidRPr="00971497">
        <w:rPr>
          <w:lang w:val="en-GB"/>
        </w:rPr>
        <w:t xml:space="preserve">). </w:t>
      </w:r>
      <w:r w:rsidR="00E14772" w:rsidRPr="00971497">
        <w:rPr>
          <w:lang w:val="en-GB"/>
        </w:rPr>
        <w:t>A study conducted in Australia and America, found that pet carers were more likely to get to know people in their neighbourhood than others. They received one or more types of social support (</w:t>
      </w:r>
      <w:r w:rsidR="00D207EA" w:rsidRPr="00971497">
        <w:rPr>
          <w:lang w:val="en-GB"/>
        </w:rPr>
        <w:t xml:space="preserve">i.e., </w:t>
      </w:r>
      <w:r w:rsidR="00E14772" w:rsidRPr="00971497">
        <w:rPr>
          <w:lang w:val="en-GB"/>
        </w:rPr>
        <w:t xml:space="preserve">emotional, informational, appraisal, instrumental) via people they met through their pet (Wood et al. 2015). </w:t>
      </w:r>
      <w:r w:rsidR="00B65950" w:rsidRPr="00971497">
        <w:rPr>
          <w:lang w:val="en-GB"/>
        </w:rPr>
        <w:t>B</w:t>
      </w:r>
      <w:r w:rsidR="00DD6275" w:rsidRPr="00971497">
        <w:rPr>
          <w:lang w:val="en-GB"/>
        </w:rPr>
        <w:t xml:space="preserve">y considering </w:t>
      </w:r>
      <w:r w:rsidR="636E2791" w:rsidRPr="00971497">
        <w:rPr>
          <w:lang w:val="en-GB"/>
        </w:rPr>
        <w:t xml:space="preserve">the </w:t>
      </w:r>
      <w:r w:rsidR="00DD6275" w:rsidRPr="00971497">
        <w:rPr>
          <w:lang w:val="en-GB"/>
        </w:rPr>
        <w:t xml:space="preserve">social interactions </w:t>
      </w:r>
      <w:r w:rsidR="00B532F9" w:rsidRPr="00971497">
        <w:rPr>
          <w:lang w:val="en-GB"/>
        </w:rPr>
        <w:t xml:space="preserve">in neighbourhoods and other spaces </w:t>
      </w:r>
      <w:r w:rsidR="10463AE5" w:rsidRPr="00971497">
        <w:rPr>
          <w:lang w:val="en-GB"/>
        </w:rPr>
        <w:t xml:space="preserve">that are </w:t>
      </w:r>
      <w:r w:rsidR="00DD6275" w:rsidRPr="00971497">
        <w:rPr>
          <w:lang w:val="en-GB"/>
        </w:rPr>
        <w:t>facilitated by having a pet (Bulsara et al., 2007; Wood et al., 2015)</w:t>
      </w:r>
      <w:r w:rsidR="1437684A" w:rsidRPr="00971497">
        <w:rPr>
          <w:lang w:val="en-GB"/>
        </w:rPr>
        <w:t>,</w:t>
      </w:r>
      <w:r w:rsidR="00DD6275" w:rsidRPr="00971497">
        <w:rPr>
          <w:lang w:val="en-GB"/>
        </w:rPr>
        <w:t xml:space="preserve"> we can understand </w:t>
      </w:r>
      <w:r w:rsidR="00E14772" w:rsidRPr="00971497">
        <w:rPr>
          <w:lang w:val="en-GB"/>
        </w:rPr>
        <w:t xml:space="preserve">animal-related </w:t>
      </w:r>
      <w:r w:rsidR="00DD6275" w:rsidRPr="00971497">
        <w:rPr>
          <w:lang w:val="en-GB"/>
        </w:rPr>
        <w:t>information</w:t>
      </w:r>
      <w:r w:rsidR="17F930E4" w:rsidRPr="00971497">
        <w:rPr>
          <w:lang w:val="en-GB"/>
        </w:rPr>
        <w:t xml:space="preserve"> </w:t>
      </w:r>
      <w:r w:rsidR="00E05D13" w:rsidRPr="00971497">
        <w:rPr>
          <w:lang w:val="en-GB"/>
        </w:rPr>
        <w:t>emerges</w:t>
      </w:r>
      <w:r w:rsidR="00DD6275" w:rsidRPr="00971497">
        <w:rPr>
          <w:lang w:val="en-GB"/>
        </w:rPr>
        <w:t xml:space="preserve"> </w:t>
      </w:r>
      <w:r w:rsidR="00E14772" w:rsidRPr="00971497">
        <w:rPr>
          <w:lang w:val="en-GB"/>
        </w:rPr>
        <w:t xml:space="preserve">not only </w:t>
      </w:r>
      <w:r w:rsidR="00D81345" w:rsidRPr="00971497">
        <w:rPr>
          <w:lang w:val="en-GB"/>
        </w:rPr>
        <w:t>in the</w:t>
      </w:r>
      <w:r w:rsidR="00E14772" w:rsidRPr="00971497">
        <w:rPr>
          <w:lang w:val="en-GB"/>
        </w:rPr>
        <w:t xml:space="preserve"> households and family life but also </w:t>
      </w:r>
      <w:r w:rsidR="00A536DD" w:rsidRPr="00971497">
        <w:rPr>
          <w:lang w:val="en-GB"/>
        </w:rPr>
        <w:t xml:space="preserve">in </w:t>
      </w:r>
      <w:r w:rsidR="00E14772" w:rsidRPr="00971497">
        <w:rPr>
          <w:lang w:val="en-GB"/>
        </w:rPr>
        <w:t>broader context</w:t>
      </w:r>
      <w:r w:rsidR="68C974FD" w:rsidRPr="00971497">
        <w:rPr>
          <w:lang w:val="en-GB"/>
        </w:rPr>
        <w:t>s</w:t>
      </w:r>
      <w:r w:rsidR="00E14772" w:rsidRPr="00971497">
        <w:rPr>
          <w:lang w:val="en-GB"/>
        </w:rPr>
        <w:t>,</w:t>
      </w:r>
      <w:r w:rsidR="00A536DD" w:rsidRPr="00971497">
        <w:rPr>
          <w:lang w:val="en-GB"/>
        </w:rPr>
        <w:t xml:space="preserve"> such as dog parks, pet-related social events, vet clinics, grooming centres, training centres, pet shops, and the neighbourhood</w:t>
      </w:r>
      <w:r w:rsidR="00E14772" w:rsidRPr="00971497">
        <w:rPr>
          <w:lang w:val="en-GB"/>
        </w:rPr>
        <w:t>.</w:t>
      </w:r>
      <w:r w:rsidR="00A536DD" w:rsidRPr="00971497">
        <w:rPr>
          <w:lang w:val="en-GB"/>
        </w:rPr>
        <w:t xml:space="preserve"> McKenzie and </w:t>
      </w:r>
      <w:proofErr w:type="spellStart"/>
      <w:r w:rsidR="00A536DD" w:rsidRPr="00971497">
        <w:rPr>
          <w:lang w:val="en-GB"/>
        </w:rPr>
        <w:t>Dalmer</w:t>
      </w:r>
      <w:proofErr w:type="spellEnd"/>
      <w:r w:rsidR="00A536DD" w:rsidRPr="00971497">
        <w:rPr>
          <w:lang w:val="en-GB"/>
        </w:rPr>
        <w:t xml:space="preserve"> (2020) found that </w:t>
      </w:r>
      <w:r w:rsidR="003610C3" w:rsidRPr="00971497">
        <w:rPr>
          <w:lang w:val="en-GB"/>
        </w:rPr>
        <w:t xml:space="preserve">consideration of </w:t>
      </w:r>
      <w:r w:rsidR="00A536DD" w:rsidRPr="00971497">
        <w:rPr>
          <w:lang w:val="en-GB"/>
        </w:rPr>
        <w:t xml:space="preserve">both local and </w:t>
      </w:r>
      <w:proofErr w:type="spellStart"/>
      <w:r w:rsidR="00A536DD" w:rsidRPr="00971497">
        <w:rPr>
          <w:lang w:val="en-GB"/>
        </w:rPr>
        <w:t>translocal</w:t>
      </w:r>
      <w:proofErr w:type="spellEnd"/>
      <w:r w:rsidR="00A536DD" w:rsidRPr="00971497">
        <w:rPr>
          <w:lang w:val="en-GB"/>
        </w:rPr>
        <w:t xml:space="preserve"> in everyday life information behaviour</w:t>
      </w:r>
      <w:r w:rsidR="00A536DD" w:rsidRPr="00971497">
        <w:t xml:space="preserve"> is an affective </w:t>
      </w:r>
      <w:r w:rsidR="00A536DD" w:rsidRPr="00971497">
        <w:rPr>
          <w:lang w:val="en-GB"/>
        </w:rPr>
        <w:t>strategy to bring invisible information activities to light.</w:t>
      </w:r>
      <w:r w:rsidR="00811254" w:rsidRPr="00971497">
        <w:rPr>
          <w:lang w:val="en-GB"/>
        </w:rPr>
        <w:t xml:space="preserve"> </w:t>
      </w:r>
      <w:r w:rsidR="00A536DD" w:rsidRPr="00971497">
        <w:rPr>
          <w:lang w:val="en-GB"/>
        </w:rPr>
        <w:t xml:space="preserve">Pet carers talk about their pet-related concerns and experiences with each other in places that are accessed </w:t>
      </w:r>
      <w:r w:rsidR="007D46C0" w:rsidRPr="00971497">
        <w:rPr>
          <w:lang w:val="en-GB"/>
        </w:rPr>
        <w:t>occasionally and regularly</w:t>
      </w:r>
      <w:r w:rsidR="00C847D3" w:rsidRPr="00971497">
        <w:rPr>
          <w:lang w:val="en-GB"/>
        </w:rPr>
        <w:t xml:space="preserve">. These are places where it is common to know the name of the pet, but not the carer; people socialize with others </w:t>
      </w:r>
      <w:r w:rsidR="004E058B" w:rsidRPr="00971497">
        <w:rPr>
          <w:lang w:val="en-GB"/>
        </w:rPr>
        <w:t xml:space="preserve">with </w:t>
      </w:r>
      <w:r w:rsidR="00C847D3" w:rsidRPr="00971497">
        <w:rPr>
          <w:lang w:val="en-GB"/>
        </w:rPr>
        <w:t xml:space="preserve">whom they often have little or nothing in common and the pet becomes a vehicle for social interaction and information exchange (Vincent, 2019). </w:t>
      </w:r>
      <w:r w:rsidR="00D81345" w:rsidRPr="00971497">
        <w:rPr>
          <w:lang w:val="en-GB"/>
        </w:rPr>
        <w:t xml:space="preserve">Information enacted in </w:t>
      </w:r>
      <w:r w:rsidR="011F157F" w:rsidRPr="00971497">
        <w:rPr>
          <w:lang w:val="en-GB"/>
        </w:rPr>
        <w:t xml:space="preserve">pet carers’ </w:t>
      </w:r>
      <w:r w:rsidR="00D81345" w:rsidRPr="00971497">
        <w:rPr>
          <w:lang w:val="en-GB"/>
        </w:rPr>
        <w:t>social circle</w:t>
      </w:r>
      <w:r w:rsidR="7E6D8A44" w:rsidRPr="00971497">
        <w:rPr>
          <w:lang w:val="en-GB"/>
        </w:rPr>
        <w:t>s</w:t>
      </w:r>
      <w:r w:rsidR="00D81345" w:rsidRPr="00971497">
        <w:rPr>
          <w:lang w:val="en-GB"/>
        </w:rPr>
        <w:t xml:space="preserve"> informs their values, attitudes, and beliefs, which in turn impacts their pet care and management behaviours (</w:t>
      </w:r>
      <w:proofErr w:type="spellStart"/>
      <w:r w:rsidR="00D81345" w:rsidRPr="00971497">
        <w:rPr>
          <w:lang w:val="en-GB"/>
        </w:rPr>
        <w:t>Philpotts</w:t>
      </w:r>
      <w:proofErr w:type="spellEnd"/>
      <w:r w:rsidR="00D81345" w:rsidRPr="00971497">
        <w:rPr>
          <w:lang w:val="en-GB"/>
        </w:rPr>
        <w:t xml:space="preserve"> et al., 2019</w:t>
      </w:r>
      <w:r w:rsidR="00C847D3" w:rsidRPr="00971497">
        <w:rPr>
          <w:lang w:val="en-GB"/>
        </w:rPr>
        <w:t xml:space="preserve">). </w:t>
      </w:r>
    </w:p>
    <w:p w14:paraId="47C5AD50" w14:textId="0726A6DD" w:rsidR="00C128C0" w:rsidRPr="00971497" w:rsidRDefault="00E056AC" w:rsidP="3680D6B0">
      <w:pPr>
        <w:jc w:val="both"/>
        <w:rPr>
          <w:lang w:val="en-GB"/>
        </w:rPr>
      </w:pPr>
      <w:r w:rsidRPr="00971497">
        <w:rPr>
          <w:lang w:val="en-GB"/>
        </w:rPr>
        <w:t>I</w:t>
      </w:r>
      <w:r w:rsidR="004D4D28" w:rsidRPr="00971497">
        <w:rPr>
          <w:lang w:val="en-GB"/>
        </w:rPr>
        <w:t>n addition to pet care</w:t>
      </w:r>
      <w:r w:rsidR="7F2009D6" w:rsidRPr="00971497">
        <w:rPr>
          <w:lang w:val="en-GB"/>
        </w:rPr>
        <w:t>r</w:t>
      </w:r>
      <w:r w:rsidR="004D4D28" w:rsidRPr="00971497">
        <w:rPr>
          <w:lang w:val="en-GB"/>
        </w:rPr>
        <w:t xml:space="preserve">s’ interactions in real life (physical spaces), </w:t>
      </w:r>
      <w:r w:rsidR="5A561759" w:rsidRPr="00971497">
        <w:rPr>
          <w:lang w:val="en-GB"/>
        </w:rPr>
        <w:t xml:space="preserve">the </w:t>
      </w:r>
      <w:r w:rsidR="004D4D28" w:rsidRPr="00971497">
        <w:rPr>
          <w:lang w:val="en-GB"/>
        </w:rPr>
        <w:t xml:space="preserve">widespread, frequent use of </w:t>
      </w:r>
      <w:r w:rsidR="5700A09E" w:rsidRPr="00971497">
        <w:rPr>
          <w:lang w:val="en-GB"/>
        </w:rPr>
        <w:t xml:space="preserve">the </w:t>
      </w:r>
      <w:r w:rsidR="004D4D28" w:rsidRPr="00971497">
        <w:rPr>
          <w:lang w:val="en-GB"/>
        </w:rPr>
        <w:t xml:space="preserve">internet and social media by pet carers is changing the way they engage with information in order to </w:t>
      </w:r>
      <w:r w:rsidR="61E31860" w:rsidRPr="00971497">
        <w:rPr>
          <w:lang w:val="en-GB"/>
        </w:rPr>
        <w:t>better</w:t>
      </w:r>
      <w:r w:rsidR="004D4D28" w:rsidRPr="00971497">
        <w:rPr>
          <w:lang w:val="en-GB"/>
        </w:rPr>
        <w:t xml:space="preserve"> care </w:t>
      </w:r>
      <w:r w:rsidR="65BEFEB2" w:rsidRPr="00971497">
        <w:rPr>
          <w:lang w:val="en-GB"/>
        </w:rPr>
        <w:t xml:space="preserve">for </w:t>
      </w:r>
      <w:r w:rsidR="004D4D28" w:rsidRPr="00971497">
        <w:rPr>
          <w:lang w:val="en-GB"/>
        </w:rPr>
        <w:t>and manage their pet</w:t>
      </w:r>
      <w:r w:rsidR="073EE313" w:rsidRPr="00971497">
        <w:rPr>
          <w:lang w:val="en-GB"/>
        </w:rPr>
        <w:t>s</w:t>
      </w:r>
      <w:r w:rsidR="004D4D28" w:rsidRPr="00971497">
        <w:rPr>
          <w:lang w:val="en-GB"/>
        </w:rPr>
        <w:t xml:space="preserve">. </w:t>
      </w:r>
      <w:r w:rsidR="77C93D01" w:rsidRPr="00971497">
        <w:rPr>
          <w:lang w:val="en-GB"/>
        </w:rPr>
        <w:t xml:space="preserve">Pet carers </w:t>
      </w:r>
      <w:r w:rsidR="004D4D28" w:rsidRPr="00971497">
        <w:rPr>
          <w:lang w:val="en-GB"/>
        </w:rPr>
        <w:t>use the internet and mobile applications to interact with the</w:t>
      </w:r>
      <w:r w:rsidR="1E272143" w:rsidRPr="00971497">
        <w:rPr>
          <w:lang w:val="en-GB"/>
        </w:rPr>
        <w:t>ir</w:t>
      </w:r>
      <w:r w:rsidR="004D4D28" w:rsidRPr="00971497">
        <w:rPr>
          <w:lang w:val="en-GB"/>
        </w:rPr>
        <w:t xml:space="preserve"> pet health providers and other carers</w:t>
      </w:r>
      <w:r w:rsidR="52A947E8" w:rsidRPr="00971497">
        <w:rPr>
          <w:lang w:val="en-GB"/>
        </w:rPr>
        <w:t>,</w:t>
      </w:r>
      <w:r w:rsidR="004D4D28" w:rsidRPr="00971497">
        <w:rPr>
          <w:lang w:val="en-GB"/>
        </w:rPr>
        <w:t xml:space="preserve"> to seek different types of information and </w:t>
      </w:r>
      <w:r w:rsidR="11399879" w:rsidRPr="00971497">
        <w:rPr>
          <w:lang w:val="en-GB"/>
        </w:rPr>
        <w:t xml:space="preserve">find out about pet-related </w:t>
      </w:r>
      <w:r w:rsidR="004D4D28" w:rsidRPr="00971497">
        <w:rPr>
          <w:lang w:val="en-GB"/>
        </w:rPr>
        <w:t>services (King et al., 201</w:t>
      </w:r>
      <w:r w:rsidR="000F03B1" w:rsidRPr="00971497">
        <w:rPr>
          <w:lang w:val="en-GB"/>
        </w:rPr>
        <w:t>8</w:t>
      </w:r>
      <w:r w:rsidR="004D4D28" w:rsidRPr="00971497">
        <w:rPr>
          <w:lang w:val="en-GB"/>
        </w:rPr>
        <w:t xml:space="preserve">; Lai et al. 2021). With the global Coronavirus (COVID-19) pandemic, it is expected that </w:t>
      </w:r>
      <w:r w:rsidR="4F00177F" w:rsidRPr="00971497">
        <w:rPr>
          <w:lang w:val="en-GB"/>
        </w:rPr>
        <w:t xml:space="preserve">the practice of </w:t>
      </w:r>
      <w:r w:rsidR="004D4D28" w:rsidRPr="00971497">
        <w:rPr>
          <w:lang w:val="en-GB"/>
        </w:rPr>
        <w:t xml:space="preserve">turning to </w:t>
      </w:r>
      <w:r w:rsidR="007F5F1C" w:rsidRPr="00971497">
        <w:rPr>
          <w:lang w:val="en-GB"/>
        </w:rPr>
        <w:t>remote services</w:t>
      </w:r>
      <w:r w:rsidR="004D4D28" w:rsidRPr="00971497">
        <w:rPr>
          <w:lang w:val="en-GB"/>
        </w:rPr>
        <w:t xml:space="preserve"> </w:t>
      </w:r>
      <w:r w:rsidR="4E58129F" w:rsidRPr="00971497">
        <w:rPr>
          <w:lang w:val="en-GB"/>
        </w:rPr>
        <w:t>has increased</w:t>
      </w:r>
      <w:r w:rsidR="004D4D28" w:rsidRPr="00971497">
        <w:rPr>
          <w:lang w:val="en-GB"/>
        </w:rPr>
        <w:t xml:space="preserve"> among pet carers. While there are numerous benefits associated with the easily accessible information found online </w:t>
      </w:r>
      <w:r w:rsidR="4C63450F" w:rsidRPr="00971497">
        <w:rPr>
          <w:lang w:val="en-GB"/>
        </w:rPr>
        <w:t xml:space="preserve">as well as the </w:t>
      </w:r>
      <w:r w:rsidR="004D4D28" w:rsidRPr="00971497">
        <w:rPr>
          <w:lang w:val="en-GB"/>
        </w:rPr>
        <w:t xml:space="preserve">opportunities to share and exchange experiences </w:t>
      </w:r>
      <w:r w:rsidR="427B0FA4" w:rsidRPr="00971497">
        <w:rPr>
          <w:lang w:val="en-GB"/>
        </w:rPr>
        <w:t xml:space="preserve">with </w:t>
      </w:r>
      <w:r w:rsidR="004D4D28" w:rsidRPr="00971497">
        <w:rPr>
          <w:lang w:val="en-GB"/>
        </w:rPr>
        <w:t xml:space="preserve">broader audiences, there are also inherent risks associated with the internet: the impact of </w:t>
      </w:r>
      <w:r w:rsidR="00433340" w:rsidRPr="00971497">
        <w:rPr>
          <w:lang w:val="en-GB"/>
        </w:rPr>
        <w:t>misinterpretation and misuse</w:t>
      </w:r>
      <w:r w:rsidR="004D4D28" w:rsidRPr="00971497">
        <w:rPr>
          <w:lang w:val="en-GB"/>
        </w:rPr>
        <w:t xml:space="preserve"> of online information </w:t>
      </w:r>
      <w:r w:rsidR="114E2D1A" w:rsidRPr="00971497">
        <w:rPr>
          <w:lang w:val="en-GB"/>
        </w:rPr>
        <w:t xml:space="preserve">for </w:t>
      </w:r>
      <w:r w:rsidR="004D4D28" w:rsidRPr="00971497">
        <w:rPr>
          <w:lang w:val="en-GB"/>
        </w:rPr>
        <w:t xml:space="preserve">pet care management. There </w:t>
      </w:r>
      <w:r w:rsidR="163F5A68" w:rsidRPr="00971497">
        <w:rPr>
          <w:lang w:val="en-GB"/>
        </w:rPr>
        <w:t xml:space="preserve">have been </w:t>
      </w:r>
      <w:r w:rsidR="004D4D28" w:rsidRPr="00971497">
        <w:rPr>
          <w:lang w:val="en-GB"/>
        </w:rPr>
        <w:t>various examples related to this issue</w:t>
      </w:r>
      <w:r w:rsidR="4E3886DE" w:rsidRPr="00971497">
        <w:rPr>
          <w:lang w:val="en-GB"/>
        </w:rPr>
        <w:t xml:space="preserve"> highlighted in the literature</w:t>
      </w:r>
      <w:r w:rsidR="004D4D28" w:rsidRPr="00971497">
        <w:rPr>
          <w:lang w:val="en-GB"/>
        </w:rPr>
        <w:t xml:space="preserve">. </w:t>
      </w:r>
      <w:r w:rsidR="6A4139AC" w:rsidRPr="00971497">
        <w:rPr>
          <w:lang w:val="en-GB"/>
        </w:rPr>
        <w:t>Studies have investigated aspects relating to pet carers’ information seeking on the internet (Kogan et al. 2010; Kogan et al. 2018; Solhjoo et al., 2017); pet carers and social media (Oxl</w:t>
      </w:r>
      <w:r w:rsidR="00D55A56" w:rsidRPr="00971497">
        <w:rPr>
          <w:lang w:val="en-GB"/>
        </w:rPr>
        <w:t>e</w:t>
      </w:r>
      <w:r w:rsidR="6A4139AC" w:rsidRPr="00971497">
        <w:rPr>
          <w:lang w:val="en-GB"/>
        </w:rPr>
        <w:t xml:space="preserve">y </w:t>
      </w:r>
      <w:r w:rsidR="00D55A56" w:rsidRPr="00971497">
        <w:rPr>
          <w:lang w:val="en-GB"/>
        </w:rPr>
        <w:t>and Kogan,</w:t>
      </w:r>
      <w:r w:rsidR="6A4139AC" w:rsidRPr="00971497">
        <w:rPr>
          <w:lang w:val="en-GB"/>
        </w:rPr>
        <w:t xml:space="preserve"> 2018; Kogan et al., 2019); and pet carers and </w:t>
      </w:r>
      <w:proofErr w:type="spellStart"/>
      <w:r w:rsidR="6A4139AC" w:rsidRPr="00971497">
        <w:rPr>
          <w:lang w:val="en-GB"/>
        </w:rPr>
        <w:t>ehealth</w:t>
      </w:r>
      <w:proofErr w:type="spellEnd"/>
      <w:r w:rsidR="6A4139AC" w:rsidRPr="00971497">
        <w:rPr>
          <w:lang w:val="en-GB"/>
        </w:rPr>
        <w:t xml:space="preserve"> literacy (Solhjoo et al., 2019). </w:t>
      </w:r>
      <w:r w:rsidR="352F1984" w:rsidRPr="00971497">
        <w:rPr>
          <w:lang w:val="en-GB"/>
        </w:rPr>
        <w:t>T</w:t>
      </w:r>
      <w:r w:rsidR="6A4139AC" w:rsidRPr="00971497">
        <w:rPr>
          <w:lang w:val="en-GB"/>
        </w:rPr>
        <w:t>he evidence from these studies and others</w:t>
      </w:r>
      <w:r w:rsidR="7A879309" w:rsidRPr="00971497">
        <w:rPr>
          <w:lang w:val="en-GB"/>
        </w:rPr>
        <w:t xml:space="preserve"> indicate that</w:t>
      </w:r>
      <w:r w:rsidR="6A4139AC" w:rsidRPr="00971497">
        <w:rPr>
          <w:lang w:val="en-GB"/>
        </w:rPr>
        <w:t xml:space="preserve"> </w:t>
      </w:r>
      <w:r w:rsidR="5592194A" w:rsidRPr="00971497">
        <w:rPr>
          <w:lang w:val="en-GB"/>
        </w:rPr>
        <w:t>m</w:t>
      </w:r>
      <w:r w:rsidR="004D4D28" w:rsidRPr="00971497">
        <w:rPr>
          <w:lang w:val="en-GB"/>
        </w:rPr>
        <w:t xml:space="preserve">ost </w:t>
      </w:r>
      <w:r w:rsidR="4BC5AFC0" w:rsidRPr="00971497">
        <w:rPr>
          <w:lang w:val="en-GB"/>
        </w:rPr>
        <w:t xml:space="preserve">pet-related </w:t>
      </w:r>
      <w:r w:rsidR="004D4D28" w:rsidRPr="00971497">
        <w:rPr>
          <w:lang w:val="en-GB"/>
        </w:rPr>
        <w:t xml:space="preserve">online materials are above the average reading level of </w:t>
      </w:r>
      <w:r w:rsidRPr="00971497">
        <w:rPr>
          <w:lang w:val="en-GB"/>
        </w:rPr>
        <w:t>pet carers</w:t>
      </w:r>
      <w:r w:rsidR="004D4D28" w:rsidRPr="00971497">
        <w:rPr>
          <w:lang w:val="en-GB"/>
        </w:rPr>
        <w:t xml:space="preserve"> </w:t>
      </w:r>
      <w:r w:rsidR="06105CB9" w:rsidRPr="00971497">
        <w:rPr>
          <w:lang w:val="en-GB"/>
        </w:rPr>
        <w:t>and so can be</w:t>
      </w:r>
      <w:r w:rsidR="004D4D28" w:rsidRPr="00971497">
        <w:rPr>
          <w:lang w:val="en-GB"/>
        </w:rPr>
        <w:t xml:space="preserve"> </w:t>
      </w:r>
      <w:r w:rsidR="00902547" w:rsidRPr="00971497">
        <w:rPr>
          <w:lang w:val="en-GB"/>
        </w:rPr>
        <w:t xml:space="preserve">misunderstood </w:t>
      </w:r>
      <w:r w:rsidR="004D4D28" w:rsidRPr="00971497">
        <w:rPr>
          <w:lang w:val="en-GB"/>
        </w:rPr>
        <w:t>(</w:t>
      </w:r>
      <w:proofErr w:type="spellStart"/>
      <w:r w:rsidR="000B5921" w:rsidRPr="00971497">
        <w:rPr>
          <w:lang w:val="en-GB"/>
        </w:rPr>
        <w:t>Taggar</w:t>
      </w:r>
      <w:proofErr w:type="spellEnd"/>
      <w:r w:rsidR="000B5921" w:rsidRPr="00971497">
        <w:rPr>
          <w:lang w:val="en-GB"/>
        </w:rPr>
        <w:t xml:space="preserve">, et al., 2010; </w:t>
      </w:r>
      <w:r w:rsidR="00DB2FA5" w:rsidRPr="00971497">
        <w:rPr>
          <w:lang w:val="en-GB"/>
        </w:rPr>
        <w:t xml:space="preserve">Royal, et al., 2018; </w:t>
      </w:r>
      <w:r w:rsidR="004D4D28" w:rsidRPr="00971497">
        <w:rPr>
          <w:lang w:val="en-GB"/>
        </w:rPr>
        <w:t xml:space="preserve">Baxter </w:t>
      </w:r>
      <w:proofErr w:type="gramStart"/>
      <w:r w:rsidR="02406998" w:rsidRPr="00971497">
        <w:rPr>
          <w:lang w:val="en-GB"/>
        </w:rPr>
        <w:t xml:space="preserve">and </w:t>
      </w:r>
      <w:r w:rsidR="004D4D28" w:rsidRPr="00971497">
        <w:rPr>
          <w:lang w:val="en-GB"/>
        </w:rPr>
        <w:t xml:space="preserve"> Viera</w:t>
      </w:r>
      <w:proofErr w:type="gramEnd"/>
      <w:r w:rsidR="375E7136" w:rsidRPr="00971497">
        <w:rPr>
          <w:lang w:val="en-GB"/>
        </w:rPr>
        <w:t>,</w:t>
      </w:r>
      <w:r w:rsidR="004D4D28" w:rsidRPr="00971497">
        <w:rPr>
          <w:lang w:val="en-GB"/>
        </w:rPr>
        <w:t xml:space="preserve"> 2020).</w:t>
      </w:r>
      <w:r w:rsidR="00DB2FA5" w:rsidRPr="00971497">
        <w:rPr>
          <w:lang w:val="en-GB"/>
        </w:rPr>
        <w:t xml:space="preserve"> There are </w:t>
      </w:r>
      <w:r w:rsidR="73489C35" w:rsidRPr="00971497">
        <w:rPr>
          <w:lang w:val="en-GB"/>
        </w:rPr>
        <w:t xml:space="preserve">also widespread </w:t>
      </w:r>
      <w:r w:rsidR="00DB2FA5" w:rsidRPr="00971497">
        <w:rPr>
          <w:lang w:val="en-GB"/>
        </w:rPr>
        <w:t xml:space="preserve">concerns about the accuracy, trustworthiness and usability of </w:t>
      </w:r>
      <w:r w:rsidR="08316119" w:rsidRPr="00971497">
        <w:rPr>
          <w:lang w:val="en-GB"/>
        </w:rPr>
        <w:t xml:space="preserve">pet-related information </w:t>
      </w:r>
      <w:r w:rsidR="00DB2FA5" w:rsidRPr="00971497">
        <w:rPr>
          <w:lang w:val="en-GB"/>
        </w:rPr>
        <w:t xml:space="preserve">available </w:t>
      </w:r>
      <w:r w:rsidR="0089463A" w:rsidRPr="00971497">
        <w:rPr>
          <w:lang w:val="en-GB"/>
        </w:rPr>
        <w:t xml:space="preserve">online </w:t>
      </w:r>
      <w:r w:rsidR="00DB2FA5" w:rsidRPr="00971497">
        <w:rPr>
          <w:lang w:val="en-GB"/>
        </w:rPr>
        <w:t>(</w:t>
      </w:r>
      <w:r w:rsidR="00DB2FA5" w:rsidRPr="00971497">
        <w:rPr>
          <w:rFonts w:eastAsia="Times New Roman"/>
          <w:lang w:val="en-GB"/>
        </w:rPr>
        <w:t xml:space="preserve">Hofmeister et al., 2008; </w:t>
      </w:r>
      <w:r w:rsidR="00893BEF" w:rsidRPr="00971497">
        <w:rPr>
          <w:rFonts w:eastAsia="Times New Roman"/>
          <w:lang w:val="en-GB"/>
        </w:rPr>
        <w:t>Kogan et al., 2010; Solhjoo et al., 2018; Gates et al., 2019</w:t>
      </w:r>
      <w:r w:rsidR="00DB2FA5" w:rsidRPr="00971497">
        <w:rPr>
          <w:lang w:val="en-GB"/>
        </w:rPr>
        <w:t>).</w:t>
      </w:r>
      <w:r w:rsidR="0089463A" w:rsidRPr="00971497">
        <w:rPr>
          <w:lang w:val="en-GB"/>
        </w:rPr>
        <w:t xml:space="preserve"> </w:t>
      </w:r>
      <w:proofErr w:type="spellStart"/>
      <w:r w:rsidR="00450048" w:rsidRPr="00971497">
        <w:rPr>
          <w:lang w:val="en-GB"/>
        </w:rPr>
        <w:t>Philpotts</w:t>
      </w:r>
      <w:proofErr w:type="spellEnd"/>
      <w:r w:rsidR="00450048" w:rsidRPr="00971497">
        <w:rPr>
          <w:lang w:val="en-GB"/>
        </w:rPr>
        <w:t xml:space="preserve"> et al. (2019) stated that </w:t>
      </w:r>
      <w:r w:rsidR="00D207EA" w:rsidRPr="00971497">
        <w:rPr>
          <w:lang w:val="en-GB"/>
        </w:rPr>
        <w:t>“</w:t>
      </w:r>
      <w:r w:rsidR="00450048" w:rsidRPr="00971497">
        <w:rPr>
          <w:lang w:val="en-GB"/>
        </w:rPr>
        <w:t>t</w:t>
      </w:r>
      <w:r w:rsidR="0089463A" w:rsidRPr="00971497">
        <w:rPr>
          <w:lang w:val="en-GB"/>
        </w:rPr>
        <w:t>hese</w:t>
      </w:r>
      <w:r w:rsidR="4236A110" w:rsidRPr="00971497">
        <w:rPr>
          <w:lang w:val="en-GB"/>
        </w:rPr>
        <w:t xml:space="preserve"> </w:t>
      </w:r>
      <w:r w:rsidR="0089463A" w:rsidRPr="00971497">
        <w:rPr>
          <w:lang w:val="en-GB"/>
        </w:rPr>
        <w:t xml:space="preserve">experiences occur within the home, </w:t>
      </w:r>
      <w:r w:rsidR="3A1E82FA" w:rsidRPr="00971497">
        <w:rPr>
          <w:lang w:val="en-GB"/>
        </w:rPr>
        <w:t xml:space="preserve">drawn </w:t>
      </w:r>
      <w:r w:rsidR="0089463A" w:rsidRPr="00971497">
        <w:rPr>
          <w:lang w:val="en-GB"/>
        </w:rPr>
        <w:t xml:space="preserve">largely from </w:t>
      </w:r>
      <w:r w:rsidR="00C128C0" w:rsidRPr="00971497">
        <w:rPr>
          <w:lang w:val="en-GB"/>
        </w:rPr>
        <w:t>the internet,</w:t>
      </w:r>
      <w:r w:rsidR="00450048" w:rsidRPr="00971497">
        <w:rPr>
          <w:lang w:val="en-GB"/>
        </w:rPr>
        <w:t xml:space="preserve"> </w:t>
      </w:r>
      <w:r w:rsidR="0089463A" w:rsidRPr="00971497">
        <w:rPr>
          <w:lang w:val="en-GB"/>
        </w:rPr>
        <w:t xml:space="preserve">media and marketing sources, and can be entirely unregulated and inaccurate, potentially playing a role in reducing the welfare of </w:t>
      </w:r>
      <w:r w:rsidR="00D207EA" w:rsidRPr="00971497">
        <w:rPr>
          <w:lang w:val="en-GB"/>
        </w:rPr>
        <w:t>dogs [and other pets]</w:t>
      </w:r>
      <w:r w:rsidR="0089463A" w:rsidRPr="00971497">
        <w:rPr>
          <w:lang w:val="en-GB"/>
        </w:rPr>
        <w:t xml:space="preserve"> living in homes</w:t>
      </w:r>
      <w:r w:rsidR="00D207EA" w:rsidRPr="00971497">
        <w:rPr>
          <w:lang w:val="en-GB"/>
        </w:rPr>
        <w:t>”</w:t>
      </w:r>
      <w:r w:rsidR="00450048" w:rsidRPr="00971497">
        <w:rPr>
          <w:lang w:val="en-GB"/>
        </w:rPr>
        <w:t xml:space="preserve"> (p. 662).</w:t>
      </w:r>
      <w:r w:rsidR="00DB2FA5" w:rsidRPr="00971497">
        <w:rPr>
          <w:lang w:val="en-GB"/>
        </w:rPr>
        <w:t xml:space="preserve"> </w:t>
      </w:r>
      <w:r w:rsidR="002F1CB1" w:rsidRPr="00971497">
        <w:rPr>
          <w:lang w:val="en-GB"/>
        </w:rPr>
        <w:t xml:space="preserve">Turning to </w:t>
      </w:r>
      <w:r w:rsidR="00685ADD" w:rsidRPr="00971497">
        <w:rPr>
          <w:lang w:val="en-GB"/>
        </w:rPr>
        <w:t>digital spaces</w:t>
      </w:r>
      <w:r w:rsidR="00896CCE" w:rsidRPr="00971497">
        <w:rPr>
          <w:lang w:val="en-GB"/>
        </w:rPr>
        <w:t xml:space="preserve"> </w:t>
      </w:r>
      <w:r w:rsidR="74793748" w:rsidRPr="00971497">
        <w:rPr>
          <w:lang w:val="en-GB"/>
        </w:rPr>
        <w:t>has</w:t>
      </w:r>
      <w:r w:rsidR="002F1CB1" w:rsidRPr="00971497">
        <w:rPr>
          <w:lang w:val="en-GB"/>
        </w:rPr>
        <w:t xml:space="preserve"> </w:t>
      </w:r>
      <w:r w:rsidR="00896CCE" w:rsidRPr="00971497">
        <w:rPr>
          <w:lang w:val="en-GB"/>
        </w:rPr>
        <w:t>now</w:t>
      </w:r>
      <w:r w:rsidR="002F1CB1" w:rsidRPr="00971497">
        <w:rPr>
          <w:lang w:val="en-GB"/>
        </w:rPr>
        <w:t xml:space="preserve"> </w:t>
      </w:r>
      <w:r w:rsidR="685E837F" w:rsidRPr="00971497">
        <w:rPr>
          <w:lang w:val="en-GB"/>
        </w:rPr>
        <w:t xml:space="preserve">progressed </w:t>
      </w:r>
      <w:r w:rsidR="002F1CB1" w:rsidRPr="00971497">
        <w:rPr>
          <w:lang w:val="en-GB"/>
        </w:rPr>
        <w:t xml:space="preserve">beyond </w:t>
      </w:r>
      <w:r w:rsidR="044AFE07" w:rsidRPr="00971497">
        <w:rPr>
          <w:lang w:val="en-GB"/>
        </w:rPr>
        <w:t xml:space="preserve">merely </w:t>
      </w:r>
      <w:r w:rsidR="002F1CB1" w:rsidRPr="00971497">
        <w:rPr>
          <w:lang w:val="en-GB"/>
        </w:rPr>
        <w:t>seeking information</w:t>
      </w:r>
      <w:r w:rsidR="00896CCE" w:rsidRPr="00971497">
        <w:rPr>
          <w:lang w:val="en-GB"/>
        </w:rPr>
        <w:t xml:space="preserve"> and </w:t>
      </w:r>
      <w:r w:rsidR="00685ADD" w:rsidRPr="00971497">
        <w:rPr>
          <w:lang w:val="en-GB"/>
        </w:rPr>
        <w:t>interacting with digital information</w:t>
      </w:r>
      <w:r w:rsidR="50C5FFC5" w:rsidRPr="00971497">
        <w:rPr>
          <w:lang w:val="en-GB"/>
        </w:rPr>
        <w:t xml:space="preserve"> online</w:t>
      </w:r>
      <w:r w:rsidR="00685ADD" w:rsidRPr="00971497">
        <w:rPr>
          <w:lang w:val="en-GB"/>
        </w:rPr>
        <w:t xml:space="preserve">. </w:t>
      </w:r>
      <w:r w:rsidR="139BA158" w:rsidRPr="00971497">
        <w:rPr>
          <w:lang w:val="en-GB"/>
        </w:rPr>
        <w:t>T</w:t>
      </w:r>
      <w:r w:rsidR="00896CCE" w:rsidRPr="00971497">
        <w:rPr>
          <w:lang w:val="en-GB"/>
        </w:rPr>
        <w:t xml:space="preserve">echnologies </w:t>
      </w:r>
      <w:r w:rsidR="6014A487" w:rsidRPr="00971497">
        <w:rPr>
          <w:lang w:val="en-GB"/>
        </w:rPr>
        <w:t xml:space="preserve">have </w:t>
      </w:r>
      <w:r w:rsidR="00896CCE" w:rsidRPr="00971497">
        <w:rPr>
          <w:lang w:val="en-GB"/>
        </w:rPr>
        <w:t>become embedded in multispecies</w:t>
      </w:r>
      <w:r w:rsidR="0076FC34" w:rsidRPr="00971497">
        <w:rPr>
          <w:lang w:val="en-GB"/>
        </w:rPr>
        <w:t>’</w:t>
      </w:r>
      <w:r w:rsidR="00896CCE" w:rsidRPr="00971497">
        <w:rPr>
          <w:lang w:val="en-GB"/>
        </w:rPr>
        <w:t xml:space="preserve"> everyday lives</w:t>
      </w:r>
      <w:r w:rsidR="00B64DB4" w:rsidRPr="00971497">
        <w:rPr>
          <w:lang w:val="en-GB"/>
        </w:rPr>
        <w:t xml:space="preserve">. </w:t>
      </w:r>
      <w:r w:rsidR="00896CCE" w:rsidRPr="00971497">
        <w:rPr>
          <w:lang w:val="en-GB"/>
        </w:rPr>
        <w:t xml:space="preserve">Technology today has been shown to be useful for interactions between humans and </w:t>
      </w:r>
      <w:r w:rsidR="00B64DB4" w:rsidRPr="00971497">
        <w:rPr>
          <w:lang w:val="en-GB"/>
        </w:rPr>
        <w:t>pets</w:t>
      </w:r>
      <w:r w:rsidR="00896CCE" w:rsidRPr="00971497">
        <w:rPr>
          <w:lang w:val="en-GB"/>
        </w:rPr>
        <w:t xml:space="preserve">, for monitoring </w:t>
      </w:r>
      <w:r w:rsidR="00B64DB4" w:rsidRPr="00971497">
        <w:rPr>
          <w:lang w:val="en-GB"/>
        </w:rPr>
        <w:t xml:space="preserve">pets, and </w:t>
      </w:r>
      <w:r w:rsidR="00896CCE" w:rsidRPr="00971497">
        <w:rPr>
          <w:lang w:val="en-GB"/>
        </w:rPr>
        <w:t xml:space="preserve">training </w:t>
      </w:r>
      <w:r w:rsidR="00B64DB4" w:rsidRPr="00971497">
        <w:rPr>
          <w:lang w:val="en-GB"/>
        </w:rPr>
        <w:t>them (</w:t>
      </w:r>
      <w:proofErr w:type="spellStart"/>
      <w:r w:rsidR="00B64DB4" w:rsidRPr="00971497">
        <w:rPr>
          <w:lang w:val="en-GB"/>
        </w:rPr>
        <w:t>Hirskyj</w:t>
      </w:r>
      <w:proofErr w:type="spellEnd"/>
      <w:r w:rsidR="00B64DB4" w:rsidRPr="00971497">
        <w:rPr>
          <w:lang w:val="en-GB"/>
        </w:rPr>
        <w:t>-Douglas et al., 2018)</w:t>
      </w:r>
      <w:r w:rsidR="00896CCE" w:rsidRPr="00971497">
        <w:rPr>
          <w:lang w:val="en-GB"/>
        </w:rPr>
        <w:t xml:space="preserve">.  </w:t>
      </w:r>
      <w:r w:rsidR="00981770" w:rsidRPr="00971497">
        <w:rPr>
          <w:lang w:val="en-GB"/>
        </w:rPr>
        <w:t>These technologies</w:t>
      </w:r>
      <w:r w:rsidR="000B521B" w:rsidRPr="00971497">
        <w:rPr>
          <w:lang w:val="en-GB"/>
        </w:rPr>
        <w:t xml:space="preserve"> </w:t>
      </w:r>
      <w:r w:rsidR="00981770" w:rsidRPr="00971497">
        <w:rPr>
          <w:lang w:val="en-GB"/>
        </w:rPr>
        <w:t>are</w:t>
      </w:r>
      <w:r w:rsidR="000B521B" w:rsidRPr="00971497">
        <w:rPr>
          <w:lang w:val="en-GB"/>
        </w:rPr>
        <w:t xml:space="preserve"> the focus of Animal Computer Interaction (ACI), a field which </w:t>
      </w:r>
      <w:r w:rsidR="2F0A0174" w:rsidRPr="00971497">
        <w:rPr>
          <w:lang w:val="en-GB"/>
        </w:rPr>
        <w:t xml:space="preserve">seeks </w:t>
      </w:r>
      <w:r w:rsidR="000B521B" w:rsidRPr="00971497">
        <w:rPr>
          <w:lang w:val="en-GB"/>
        </w:rPr>
        <w:t>to understand the interaction</w:t>
      </w:r>
      <w:r w:rsidR="0741A69C" w:rsidRPr="00971497">
        <w:rPr>
          <w:lang w:val="en-GB"/>
        </w:rPr>
        <w:t>s</w:t>
      </w:r>
      <w:r w:rsidR="000B521B" w:rsidRPr="00971497">
        <w:rPr>
          <w:lang w:val="en-GB"/>
        </w:rPr>
        <w:t xml:space="preserve"> between animals and computing technology within the contexts in which animals habitually live and socialize with members of other species, including humans (Mancini, 2011). In his book, Gorichanaz (2020) discussed the foundations of information experience</w:t>
      </w:r>
      <w:r w:rsidR="000B521B" w:rsidRPr="00971497">
        <w:t xml:space="preserve"> not only from information behaviour</w:t>
      </w:r>
      <w:r w:rsidR="004350B5" w:rsidRPr="00971497">
        <w:t xml:space="preserve"> </w:t>
      </w:r>
      <w:r w:rsidR="00AA34A4" w:rsidRPr="00971497">
        <w:t>field</w:t>
      </w:r>
      <w:r w:rsidR="000B521B" w:rsidRPr="00971497">
        <w:t xml:space="preserve">, but </w:t>
      </w:r>
      <w:r w:rsidR="000B521B" w:rsidRPr="00971497">
        <w:rPr>
          <w:lang w:val="en-GB"/>
        </w:rPr>
        <w:t xml:space="preserve">he also </w:t>
      </w:r>
      <w:r w:rsidR="7FC0FE08" w:rsidRPr="00971497">
        <w:rPr>
          <w:lang w:val="en-GB"/>
        </w:rPr>
        <w:t xml:space="preserve">draws </w:t>
      </w:r>
      <w:r w:rsidR="000B521B" w:rsidRPr="00971497">
        <w:rPr>
          <w:lang w:val="en-GB"/>
        </w:rPr>
        <w:t xml:space="preserve">inspiration from Human-Computer Interaction </w:t>
      </w:r>
      <w:r w:rsidR="00981770" w:rsidRPr="00971497">
        <w:rPr>
          <w:lang w:val="en-GB"/>
        </w:rPr>
        <w:t xml:space="preserve">(HCI) </w:t>
      </w:r>
      <w:r w:rsidR="000B521B" w:rsidRPr="00971497">
        <w:rPr>
          <w:lang w:val="en-GB"/>
        </w:rPr>
        <w:lastRenderedPageBreak/>
        <w:t>and experience-</w:t>
      </w:r>
      <w:r w:rsidR="1EB989B9" w:rsidRPr="00971497">
        <w:rPr>
          <w:lang w:val="en-GB"/>
        </w:rPr>
        <w:t xml:space="preserve">centred </w:t>
      </w:r>
      <w:r w:rsidR="000B521B" w:rsidRPr="00971497">
        <w:rPr>
          <w:lang w:val="en-GB"/>
        </w:rPr>
        <w:t xml:space="preserve">design frameworks. </w:t>
      </w:r>
      <w:r w:rsidR="00981770" w:rsidRPr="00971497">
        <w:rPr>
          <w:lang w:val="en-GB"/>
        </w:rPr>
        <w:t>ACI has taken its main reference from HCI, which in turn has led to focus on studies of the user experience of animals to influence the design of information and communication services</w:t>
      </w:r>
      <w:r w:rsidR="00685ADD" w:rsidRPr="00971497">
        <w:rPr>
          <w:lang w:val="en-GB"/>
        </w:rPr>
        <w:t xml:space="preserve"> (</w:t>
      </w:r>
      <w:proofErr w:type="spellStart"/>
      <w:r w:rsidR="00685ADD" w:rsidRPr="00971497">
        <w:rPr>
          <w:lang w:val="en-GB"/>
        </w:rPr>
        <w:t>Hirskyj</w:t>
      </w:r>
      <w:proofErr w:type="spellEnd"/>
      <w:r w:rsidR="00685ADD" w:rsidRPr="00971497">
        <w:rPr>
          <w:lang w:val="en-GB"/>
        </w:rPr>
        <w:t>-Douglas et al., 2018)</w:t>
      </w:r>
      <w:r w:rsidR="00981770" w:rsidRPr="00971497">
        <w:rPr>
          <w:lang w:val="en-GB"/>
        </w:rPr>
        <w:t>.  So, we believe</w:t>
      </w:r>
      <w:r w:rsidR="00685ADD" w:rsidRPr="00971497">
        <w:rPr>
          <w:lang w:val="en-GB"/>
        </w:rPr>
        <w:t xml:space="preserve"> technology and digital information</w:t>
      </w:r>
      <w:r w:rsidR="00981770" w:rsidRPr="00971497">
        <w:rPr>
          <w:lang w:val="en-GB"/>
        </w:rPr>
        <w:t xml:space="preserve"> </w:t>
      </w:r>
      <w:r w:rsidR="004350B5" w:rsidRPr="00971497">
        <w:rPr>
          <w:lang w:val="en-GB"/>
        </w:rPr>
        <w:t>is</w:t>
      </w:r>
      <w:r w:rsidR="00981770" w:rsidRPr="00971497">
        <w:rPr>
          <w:lang w:val="en-GB"/>
        </w:rPr>
        <w:t xml:space="preserve"> another aspect of multispecies informational life world that could be </w:t>
      </w:r>
      <w:r w:rsidR="004350B5" w:rsidRPr="00971497">
        <w:rPr>
          <w:lang w:val="en-GB"/>
        </w:rPr>
        <w:t>better understood</w:t>
      </w:r>
      <w:r w:rsidR="00981770" w:rsidRPr="00971497">
        <w:rPr>
          <w:lang w:val="en-GB"/>
        </w:rPr>
        <w:t xml:space="preserve"> </w:t>
      </w:r>
      <w:r w:rsidR="057CBE23" w:rsidRPr="00971497">
        <w:rPr>
          <w:lang w:val="en-GB"/>
        </w:rPr>
        <w:t xml:space="preserve">through an </w:t>
      </w:r>
      <w:r w:rsidR="00981770" w:rsidRPr="00971497">
        <w:rPr>
          <w:lang w:val="en-GB"/>
        </w:rPr>
        <w:t>information experience approach</w:t>
      </w:r>
      <w:r w:rsidR="00685ADD" w:rsidRPr="00971497">
        <w:rPr>
          <w:lang w:val="en-GB"/>
        </w:rPr>
        <w:t>.</w:t>
      </w:r>
    </w:p>
    <w:p w14:paraId="2986F91B" w14:textId="6208B905" w:rsidR="00F859DE" w:rsidRPr="00971497" w:rsidRDefault="00AA34A4" w:rsidP="3C7C4ACA">
      <w:pPr>
        <w:jc w:val="both"/>
        <w:rPr>
          <w:lang w:val="en-GB"/>
        </w:rPr>
      </w:pPr>
      <w:r w:rsidRPr="00971497">
        <w:rPr>
          <w:lang w:val="en-GB"/>
        </w:rPr>
        <w:t xml:space="preserve">Based on the interdisciplinary literature review, we </w:t>
      </w:r>
      <w:r w:rsidR="3E65E33A" w:rsidRPr="00971497">
        <w:rPr>
          <w:lang w:val="en-GB"/>
        </w:rPr>
        <w:t xml:space="preserve">identified </w:t>
      </w:r>
      <w:r w:rsidRPr="00971497">
        <w:rPr>
          <w:lang w:val="en-GB"/>
        </w:rPr>
        <w:t xml:space="preserve">the information we might experience in our coexistence with </w:t>
      </w:r>
      <w:r w:rsidR="00F859DE" w:rsidRPr="00971497">
        <w:rPr>
          <w:lang w:val="en-GB"/>
        </w:rPr>
        <w:t>pets</w:t>
      </w:r>
      <w:r w:rsidRPr="00971497">
        <w:rPr>
          <w:lang w:val="en-GB"/>
        </w:rPr>
        <w:t>.</w:t>
      </w:r>
      <w:r w:rsidR="00F859DE" w:rsidRPr="00971497">
        <w:rPr>
          <w:lang w:val="en-GB"/>
        </w:rPr>
        <w:t xml:space="preserve"> In this context </w:t>
      </w:r>
      <w:r w:rsidR="00021CD0" w:rsidRPr="00971497">
        <w:rPr>
          <w:lang w:val="en-GB"/>
        </w:rPr>
        <w:t xml:space="preserve">both </w:t>
      </w:r>
      <w:r w:rsidR="00F859DE" w:rsidRPr="00971497">
        <w:rPr>
          <w:lang w:val="en-GB"/>
        </w:rPr>
        <w:t>human and nonhuman actors interact with these different types of information (</w:t>
      </w:r>
      <w:r w:rsidR="00D207EA" w:rsidRPr="00971497">
        <w:rPr>
          <w:lang w:val="en-GB"/>
        </w:rPr>
        <w:t xml:space="preserve">e.g., </w:t>
      </w:r>
      <w:r w:rsidR="00F859DE" w:rsidRPr="00971497">
        <w:rPr>
          <w:lang w:val="en-GB"/>
        </w:rPr>
        <w:t>embodied, affective, social, digital</w:t>
      </w:r>
      <w:r w:rsidR="00021CD0" w:rsidRPr="00971497">
        <w:rPr>
          <w:lang w:val="en-GB"/>
        </w:rPr>
        <w:t>, etc.</w:t>
      </w:r>
      <w:r w:rsidR="00F859DE" w:rsidRPr="00971497">
        <w:rPr>
          <w:lang w:val="en-GB"/>
        </w:rPr>
        <w:t>) to</w:t>
      </w:r>
      <w:r w:rsidR="00021CD0" w:rsidRPr="00971497">
        <w:rPr>
          <w:lang w:val="en-GB"/>
        </w:rPr>
        <w:t xml:space="preserve"> </w:t>
      </w:r>
      <w:r w:rsidR="00F859DE" w:rsidRPr="00971497">
        <w:rPr>
          <w:lang w:val="en-GB"/>
        </w:rPr>
        <w:t xml:space="preserve">understand </w:t>
      </w:r>
      <w:r w:rsidR="00021CD0" w:rsidRPr="00971497">
        <w:rPr>
          <w:lang w:val="en-GB"/>
        </w:rPr>
        <w:t xml:space="preserve">each other, </w:t>
      </w:r>
      <w:r w:rsidR="00830913" w:rsidRPr="00971497">
        <w:rPr>
          <w:lang w:val="en-GB"/>
        </w:rPr>
        <w:t>undertake their activities</w:t>
      </w:r>
      <w:r w:rsidR="00021CD0" w:rsidRPr="00971497">
        <w:rPr>
          <w:lang w:val="en-GB"/>
        </w:rPr>
        <w:t xml:space="preserve">, </w:t>
      </w:r>
      <w:r w:rsidR="00F859DE" w:rsidRPr="00971497">
        <w:rPr>
          <w:lang w:val="en-GB"/>
        </w:rPr>
        <w:t xml:space="preserve">and live </w:t>
      </w:r>
      <w:r w:rsidR="00021CD0" w:rsidRPr="00971497">
        <w:rPr>
          <w:lang w:val="en-GB"/>
        </w:rPr>
        <w:t>together</w:t>
      </w:r>
      <w:r w:rsidR="00F859DE" w:rsidRPr="00971497">
        <w:rPr>
          <w:lang w:val="en-GB"/>
        </w:rPr>
        <w:t xml:space="preserve">. </w:t>
      </w:r>
      <w:r w:rsidR="00A9248C" w:rsidRPr="00971497">
        <w:rPr>
          <w:lang w:val="en-GB"/>
        </w:rPr>
        <w:t xml:space="preserve">Exploring how they both experience these interactions could reveal different types </w:t>
      </w:r>
      <w:r w:rsidR="006B5F0B" w:rsidRPr="00971497">
        <w:rPr>
          <w:lang w:val="en-GB"/>
        </w:rPr>
        <w:t xml:space="preserve">of information activities </w:t>
      </w:r>
      <w:r w:rsidR="00A9248C" w:rsidRPr="00971497">
        <w:rPr>
          <w:lang w:val="en-GB"/>
        </w:rPr>
        <w:t>(</w:t>
      </w:r>
      <w:r w:rsidR="00D207EA" w:rsidRPr="00971497">
        <w:rPr>
          <w:lang w:val="en-GB"/>
        </w:rPr>
        <w:t xml:space="preserve">e.g., </w:t>
      </w:r>
      <w:r w:rsidR="00A9248C" w:rsidRPr="00971497">
        <w:rPr>
          <w:lang w:val="en-GB"/>
        </w:rPr>
        <w:t xml:space="preserve">creation, acquiring, receiving, sharing, interpreting, sense-making, personal information management, and </w:t>
      </w:r>
      <w:r w:rsidR="006B5F0B" w:rsidRPr="00971497">
        <w:rPr>
          <w:lang w:val="en-GB"/>
        </w:rPr>
        <w:t>etc.</w:t>
      </w:r>
      <w:r w:rsidR="00A9248C" w:rsidRPr="00971497">
        <w:rPr>
          <w:lang w:val="en-GB"/>
        </w:rPr>
        <w:t>)</w:t>
      </w:r>
      <w:r w:rsidR="006B5F0B" w:rsidRPr="00971497">
        <w:rPr>
          <w:lang w:val="en-GB"/>
        </w:rPr>
        <w:t>,</w:t>
      </w:r>
      <w:r w:rsidR="00A9248C" w:rsidRPr="00971497">
        <w:rPr>
          <w:lang w:val="en-GB"/>
        </w:rPr>
        <w:t xml:space="preserve"> and </w:t>
      </w:r>
      <w:r w:rsidR="006B5F0B" w:rsidRPr="00971497">
        <w:rPr>
          <w:lang w:val="en-GB"/>
        </w:rPr>
        <w:t xml:space="preserve">different </w:t>
      </w:r>
      <w:r w:rsidR="00A9248C" w:rsidRPr="00971497">
        <w:rPr>
          <w:lang w:val="en-GB"/>
        </w:rPr>
        <w:t xml:space="preserve">modes </w:t>
      </w:r>
      <w:r w:rsidR="006B5F0B" w:rsidRPr="00971497">
        <w:rPr>
          <w:lang w:val="en-GB"/>
        </w:rPr>
        <w:t xml:space="preserve">of information activities </w:t>
      </w:r>
      <w:r w:rsidR="00A9248C" w:rsidRPr="00971497">
        <w:rPr>
          <w:lang w:val="en-GB"/>
        </w:rPr>
        <w:t>(</w:t>
      </w:r>
      <w:r w:rsidR="00D207EA" w:rsidRPr="00971497">
        <w:rPr>
          <w:lang w:val="en-GB"/>
        </w:rPr>
        <w:t xml:space="preserve">e.g., </w:t>
      </w:r>
      <w:r w:rsidR="00A9248C" w:rsidRPr="00971497">
        <w:rPr>
          <w:lang w:val="en-GB"/>
        </w:rPr>
        <w:t>passive/active, direct/</w:t>
      </w:r>
      <w:r w:rsidR="00597379" w:rsidRPr="00971497">
        <w:rPr>
          <w:lang w:val="en-GB"/>
        </w:rPr>
        <w:t>i</w:t>
      </w:r>
      <w:r w:rsidR="00A9248C" w:rsidRPr="00971497">
        <w:rPr>
          <w:lang w:val="en-GB"/>
        </w:rPr>
        <w:t>ndirect, etc.)</w:t>
      </w:r>
      <w:r w:rsidR="006B5F0B" w:rsidRPr="00971497">
        <w:rPr>
          <w:lang w:val="en-GB"/>
        </w:rPr>
        <w:t xml:space="preserve">. </w:t>
      </w:r>
      <w:r w:rsidR="00F859DE" w:rsidRPr="00971497">
        <w:rPr>
          <w:lang w:val="en-GB"/>
        </w:rPr>
        <w:t xml:space="preserve">However, many </w:t>
      </w:r>
      <w:r w:rsidR="00A9248C" w:rsidRPr="00971497">
        <w:rPr>
          <w:lang w:val="en-GB"/>
        </w:rPr>
        <w:t>of the</w:t>
      </w:r>
      <w:r w:rsidR="0071643C" w:rsidRPr="00971497">
        <w:rPr>
          <w:lang w:val="en-GB"/>
        </w:rPr>
        <w:t>se</w:t>
      </w:r>
      <w:r w:rsidR="00A9248C" w:rsidRPr="00971497">
        <w:rPr>
          <w:lang w:val="en-GB"/>
        </w:rPr>
        <w:t xml:space="preserve"> </w:t>
      </w:r>
      <w:r w:rsidR="00021CD0" w:rsidRPr="00971497">
        <w:rPr>
          <w:lang w:val="en-GB"/>
        </w:rPr>
        <w:t xml:space="preserve">information </w:t>
      </w:r>
      <w:r w:rsidR="00F859DE" w:rsidRPr="00971497">
        <w:rPr>
          <w:lang w:val="en-GB"/>
        </w:rPr>
        <w:t xml:space="preserve">activities </w:t>
      </w:r>
      <w:r w:rsidR="00A9248C" w:rsidRPr="00971497">
        <w:rPr>
          <w:lang w:val="en-GB"/>
        </w:rPr>
        <w:t>might be</w:t>
      </w:r>
      <w:r w:rsidR="00F859DE" w:rsidRPr="00971497">
        <w:rPr>
          <w:lang w:val="en-GB"/>
        </w:rPr>
        <w:t xml:space="preserve"> less visible, to researchers and sometimes even to the </w:t>
      </w:r>
      <w:r w:rsidR="00021CD0" w:rsidRPr="00971497">
        <w:rPr>
          <w:lang w:val="en-GB"/>
        </w:rPr>
        <w:t>individuals</w:t>
      </w:r>
      <w:r w:rsidR="00F859DE" w:rsidRPr="00971497">
        <w:rPr>
          <w:lang w:val="en-GB"/>
        </w:rPr>
        <w:t xml:space="preserve"> undertaking them</w:t>
      </w:r>
      <w:r w:rsidR="00021CD0" w:rsidRPr="00971497">
        <w:rPr>
          <w:lang w:val="en-GB"/>
        </w:rPr>
        <w:t xml:space="preserve"> (McKenzie and </w:t>
      </w:r>
      <w:proofErr w:type="spellStart"/>
      <w:r w:rsidR="00021CD0" w:rsidRPr="00971497">
        <w:rPr>
          <w:lang w:val="en-GB"/>
        </w:rPr>
        <w:t>Dalmer</w:t>
      </w:r>
      <w:proofErr w:type="spellEnd"/>
      <w:r w:rsidR="00021CD0" w:rsidRPr="00971497">
        <w:rPr>
          <w:lang w:val="en-GB"/>
        </w:rPr>
        <w:t>, 2020)</w:t>
      </w:r>
      <w:r w:rsidR="00F859DE" w:rsidRPr="00971497">
        <w:rPr>
          <w:lang w:val="en-GB"/>
        </w:rPr>
        <w:t xml:space="preserve">. </w:t>
      </w:r>
      <w:r w:rsidR="00021CD0" w:rsidRPr="00971497">
        <w:rPr>
          <w:lang w:val="en-GB"/>
        </w:rPr>
        <w:t>This is more complex when</w:t>
      </w:r>
      <w:r w:rsidR="006B5F0B" w:rsidRPr="00971497">
        <w:t xml:space="preserve"> </w:t>
      </w:r>
      <w:r w:rsidR="006B5F0B" w:rsidRPr="00971497">
        <w:rPr>
          <w:lang w:val="en-GB"/>
        </w:rPr>
        <w:t>the life-world of animal actors</w:t>
      </w:r>
      <w:r w:rsidR="00021CD0" w:rsidRPr="00971497">
        <w:rPr>
          <w:lang w:val="en-GB"/>
        </w:rPr>
        <w:t xml:space="preserve"> are also considered</w:t>
      </w:r>
      <w:r w:rsidR="006B5F0B" w:rsidRPr="00971497">
        <w:rPr>
          <w:lang w:val="en-GB"/>
        </w:rPr>
        <w:t xml:space="preserve"> in a research project</w:t>
      </w:r>
      <w:r w:rsidR="00021CD0" w:rsidRPr="00971497">
        <w:rPr>
          <w:lang w:val="en-GB"/>
        </w:rPr>
        <w:t xml:space="preserve">. </w:t>
      </w:r>
      <w:r w:rsidR="008E4C7C" w:rsidRPr="00971497">
        <w:rPr>
          <w:lang w:val="en-GB"/>
        </w:rPr>
        <w:t>Pets do not talk or write about what is going on in their lives. But a more-than-human perspective could add potential for revealing subtle information interactions between humans and animals which do not occur through language (Hamilton</w:t>
      </w:r>
      <w:r w:rsidR="00830913" w:rsidRPr="00971497">
        <w:rPr>
          <w:lang w:val="en-GB"/>
        </w:rPr>
        <w:t xml:space="preserve"> and Taylor</w:t>
      </w:r>
      <w:r w:rsidR="008E4C7C" w:rsidRPr="00971497">
        <w:rPr>
          <w:lang w:val="en-GB"/>
        </w:rPr>
        <w:t xml:space="preserve">, 2017). </w:t>
      </w:r>
    </w:p>
    <w:p w14:paraId="14853A97" w14:textId="2E9728B7" w:rsidR="00B3642E" w:rsidRPr="00971497" w:rsidRDefault="3CF44F70" w:rsidP="3C7C4ACA">
      <w:pPr>
        <w:jc w:val="both"/>
        <w:rPr>
          <w:noProof/>
          <w:lang w:val="en-GB"/>
        </w:rPr>
      </w:pPr>
      <w:r w:rsidRPr="00971497">
        <w:rPr>
          <w:lang w:val="en-GB"/>
        </w:rPr>
        <w:t>C</w:t>
      </w:r>
      <w:r w:rsidR="008E4C7C" w:rsidRPr="00971497">
        <w:rPr>
          <w:lang w:val="en-GB"/>
        </w:rPr>
        <w:t xml:space="preserve">ontext, a last component of </w:t>
      </w:r>
      <w:r w:rsidR="51783A68" w:rsidRPr="00971497">
        <w:rPr>
          <w:lang w:val="en-GB"/>
        </w:rPr>
        <w:t xml:space="preserve">the </w:t>
      </w:r>
      <w:r w:rsidR="008E4C7C" w:rsidRPr="00971497">
        <w:rPr>
          <w:lang w:val="en-GB"/>
        </w:rPr>
        <w:t>information experience</w:t>
      </w:r>
      <w:r w:rsidR="0026044E" w:rsidRPr="00971497">
        <w:rPr>
          <w:lang w:val="en-GB"/>
        </w:rPr>
        <w:t xml:space="preserve"> approach</w:t>
      </w:r>
      <w:r w:rsidR="00FD4EDB" w:rsidRPr="00971497">
        <w:rPr>
          <w:lang w:val="en-GB"/>
        </w:rPr>
        <w:t xml:space="preserve"> that affect</w:t>
      </w:r>
      <w:r w:rsidR="062D5EBF" w:rsidRPr="00971497">
        <w:rPr>
          <w:lang w:val="en-GB"/>
        </w:rPr>
        <w:t>s</w:t>
      </w:r>
      <w:r w:rsidR="00FD4EDB" w:rsidRPr="00971497">
        <w:rPr>
          <w:lang w:val="en-GB"/>
        </w:rPr>
        <w:t xml:space="preserve"> </w:t>
      </w:r>
      <w:r w:rsidR="0026044E" w:rsidRPr="00971497">
        <w:rPr>
          <w:lang w:val="en-GB"/>
        </w:rPr>
        <w:t xml:space="preserve">how </w:t>
      </w:r>
      <w:r w:rsidR="3353514D" w:rsidRPr="00971497">
        <w:rPr>
          <w:lang w:val="en-GB"/>
        </w:rPr>
        <w:t xml:space="preserve">the </w:t>
      </w:r>
      <w:r w:rsidR="0026044E" w:rsidRPr="00971497">
        <w:rPr>
          <w:lang w:val="en-GB"/>
        </w:rPr>
        <w:t xml:space="preserve">everyday life of multispecies families shapes and </w:t>
      </w:r>
      <w:r w:rsidR="3025BF02" w:rsidRPr="00971497">
        <w:rPr>
          <w:lang w:val="en-GB"/>
        </w:rPr>
        <w:t xml:space="preserve">is </w:t>
      </w:r>
      <w:r w:rsidR="0026044E" w:rsidRPr="00971497">
        <w:rPr>
          <w:lang w:val="en-GB"/>
        </w:rPr>
        <w:t xml:space="preserve">shaped by information and information interactions </w:t>
      </w:r>
      <w:r w:rsidR="00FD4EDB" w:rsidRPr="00971497">
        <w:rPr>
          <w:lang w:val="en-GB"/>
        </w:rPr>
        <w:t>will be discus</w:t>
      </w:r>
      <w:r w:rsidR="49C68363" w:rsidRPr="00971497">
        <w:rPr>
          <w:lang w:val="en-GB"/>
        </w:rPr>
        <w:t>sed under</w:t>
      </w:r>
      <w:r w:rsidR="00FD4EDB" w:rsidRPr="00971497">
        <w:rPr>
          <w:lang w:val="en-GB"/>
        </w:rPr>
        <w:t xml:space="preserve"> the next heading.</w:t>
      </w:r>
      <w:r w:rsidR="00B3642E" w:rsidRPr="00971497">
        <w:rPr>
          <w:noProof/>
          <w:lang w:val="en-GB"/>
        </w:rPr>
        <w:t xml:space="preserve"> We </w:t>
      </w:r>
      <w:r w:rsidR="52664DA0" w:rsidRPr="00971497">
        <w:rPr>
          <w:noProof/>
          <w:lang w:val="en-GB"/>
        </w:rPr>
        <w:t>address the</w:t>
      </w:r>
      <w:r w:rsidR="00B3642E" w:rsidRPr="00971497">
        <w:rPr>
          <w:noProof/>
          <w:lang w:val="en-GB"/>
        </w:rPr>
        <w:t xml:space="preserve"> type of </w:t>
      </w:r>
      <w:r w:rsidR="0026044E" w:rsidRPr="00971497">
        <w:rPr>
          <w:noProof/>
          <w:lang w:val="en-GB"/>
        </w:rPr>
        <w:t xml:space="preserve">situations </w:t>
      </w:r>
      <w:r w:rsidR="505115C6" w:rsidRPr="00971497">
        <w:rPr>
          <w:noProof/>
          <w:lang w:val="en-GB"/>
        </w:rPr>
        <w:t xml:space="preserve">encompassed by </w:t>
      </w:r>
      <w:r w:rsidR="00B3642E" w:rsidRPr="00971497">
        <w:rPr>
          <w:noProof/>
          <w:lang w:val="en-GB"/>
        </w:rPr>
        <w:t>the more-than</w:t>
      </w:r>
      <w:r w:rsidR="001E763B" w:rsidRPr="00971497">
        <w:rPr>
          <w:noProof/>
          <w:lang w:val="en-GB"/>
        </w:rPr>
        <w:t xml:space="preserve"> </w:t>
      </w:r>
      <w:r w:rsidR="00B3642E" w:rsidRPr="00971497">
        <w:rPr>
          <w:noProof/>
          <w:lang w:val="en-GB"/>
        </w:rPr>
        <w:t>human</w:t>
      </w:r>
      <w:r w:rsidR="001E763B" w:rsidRPr="00971497">
        <w:rPr>
          <w:noProof/>
          <w:lang w:val="en-GB"/>
        </w:rPr>
        <w:t xml:space="preserve"> approach in everyday life</w:t>
      </w:r>
      <w:r w:rsidR="00B3642E" w:rsidRPr="00971497">
        <w:rPr>
          <w:noProof/>
          <w:lang w:val="en-GB"/>
        </w:rPr>
        <w:t xml:space="preserve"> </w:t>
      </w:r>
      <w:r w:rsidR="0026044E" w:rsidRPr="00971497">
        <w:rPr>
          <w:noProof/>
          <w:lang w:val="en-GB"/>
        </w:rPr>
        <w:t>context</w:t>
      </w:r>
      <w:r w:rsidR="009E65DF" w:rsidRPr="00971497">
        <w:rPr>
          <w:noProof/>
          <w:lang w:val="en-GB"/>
        </w:rPr>
        <w:t>,</w:t>
      </w:r>
      <w:r w:rsidR="001E763B" w:rsidRPr="00971497">
        <w:rPr>
          <w:noProof/>
          <w:lang w:val="en-GB"/>
        </w:rPr>
        <w:t xml:space="preserve"> and</w:t>
      </w:r>
      <w:r w:rsidR="001E763B" w:rsidRPr="00971497">
        <w:rPr>
          <w:lang w:val="en-GB"/>
        </w:rPr>
        <w:t xml:space="preserve"> </w:t>
      </w:r>
      <w:r w:rsidR="00C128C0" w:rsidRPr="00971497">
        <w:rPr>
          <w:lang w:val="en-GB"/>
        </w:rPr>
        <w:t xml:space="preserve">suggest </w:t>
      </w:r>
      <w:r w:rsidR="106C900D" w:rsidRPr="00971497">
        <w:rPr>
          <w:lang w:val="en-GB"/>
        </w:rPr>
        <w:t xml:space="preserve">how </w:t>
      </w:r>
      <w:r w:rsidR="00C128C0" w:rsidRPr="00971497">
        <w:rPr>
          <w:lang w:val="en-GB"/>
        </w:rPr>
        <w:t xml:space="preserve">investigations focused on this specific context can contribute to the information </w:t>
      </w:r>
      <w:r w:rsidR="0026044E" w:rsidRPr="00971497">
        <w:rPr>
          <w:lang w:val="en-GB"/>
        </w:rPr>
        <w:t xml:space="preserve">behaviour </w:t>
      </w:r>
      <w:r w:rsidR="00AE0720" w:rsidRPr="00971497">
        <w:rPr>
          <w:lang w:val="en-GB"/>
        </w:rPr>
        <w:t>field.</w:t>
      </w:r>
    </w:p>
    <w:p w14:paraId="69F695C7" w14:textId="78192117" w:rsidR="00C432EE" w:rsidRPr="00971497" w:rsidRDefault="002F7021" w:rsidP="00C432EE">
      <w:pPr>
        <w:pStyle w:val="Heading1"/>
        <w:rPr>
          <w:lang w:val="en-GB"/>
        </w:rPr>
      </w:pPr>
      <w:r w:rsidRPr="00971497">
        <w:rPr>
          <w:lang w:val="en-GB"/>
        </w:rPr>
        <w:t xml:space="preserve">4 </w:t>
      </w:r>
      <w:r w:rsidR="00C432EE" w:rsidRPr="00971497">
        <w:rPr>
          <w:lang w:val="en-GB"/>
        </w:rPr>
        <w:t>Context in Animal-related Information Experience</w:t>
      </w:r>
    </w:p>
    <w:p w14:paraId="64DE0A0A" w14:textId="6C397703" w:rsidR="00D124A4" w:rsidRPr="00971497" w:rsidRDefault="007B3C78" w:rsidP="00EA6BD2">
      <w:pPr>
        <w:autoSpaceDE w:val="0"/>
        <w:autoSpaceDN w:val="0"/>
        <w:adjustRightInd w:val="0"/>
        <w:spacing w:line="240" w:lineRule="auto"/>
        <w:jc w:val="both"/>
        <w:rPr>
          <w:lang w:val="en-GB"/>
        </w:rPr>
      </w:pPr>
      <w:bookmarkStart w:id="13" w:name="_Hlk69907368"/>
      <w:r w:rsidRPr="00971497">
        <w:rPr>
          <w:lang w:val="en-GB"/>
        </w:rPr>
        <w:t xml:space="preserve">As mentioned </w:t>
      </w:r>
      <w:r w:rsidR="01E407CF" w:rsidRPr="00971497">
        <w:rPr>
          <w:lang w:val="en-GB"/>
        </w:rPr>
        <w:t>above</w:t>
      </w:r>
      <w:r w:rsidRPr="00971497">
        <w:rPr>
          <w:lang w:val="en-GB"/>
        </w:rPr>
        <w:t xml:space="preserve">, information experiences are inseparable from the purposes and contexts within which they occur (Bruce et al., 2014). </w:t>
      </w:r>
      <w:r w:rsidR="00835779" w:rsidRPr="00971497">
        <w:rPr>
          <w:lang w:val="en-GB"/>
        </w:rPr>
        <w:t xml:space="preserve">Information related actions, thoughts, feelings of multispecies families are built on the context in which information practices take place. </w:t>
      </w:r>
      <w:r w:rsidRPr="00971497">
        <w:rPr>
          <w:lang w:val="en-GB"/>
        </w:rPr>
        <w:t xml:space="preserve">Therefore, identifying the context of </w:t>
      </w:r>
      <w:r w:rsidR="00AF5B6A" w:rsidRPr="00971497">
        <w:rPr>
          <w:lang w:val="en-GB"/>
        </w:rPr>
        <w:t>multispecies</w:t>
      </w:r>
      <w:r w:rsidRPr="00971497">
        <w:rPr>
          <w:lang w:val="en-GB"/>
        </w:rPr>
        <w:t xml:space="preserve"> families and </w:t>
      </w:r>
      <w:r w:rsidR="00C421AA" w:rsidRPr="00971497">
        <w:rPr>
          <w:lang w:val="en-GB"/>
        </w:rPr>
        <w:t xml:space="preserve">the settings of </w:t>
      </w:r>
      <w:r w:rsidR="098F71BC" w:rsidRPr="00971497">
        <w:rPr>
          <w:lang w:val="en-GB"/>
        </w:rPr>
        <w:t xml:space="preserve">their </w:t>
      </w:r>
      <w:r w:rsidR="00C421AA" w:rsidRPr="00971497">
        <w:rPr>
          <w:lang w:val="en-GB"/>
        </w:rPr>
        <w:t xml:space="preserve">everyday </w:t>
      </w:r>
      <w:r w:rsidR="00A94507" w:rsidRPr="00971497">
        <w:rPr>
          <w:lang w:val="en-GB"/>
        </w:rPr>
        <w:t xml:space="preserve">practices </w:t>
      </w:r>
      <w:r w:rsidRPr="00971497">
        <w:rPr>
          <w:lang w:val="en-GB"/>
        </w:rPr>
        <w:t>is important</w:t>
      </w:r>
      <w:r w:rsidR="57C6B33E" w:rsidRPr="00971497">
        <w:rPr>
          <w:lang w:val="en-GB"/>
        </w:rPr>
        <w:t xml:space="preserve"> for understanding </w:t>
      </w:r>
      <w:r w:rsidR="33D7836F" w:rsidRPr="00971497">
        <w:rPr>
          <w:lang w:val="en-GB"/>
        </w:rPr>
        <w:t xml:space="preserve">their </w:t>
      </w:r>
      <w:r w:rsidR="00B03496" w:rsidRPr="00971497">
        <w:rPr>
          <w:lang w:val="en-GB"/>
        </w:rPr>
        <w:t>experience of information and information interactions</w:t>
      </w:r>
      <w:r w:rsidRPr="00971497">
        <w:rPr>
          <w:lang w:val="en-GB"/>
        </w:rPr>
        <w:t>.</w:t>
      </w:r>
      <w:r w:rsidR="008E1334" w:rsidRPr="00971497">
        <w:t xml:space="preserve"> </w:t>
      </w:r>
      <w:r w:rsidRPr="00971497">
        <w:rPr>
          <w:lang w:val="en-GB"/>
        </w:rPr>
        <w:t>It is not easy to bound context for everyday life activities as oppose</w:t>
      </w:r>
      <w:r w:rsidR="05E64153" w:rsidRPr="00971497">
        <w:rPr>
          <w:lang w:val="en-GB"/>
        </w:rPr>
        <w:t>d</w:t>
      </w:r>
      <w:r w:rsidRPr="00971497">
        <w:rPr>
          <w:lang w:val="en-GB"/>
        </w:rPr>
        <w:t xml:space="preserve"> to academic context</w:t>
      </w:r>
      <w:r w:rsidR="24DECD03" w:rsidRPr="00971497">
        <w:rPr>
          <w:lang w:val="en-GB"/>
        </w:rPr>
        <w:t>s</w:t>
      </w:r>
      <w:r w:rsidRPr="00971497">
        <w:rPr>
          <w:lang w:val="en-GB"/>
        </w:rPr>
        <w:t xml:space="preserve"> (</w:t>
      </w:r>
      <w:r w:rsidR="00830913" w:rsidRPr="00971497">
        <w:rPr>
          <w:lang w:val="en-GB"/>
        </w:rPr>
        <w:t>Johnson</w:t>
      </w:r>
      <w:r w:rsidRPr="00971497">
        <w:rPr>
          <w:lang w:val="en-GB"/>
        </w:rPr>
        <w:t>, 2003; Courtright, 2007)</w:t>
      </w:r>
      <w:r w:rsidR="00B03496" w:rsidRPr="00971497">
        <w:rPr>
          <w:lang w:val="en-GB"/>
        </w:rPr>
        <w:t>, especially when we want to focus on the whole context for more holistic views of information experience</w:t>
      </w:r>
      <w:r w:rsidRPr="00971497">
        <w:rPr>
          <w:lang w:val="en-GB"/>
        </w:rPr>
        <w:t xml:space="preserve">. However, several </w:t>
      </w:r>
      <w:r w:rsidR="009F36DE" w:rsidRPr="00971497">
        <w:rPr>
          <w:lang w:val="en-GB"/>
        </w:rPr>
        <w:t xml:space="preserve">studies in information </w:t>
      </w:r>
      <w:r w:rsidR="00586711" w:rsidRPr="00971497">
        <w:rPr>
          <w:lang w:val="en-GB"/>
        </w:rPr>
        <w:t>behaviour</w:t>
      </w:r>
      <w:r w:rsidRPr="00971497">
        <w:rPr>
          <w:lang w:val="en-GB"/>
        </w:rPr>
        <w:t xml:space="preserve"> reveal some boundaries of context for </w:t>
      </w:r>
      <w:r w:rsidR="009F36DE" w:rsidRPr="00971497">
        <w:rPr>
          <w:lang w:val="en-GB"/>
        </w:rPr>
        <w:t>everyday</w:t>
      </w:r>
      <w:r w:rsidRPr="00971497">
        <w:rPr>
          <w:lang w:val="en-GB"/>
        </w:rPr>
        <w:t xml:space="preserve"> settings </w:t>
      </w:r>
      <w:r w:rsidR="009F36DE" w:rsidRPr="00971497">
        <w:rPr>
          <w:lang w:val="en-GB"/>
        </w:rPr>
        <w:t xml:space="preserve">and examine </w:t>
      </w:r>
      <w:r w:rsidR="00A94507" w:rsidRPr="00971497">
        <w:rPr>
          <w:lang w:val="en-GB"/>
        </w:rPr>
        <w:t xml:space="preserve">their </w:t>
      </w:r>
      <w:r w:rsidR="009F36DE" w:rsidRPr="00971497">
        <w:rPr>
          <w:lang w:val="en-GB"/>
        </w:rPr>
        <w:t>contextual factors</w:t>
      </w:r>
      <w:r w:rsidR="6B0C39CE" w:rsidRPr="00971497">
        <w:rPr>
          <w:lang w:val="en-GB"/>
        </w:rPr>
        <w:t xml:space="preserve">, </w:t>
      </w:r>
      <w:r w:rsidR="36A8BC23" w:rsidRPr="00971497">
        <w:rPr>
          <w:lang w:val="en-GB"/>
        </w:rPr>
        <w:t>i</w:t>
      </w:r>
      <w:r w:rsidR="009F36DE" w:rsidRPr="00971497">
        <w:rPr>
          <w:lang w:val="en-GB"/>
        </w:rPr>
        <w:t xml:space="preserve">ncluding </w:t>
      </w:r>
      <w:r w:rsidR="00972C97" w:rsidRPr="00971497">
        <w:rPr>
          <w:lang w:val="en-GB"/>
        </w:rPr>
        <w:t xml:space="preserve">concepts such as </w:t>
      </w:r>
      <w:r w:rsidR="009F36DE" w:rsidRPr="00971497">
        <w:rPr>
          <w:lang w:val="en-GB"/>
        </w:rPr>
        <w:t>information grounds (Pettigrew, 1999), small-world</w:t>
      </w:r>
      <w:r w:rsidR="00972C97" w:rsidRPr="00971497">
        <w:rPr>
          <w:lang w:val="en-GB"/>
        </w:rPr>
        <w:t>s</w:t>
      </w:r>
      <w:r w:rsidR="009F36DE" w:rsidRPr="00971497">
        <w:rPr>
          <w:lang w:val="en-GB"/>
        </w:rPr>
        <w:t xml:space="preserve"> (Chatman, 1999), information horizon</w:t>
      </w:r>
      <w:r w:rsidR="00972C97" w:rsidRPr="00971497">
        <w:rPr>
          <w:lang w:val="en-GB"/>
        </w:rPr>
        <w:t>s</w:t>
      </w:r>
      <w:r w:rsidR="009F36DE" w:rsidRPr="00971497">
        <w:rPr>
          <w:lang w:val="en-GB"/>
        </w:rPr>
        <w:t xml:space="preserve"> (</w:t>
      </w:r>
      <w:proofErr w:type="spellStart"/>
      <w:r w:rsidR="009F36DE" w:rsidRPr="00971497">
        <w:rPr>
          <w:lang w:val="en-GB"/>
        </w:rPr>
        <w:t>Sonnenwald</w:t>
      </w:r>
      <w:proofErr w:type="spellEnd"/>
      <w:r w:rsidR="009F36DE" w:rsidRPr="00971497">
        <w:rPr>
          <w:lang w:val="en-GB"/>
        </w:rPr>
        <w:t xml:space="preserve">, 1999), information landscapes (Lloyd, 2006), </w:t>
      </w:r>
      <w:r w:rsidR="00EA6BD2" w:rsidRPr="00971497">
        <w:rPr>
          <w:lang w:val="en-GB"/>
        </w:rPr>
        <w:t xml:space="preserve">and </w:t>
      </w:r>
      <w:r w:rsidR="00972C97" w:rsidRPr="00971497">
        <w:rPr>
          <w:lang w:val="en-GB"/>
        </w:rPr>
        <w:t>immediate information spaces or personal information environments (Hartel and Thomson, 2011)</w:t>
      </w:r>
      <w:r w:rsidR="00EA6BD2" w:rsidRPr="00971497">
        <w:rPr>
          <w:lang w:val="en-GB"/>
        </w:rPr>
        <w:t>.</w:t>
      </w:r>
    </w:p>
    <w:p w14:paraId="3E54FFE8" w14:textId="2A0122C7" w:rsidR="004C2807" w:rsidRPr="00971497" w:rsidRDefault="009B0DCD" w:rsidP="00D64923">
      <w:pPr>
        <w:autoSpaceDE w:val="0"/>
        <w:autoSpaceDN w:val="0"/>
        <w:adjustRightInd w:val="0"/>
        <w:spacing w:line="240" w:lineRule="auto"/>
        <w:jc w:val="both"/>
        <w:rPr>
          <w:lang w:val="en-GB"/>
        </w:rPr>
      </w:pPr>
      <w:r w:rsidRPr="00971497">
        <w:rPr>
          <w:lang w:val="en-GB"/>
        </w:rPr>
        <w:t xml:space="preserve">Hartel (2003) adopted </w:t>
      </w:r>
      <w:r w:rsidR="6C15D23C" w:rsidRPr="00971497">
        <w:rPr>
          <w:lang w:val="en-GB"/>
        </w:rPr>
        <w:t xml:space="preserve">the </w:t>
      </w:r>
      <w:r w:rsidRPr="00971497">
        <w:rPr>
          <w:lang w:val="en-GB"/>
        </w:rPr>
        <w:t xml:space="preserve">concept of serious leisure to explore the shades of meaning between the </w:t>
      </w:r>
      <w:r w:rsidR="008D6514" w:rsidRPr="00971497">
        <w:rPr>
          <w:lang w:val="en-GB"/>
        </w:rPr>
        <w:t>‘</w:t>
      </w:r>
      <w:r w:rsidRPr="00971497">
        <w:rPr>
          <w:lang w:val="en-GB"/>
        </w:rPr>
        <w:t>work</w:t>
      </w:r>
      <w:r w:rsidR="008D6514" w:rsidRPr="00971497">
        <w:rPr>
          <w:lang w:val="en-GB"/>
        </w:rPr>
        <w:t>’</w:t>
      </w:r>
      <w:r w:rsidRPr="00971497">
        <w:rPr>
          <w:lang w:val="en-GB"/>
        </w:rPr>
        <w:t xml:space="preserve"> and </w:t>
      </w:r>
      <w:r w:rsidR="008D6514" w:rsidRPr="00971497">
        <w:rPr>
          <w:lang w:val="en-GB"/>
        </w:rPr>
        <w:t>‘</w:t>
      </w:r>
      <w:r w:rsidRPr="00971497">
        <w:rPr>
          <w:lang w:val="en-GB"/>
        </w:rPr>
        <w:t>leisure</w:t>
      </w:r>
      <w:r w:rsidR="008D6514" w:rsidRPr="00971497">
        <w:rPr>
          <w:lang w:val="en-GB"/>
        </w:rPr>
        <w:t>’</w:t>
      </w:r>
      <w:r w:rsidRPr="00971497">
        <w:rPr>
          <w:lang w:val="en-GB"/>
        </w:rPr>
        <w:t xml:space="preserve"> </w:t>
      </w:r>
      <w:r w:rsidR="00D86268" w:rsidRPr="00971497">
        <w:rPr>
          <w:lang w:val="en-GB"/>
        </w:rPr>
        <w:t>contexts</w:t>
      </w:r>
      <w:r w:rsidRPr="00971497">
        <w:rPr>
          <w:lang w:val="en-GB"/>
        </w:rPr>
        <w:t xml:space="preserve">. Kari and </w:t>
      </w:r>
      <w:proofErr w:type="spellStart"/>
      <w:r w:rsidRPr="00971497">
        <w:rPr>
          <w:lang w:val="en-GB"/>
        </w:rPr>
        <w:t>Hartel’s</w:t>
      </w:r>
      <w:proofErr w:type="spellEnd"/>
      <w:r w:rsidRPr="00971497">
        <w:rPr>
          <w:lang w:val="en-GB"/>
        </w:rPr>
        <w:t xml:space="preserve"> (2007) study of everyday information behaviour introduced the neglected higher things in life, </w:t>
      </w:r>
      <w:r w:rsidR="007D46C0" w:rsidRPr="00971497">
        <w:rPr>
          <w:lang w:val="en-GB"/>
        </w:rPr>
        <w:t>“</w:t>
      </w:r>
      <w:r w:rsidRPr="00971497">
        <w:rPr>
          <w:lang w:val="en-GB"/>
        </w:rPr>
        <w:t xml:space="preserve">meaning pleasurable or profound experiences, or activities that transcend the daily grind,” (p. 1131). </w:t>
      </w:r>
      <w:r w:rsidR="004C2807" w:rsidRPr="00971497">
        <w:rPr>
          <w:lang w:val="en-GB"/>
        </w:rPr>
        <w:t>And</w:t>
      </w:r>
      <w:r w:rsidRPr="00971497">
        <w:rPr>
          <w:lang w:val="en-GB"/>
        </w:rPr>
        <w:t xml:space="preserve"> </w:t>
      </w:r>
      <w:r w:rsidR="5B890203" w:rsidRPr="00971497">
        <w:rPr>
          <w:lang w:val="en-GB"/>
        </w:rPr>
        <w:t>l</w:t>
      </w:r>
      <w:r w:rsidRPr="00971497">
        <w:rPr>
          <w:lang w:val="en-GB"/>
        </w:rPr>
        <w:t>ower things include problem solving situations in everyday life which are neutral or negative in nature. They advocate for an approach that aims at integrating the two context</w:t>
      </w:r>
      <w:r w:rsidR="6F088412" w:rsidRPr="00971497">
        <w:rPr>
          <w:lang w:val="en-GB"/>
        </w:rPr>
        <w:t>s</w:t>
      </w:r>
      <w:r w:rsidRPr="00971497">
        <w:rPr>
          <w:lang w:val="en-GB"/>
        </w:rPr>
        <w:t>, higher and lower things in life.</w:t>
      </w:r>
      <w:r w:rsidR="00450D87" w:rsidRPr="00971497">
        <w:rPr>
          <w:lang w:val="en-GB"/>
        </w:rPr>
        <w:t xml:space="preserve"> Recently, </w:t>
      </w:r>
      <w:proofErr w:type="spellStart"/>
      <w:r w:rsidR="00450D87" w:rsidRPr="00971497">
        <w:rPr>
          <w:lang w:val="en-GB"/>
        </w:rPr>
        <w:t>Ocepek</w:t>
      </w:r>
      <w:proofErr w:type="spellEnd"/>
      <w:r w:rsidR="00450D87" w:rsidRPr="00971497">
        <w:rPr>
          <w:lang w:val="en-GB"/>
        </w:rPr>
        <w:t xml:space="preserve"> (2018) has advocated that LIS scholars consider everyday as the totality of lived experience, so all aspects of life are represented in the everyday.</w:t>
      </w:r>
      <w:r w:rsidR="00450D87" w:rsidRPr="00971497">
        <w:t xml:space="preserve"> </w:t>
      </w:r>
      <w:r w:rsidRPr="00971497">
        <w:rPr>
          <w:lang w:val="en-GB"/>
        </w:rPr>
        <w:t xml:space="preserve"> </w:t>
      </w:r>
      <w:r w:rsidR="008E1334" w:rsidRPr="00971497">
        <w:rPr>
          <w:lang w:val="en-GB"/>
        </w:rPr>
        <w:t xml:space="preserve">The context in which pet carers may engage with information can be in several discrete or overlapping situations in their work, leisure, and other everyday pet care practices. It can be through </w:t>
      </w:r>
      <w:r w:rsidR="005F3A2C" w:rsidRPr="00971497">
        <w:rPr>
          <w:lang w:val="en-GB"/>
        </w:rPr>
        <w:t xml:space="preserve">local spaces like home or a personal laptop, </w:t>
      </w:r>
      <w:r w:rsidR="6ACF992F" w:rsidRPr="00971497">
        <w:rPr>
          <w:lang w:val="en-GB"/>
        </w:rPr>
        <w:t xml:space="preserve">or </w:t>
      </w:r>
      <w:r w:rsidR="008E1334" w:rsidRPr="00971497">
        <w:rPr>
          <w:lang w:val="en-GB"/>
        </w:rPr>
        <w:t xml:space="preserve">organizations that exist outside the domestic life but co-ordinate its work (McKenzie and </w:t>
      </w:r>
      <w:proofErr w:type="spellStart"/>
      <w:r w:rsidR="008E1334" w:rsidRPr="00971497">
        <w:rPr>
          <w:lang w:val="en-GB"/>
        </w:rPr>
        <w:t>Dalmer</w:t>
      </w:r>
      <w:proofErr w:type="spellEnd"/>
      <w:r w:rsidR="008E1334" w:rsidRPr="00971497">
        <w:rPr>
          <w:lang w:val="en-GB"/>
        </w:rPr>
        <w:t xml:space="preserve">, 2020), such as veterinary </w:t>
      </w:r>
      <w:r w:rsidR="008E1334" w:rsidRPr="00971497">
        <w:rPr>
          <w:lang w:val="en-GB"/>
        </w:rPr>
        <w:lastRenderedPageBreak/>
        <w:t>consultation session</w:t>
      </w:r>
      <w:r w:rsidR="6FC69B13" w:rsidRPr="00971497">
        <w:rPr>
          <w:lang w:val="en-GB"/>
        </w:rPr>
        <w:t>s</w:t>
      </w:r>
      <w:r w:rsidR="008E1334" w:rsidRPr="00971497">
        <w:rPr>
          <w:lang w:val="en-GB"/>
        </w:rPr>
        <w:t xml:space="preserve"> or </w:t>
      </w:r>
      <w:r w:rsidR="005F3A2C" w:rsidRPr="00971497">
        <w:rPr>
          <w:lang w:val="en-GB"/>
        </w:rPr>
        <w:t xml:space="preserve">pet </w:t>
      </w:r>
      <w:r w:rsidR="008E1334" w:rsidRPr="00971497">
        <w:rPr>
          <w:lang w:val="en-GB"/>
        </w:rPr>
        <w:t xml:space="preserve">training classes, and equally through less formal or banal spaces, such as internet chat forums, or daily dog walks. </w:t>
      </w:r>
      <w:r w:rsidR="00386740" w:rsidRPr="00971497">
        <w:rPr>
          <w:lang w:val="en-GB"/>
        </w:rPr>
        <w:t>Their context</w:t>
      </w:r>
      <w:r w:rsidR="008E1334" w:rsidRPr="00971497">
        <w:rPr>
          <w:lang w:val="en-GB"/>
        </w:rPr>
        <w:t xml:space="preserve">s are </w:t>
      </w:r>
      <w:r w:rsidR="00386740" w:rsidRPr="00971497">
        <w:rPr>
          <w:lang w:val="en-GB"/>
        </w:rPr>
        <w:t xml:space="preserve">actively reconstructed by carers’ interactions (with people, animals, </w:t>
      </w:r>
      <w:r w:rsidRPr="00971497">
        <w:rPr>
          <w:lang w:val="en-GB"/>
        </w:rPr>
        <w:t xml:space="preserve">things, </w:t>
      </w:r>
      <w:r w:rsidR="00386740" w:rsidRPr="00971497">
        <w:rPr>
          <w:lang w:val="en-GB"/>
        </w:rPr>
        <w:t xml:space="preserve">places) to create and share information that is required </w:t>
      </w:r>
      <w:r w:rsidR="008E1334" w:rsidRPr="00971497">
        <w:rPr>
          <w:lang w:val="en-GB"/>
        </w:rPr>
        <w:t>to meet all the daily needs of the pet, expand their relationship and live together</w:t>
      </w:r>
      <w:r w:rsidR="005F3A2C" w:rsidRPr="00971497">
        <w:rPr>
          <w:lang w:val="en-GB"/>
        </w:rPr>
        <w:t xml:space="preserve"> </w:t>
      </w:r>
      <w:r w:rsidR="00386740" w:rsidRPr="00971497">
        <w:rPr>
          <w:lang w:val="en-GB"/>
        </w:rPr>
        <w:t>(discussed as information landscape in Lloyd, 2014; Lloyd et al., 2013).</w:t>
      </w:r>
      <w:r w:rsidR="008E1334" w:rsidRPr="00971497">
        <w:t xml:space="preserve"> </w:t>
      </w:r>
    </w:p>
    <w:p w14:paraId="57031567" w14:textId="7B60E8A2" w:rsidR="00142F86" w:rsidRPr="00971497" w:rsidRDefault="005F3A2C" w:rsidP="00D64923">
      <w:pPr>
        <w:autoSpaceDE w:val="0"/>
        <w:autoSpaceDN w:val="0"/>
        <w:adjustRightInd w:val="0"/>
        <w:spacing w:line="240" w:lineRule="auto"/>
        <w:jc w:val="both"/>
        <w:rPr>
          <w:lang w:val="en-GB"/>
        </w:rPr>
      </w:pPr>
      <w:r w:rsidRPr="00971497">
        <w:rPr>
          <w:lang w:val="en-GB"/>
        </w:rPr>
        <w:t xml:space="preserve">So, </w:t>
      </w:r>
      <w:r w:rsidR="004E2122" w:rsidRPr="00971497">
        <w:rPr>
          <w:lang w:val="en-GB"/>
        </w:rPr>
        <w:t>how to bound the context of</w:t>
      </w:r>
      <w:r w:rsidRPr="00971497">
        <w:rPr>
          <w:lang w:val="en-GB"/>
        </w:rPr>
        <w:t xml:space="preserve"> everyday </w:t>
      </w:r>
      <w:r w:rsidR="00DA6D90" w:rsidRPr="00971497">
        <w:rPr>
          <w:lang w:val="en-GB"/>
        </w:rPr>
        <w:t>living with pets and taking care of them</w:t>
      </w:r>
      <w:r w:rsidRPr="00971497">
        <w:rPr>
          <w:lang w:val="en-GB"/>
        </w:rPr>
        <w:t xml:space="preserve">? </w:t>
      </w:r>
      <w:r w:rsidR="00027ECE" w:rsidRPr="00971497">
        <w:rPr>
          <w:lang w:val="en-GB"/>
        </w:rPr>
        <w:t>Pets</w:t>
      </w:r>
      <w:r w:rsidR="38DC16BC" w:rsidRPr="00971497">
        <w:rPr>
          <w:lang w:val="en-GB"/>
        </w:rPr>
        <w:t>’</w:t>
      </w:r>
      <w:r w:rsidR="00C035CA" w:rsidRPr="00971497">
        <w:rPr>
          <w:lang w:val="en-GB"/>
        </w:rPr>
        <w:t xml:space="preserve"> needs are complex and vary between individual pets and over time.</w:t>
      </w:r>
      <w:r w:rsidR="00027ECE" w:rsidRPr="00971497">
        <w:rPr>
          <w:lang w:val="en-GB"/>
        </w:rPr>
        <w:t xml:space="preserve"> </w:t>
      </w:r>
      <w:r w:rsidR="008C4174" w:rsidRPr="00971497">
        <w:rPr>
          <w:lang w:val="en-GB"/>
        </w:rPr>
        <w:t>D</w:t>
      </w:r>
      <w:r w:rsidR="009E1F28" w:rsidRPr="00971497">
        <w:rPr>
          <w:lang w:val="en-GB"/>
        </w:rPr>
        <w:t xml:space="preserve">ifferent campaigns, governments, and </w:t>
      </w:r>
      <w:r w:rsidR="00990DB9" w:rsidRPr="00971497">
        <w:rPr>
          <w:lang w:val="en-GB"/>
        </w:rPr>
        <w:t>researchers</w:t>
      </w:r>
      <w:r w:rsidR="009E1F28" w:rsidRPr="00971497">
        <w:rPr>
          <w:lang w:val="en-GB"/>
        </w:rPr>
        <w:t xml:space="preserve"> have attempted to reinforce </w:t>
      </w:r>
      <w:r w:rsidR="008C4174" w:rsidRPr="00971497">
        <w:rPr>
          <w:lang w:val="en-GB"/>
        </w:rPr>
        <w:t xml:space="preserve">and educate </w:t>
      </w:r>
      <w:r w:rsidR="3DC36118" w:rsidRPr="00971497">
        <w:rPr>
          <w:lang w:val="en-GB"/>
        </w:rPr>
        <w:t xml:space="preserve">carers on </w:t>
      </w:r>
      <w:r w:rsidR="009E1F28" w:rsidRPr="00971497">
        <w:rPr>
          <w:lang w:val="en-GB"/>
        </w:rPr>
        <w:t>the responsibilit</w:t>
      </w:r>
      <w:r w:rsidR="0BE58EAF" w:rsidRPr="00971497">
        <w:rPr>
          <w:lang w:val="en-GB"/>
        </w:rPr>
        <w:t>ies</w:t>
      </w:r>
      <w:r w:rsidR="009E1F28" w:rsidRPr="00971497">
        <w:rPr>
          <w:lang w:val="en-GB"/>
        </w:rPr>
        <w:t xml:space="preserve"> of </w:t>
      </w:r>
      <w:r w:rsidR="00990DB9" w:rsidRPr="00971497">
        <w:rPr>
          <w:lang w:val="en-GB"/>
        </w:rPr>
        <w:t xml:space="preserve">pet </w:t>
      </w:r>
      <w:r w:rsidR="008C4174" w:rsidRPr="00971497">
        <w:rPr>
          <w:lang w:val="en-GB"/>
        </w:rPr>
        <w:t>keeping</w:t>
      </w:r>
      <w:r w:rsidR="00027ECE" w:rsidRPr="00971497">
        <w:rPr>
          <w:lang w:val="en-GB"/>
        </w:rPr>
        <w:t>/caring</w:t>
      </w:r>
      <w:r w:rsidR="00BF4EAF" w:rsidRPr="00971497">
        <w:rPr>
          <w:lang w:val="en-GB"/>
        </w:rPr>
        <w:t xml:space="preserve"> </w:t>
      </w:r>
      <w:r w:rsidR="00D64923" w:rsidRPr="00971497">
        <w:rPr>
          <w:lang w:val="en-GB"/>
        </w:rPr>
        <w:t>(</w:t>
      </w:r>
      <w:r w:rsidR="00D207EA" w:rsidRPr="00971497">
        <w:rPr>
          <w:lang w:val="en-GB"/>
        </w:rPr>
        <w:t xml:space="preserve">e.g., </w:t>
      </w:r>
      <w:r w:rsidR="58C8B0A9" w:rsidRPr="00971497">
        <w:rPr>
          <w:lang w:val="en-GB"/>
        </w:rPr>
        <w:t xml:space="preserve">the UK’s </w:t>
      </w:r>
      <w:r w:rsidR="00D64923" w:rsidRPr="00971497">
        <w:rPr>
          <w:lang w:val="en-GB"/>
        </w:rPr>
        <w:t>Animal Welfare Act 2006; and Mellor et al</w:t>
      </w:r>
      <w:r w:rsidR="6B63DF7D" w:rsidRPr="00971497">
        <w:rPr>
          <w:lang w:val="en-GB"/>
        </w:rPr>
        <w:t>.’s</w:t>
      </w:r>
      <w:r w:rsidR="00D64923" w:rsidRPr="00971497">
        <w:rPr>
          <w:lang w:val="en-GB"/>
        </w:rPr>
        <w:t xml:space="preserve"> (2020) Five Domains model for animal welfare) </w:t>
      </w:r>
      <w:r w:rsidR="2AB0AA59" w:rsidRPr="00971497">
        <w:rPr>
          <w:lang w:val="en-GB"/>
        </w:rPr>
        <w:t xml:space="preserve">and these efforts </w:t>
      </w:r>
      <w:r w:rsidR="00BF4EAF" w:rsidRPr="00971497">
        <w:rPr>
          <w:lang w:val="en-GB"/>
        </w:rPr>
        <w:t xml:space="preserve">can be used </w:t>
      </w:r>
      <w:r w:rsidR="68AD9FEE" w:rsidRPr="00971497">
        <w:rPr>
          <w:lang w:val="en-GB"/>
        </w:rPr>
        <w:t xml:space="preserve">as a basis </w:t>
      </w:r>
      <w:r w:rsidR="00BF4EAF" w:rsidRPr="00971497">
        <w:rPr>
          <w:lang w:val="en-GB"/>
        </w:rPr>
        <w:t xml:space="preserve">to determine </w:t>
      </w:r>
      <w:r w:rsidR="312F474B" w:rsidRPr="00971497">
        <w:rPr>
          <w:lang w:val="en-GB"/>
        </w:rPr>
        <w:t xml:space="preserve">the range of </w:t>
      </w:r>
      <w:r w:rsidR="00BF4EAF" w:rsidRPr="00971497">
        <w:rPr>
          <w:lang w:val="en-GB"/>
        </w:rPr>
        <w:t xml:space="preserve">different situations in </w:t>
      </w:r>
      <w:r w:rsidR="4FA04980" w:rsidRPr="00971497">
        <w:rPr>
          <w:lang w:val="en-GB"/>
        </w:rPr>
        <w:t xml:space="preserve">the </w:t>
      </w:r>
      <w:r w:rsidR="00BF4EAF" w:rsidRPr="00971497">
        <w:rPr>
          <w:lang w:val="en-GB"/>
        </w:rPr>
        <w:t xml:space="preserve">pet care </w:t>
      </w:r>
      <w:r w:rsidR="00D64923" w:rsidRPr="00971497">
        <w:rPr>
          <w:lang w:val="en-GB"/>
        </w:rPr>
        <w:t>context.</w:t>
      </w:r>
      <w:r w:rsidR="009E1F28" w:rsidRPr="00971497">
        <w:rPr>
          <w:lang w:val="en-GB"/>
        </w:rPr>
        <w:t xml:space="preserve"> </w:t>
      </w:r>
      <w:r w:rsidR="00D124A4" w:rsidRPr="00971497">
        <w:rPr>
          <w:lang w:val="en-GB"/>
        </w:rPr>
        <w:t xml:space="preserve">In </w:t>
      </w:r>
      <w:r w:rsidR="77FC58F2" w:rsidRPr="00971497">
        <w:rPr>
          <w:lang w:val="en-GB"/>
        </w:rPr>
        <w:t xml:space="preserve">the </w:t>
      </w:r>
      <w:r w:rsidR="00D124A4" w:rsidRPr="00971497">
        <w:rPr>
          <w:lang w:val="en-GB"/>
        </w:rPr>
        <w:t>UK, the Animal Welfare Act</w:t>
      </w:r>
      <w:r w:rsidR="4DCE3376" w:rsidRPr="00971497">
        <w:rPr>
          <w:lang w:val="en-GB"/>
        </w:rPr>
        <w:t xml:space="preserve"> (2006)</w:t>
      </w:r>
      <w:r w:rsidR="00D124A4" w:rsidRPr="00971497">
        <w:rPr>
          <w:lang w:val="en-GB"/>
        </w:rPr>
        <w:t xml:space="preserve"> states the five welfare needs</w:t>
      </w:r>
      <w:r w:rsidR="00655971" w:rsidRPr="00971497">
        <w:rPr>
          <w:lang w:val="en-GB"/>
        </w:rPr>
        <w:t xml:space="preserve"> as</w:t>
      </w:r>
      <w:r w:rsidR="00D124A4" w:rsidRPr="00971497">
        <w:rPr>
          <w:lang w:val="en-GB"/>
        </w:rPr>
        <w:t xml:space="preserve">: (a) Health – protection from pain and disease, and treatments; (b) Behaviour – the ability to behave naturally for their species </w:t>
      </w:r>
      <w:r w:rsidR="00D207EA" w:rsidRPr="00971497">
        <w:rPr>
          <w:lang w:val="en-GB"/>
        </w:rPr>
        <w:t xml:space="preserve">e.g., </w:t>
      </w:r>
      <w:r w:rsidR="00D124A4" w:rsidRPr="00971497">
        <w:rPr>
          <w:lang w:val="en-GB"/>
        </w:rPr>
        <w:t xml:space="preserve">play, jump, fly etc.; (c) Companionship – to be housed with, or apart from, other animals; (d) Diet – a suitable diet and </w:t>
      </w:r>
      <w:r w:rsidR="6674A9DD" w:rsidRPr="00971497">
        <w:rPr>
          <w:lang w:val="en-GB"/>
        </w:rPr>
        <w:t xml:space="preserve">the </w:t>
      </w:r>
      <w:r w:rsidR="00D124A4" w:rsidRPr="00971497">
        <w:rPr>
          <w:lang w:val="en-GB"/>
        </w:rPr>
        <w:t>prevent</w:t>
      </w:r>
      <w:r w:rsidR="2633FC80" w:rsidRPr="00971497">
        <w:rPr>
          <w:lang w:val="en-GB"/>
        </w:rPr>
        <w:t>ion of</w:t>
      </w:r>
      <w:r w:rsidR="00D124A4" w:rsidRPr="00971497">
        <w:rPr>
          <w:lang w:val="en-GB"/>
        </w:rPr>
        <w:t xml:space="preserve"> obesity; (e) Environment – a suitable environment to rest, exercise and explore. </w:t>
      </w:r>
      <w:r w:rsidR="00142F86" w:rsidRPr="00971497">
        <w:rPr>
          <w:lang w:val="en-GB"/>
        </w:rPr>
        <w:t xml:space="preserve">We should also be aware that pet carer practices are not just about the welfare needs of their pets but also focus on preventing the pet from negatively impacting other people and the environment. This includes proper waste disposal, noise control, not allowing the pet to stray or become feral, controlling reproduction, identification via tags and microchips, and licensing and leash requirements. </w:t>
      </w:r>
      <w:r w:rsidR="28830CB7" w:rsidRPr="00971497">
        <w:rPr>
          <w:lang w:val="en-GB"/>
        </w:rPr>
        <w:t>The Five Domains Model</w:t>
      </w:r>
      <w:r w:rsidR="7059720F" w:rsidRPr="00971497">
        <w:rPr>
          <w:lang w:val="en-GB"/>
        </w:rPr>
        <w:t xml:space="preserve"> was</w:t>
      </w:r>
      <w:r w:rsidR="28830CB7" w:rsidRPr="00971497">
        <w:rPr>
          <w:lang w:val="en-GB"/>
        </w:rPr>
        <w:t xml:space="preserve"> originally formulated in New Zealand in 1994 as specific guidance on how to evaluate </w:t>
      </w:r>
      <w:r w:rsidR="00B664B2" w:rsidRPr="00971497">
        <w:rPr>
          <w:lang w:val="en-GB"/>
        </w:rPr>
        <w:t xml:space="preserve">an </w:t>
      </w:r>
      <w:r w:rsidR="28830CB7" w:rsidRPr="00971497">
        <w:rPr>
          <w:lang w:val="en-GB"/>
        </w:rPr>
        <w:t>animal</w:t>
      </w:r>
      <w:r w:rsidR="00B664B2" w:rsidRPr="00971497">
        <w:rPr>
          <w:lang w:val="en-GB"/>
        </w:rPr>
        <w:t>’s</w:t>
      </w:r>
      <w:r w:rsidR="28830CB7" w:rsidRPr="00971497">
        <w:rPr>
          <w:lang w:val="en-GB"/>
        </w:rPr>
        <w:t xml:space="preserve"> welfare</w:t>
      </w:r>
      <w:r w:rsidR="00142F86" w:rsidRPr="00971497">
        <w:rPr>
          <w:lang w:val="en-GB"/>
        </w:rPr>
        <w:t xml:space="preserve"> </w:t>
      </w:r>
      <w:r w:rsidR="28830CB7" w:rsidRPr="00971497">
        <w:rPr>
          <w:lang w:val="en-GB"/>
        </w:rPr>
        <w:t>(Mellor et al., 2020). Throughout its 25-year history, the model has been regularly updated and it now consists of ‘nutrition’, ‘physical environment’, ‘health’, ‘</w:t>
      </w:r>
      <w:r w:rsidR="00586711" w:rsidRPr="00971497">
        <w:rPr>
          <w:lang w:val="en-GB"/>
        </w:rPr>
        <w:t>behaviour</w:t>
      </w:r>
      <w:r w:rsidR="28830CB7" w:rsidRPr="00971497">
        <w:rPr>
          <w:lang w:val="en-GB"/>
        </w:rPr>
        <w:t>al interactions’ and ‘mental state’. The fourth and fifth domain</w:t>
      </w:r>
      <w:r w:rsidR="009E65DF" w:rsidRPr="00971497">
        <w:rPr>
          <w:lang w:val="en-GB"/>
        </w:rPr>
        <w:t>s</w:t>
      </w:r>
      <w:r w:rsidR="28830CB7" w:rsidRPr="00971497">
        <w:rPr>
          <w:lang w:val="en-GB"/>
        </w:rPr>
        <w:t xml:space="preserve">, which </w:t>
      </w:r>
      <w:r w:rsidR="009E65DF" w:rsidRPr="00971497">
        <w:rPr>
          <w:lang w:val="en-GB"/>
        </w:rPr>
        <w:t xml:space="preserve">are </w:t>
      </w:r>
      <w:r w:rsidR="28830CB7" w:rsidRPr="00971497">
        <w:rPr>
          <w:lang w:val="en-GB"/>
        </w:rPr>
        <w:t xml:space="preserve">not specified clearly in other models or legislation, relate to the subjective positive and negative experiences, emotions or feelings of pets which result from carers’ behaviours and </w:t>
      </w:r>
      <w:r w:rsidR="6325C103" w:rsidRPr="00971497">
        <w:rPr>
          <w:lang w:val="en-GB"/>
        </w:rPr>
        <w:t xml:space="preserve">their </w:t>
      </w:r>
      <w:r w:rsidR="28830CB7" w:rsidRPr="00971497">
        <w:rPr>
          <w:lang w:val="en-GB"/>
        </w:rPr>
        <w:t xml:space="preserve">caring practices. </w:t>
      </w:r>
    </w:p>
    <w:p w14:paraId="34540431" w14:textId="1FA518D7" w:rsidR="00431238" w:rsidRPr="00971497" w:rsidRDefault="00433D7F" w:rsidP="00431238">
      <w:pPr>
        <w:autoSpaceDE w:val="0"/>
        <w:autoSpaceDN w:val="0"/>
        <w:adjustRightInd w:val="0"/>
        <w:spacing w:line="240" w:lineRule="auto"/>
        <w:jc w:val="both"/>
        <w:rPr>
          <w:lang w:val="en-GB"/>
        </w:rPr>
      </w:pPr>
      <w:r w:rsidRPr="00971497">
        <w:rPr>
          <w:noProof/>
          <w:lang w:val="en-GB"/>
        </w:rPr>
        <mc:AlternateContent>
          <mc:Choice Requires="wpc">
            <w:drawing>
              <wp:inline distT="0" distB="0" distL="0" distR="0" wp14:anchorId="1688DF2F" wp14:editId="001F62BF">
                <wp:extent cx="5778500" cy="4095750"/>
                <wp:effectExtent l="0" t="0" r="0" b="0"/>
                <wp:docPr id="125" name="Canvas 12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lumMod val="95000"/>
                          </a:schemeClr>
                        </a:solidFill>
                      </wpc:bg>
                      <wpc:whole/>
                      <wpg:wgp>
                        <wpg:cNvPr id="126" name="Group 126"/>
                        <wpg:cNvGrpSpPr/>
                        <wpg:grpSpPr>
                          <a:xfrm>
                            <a:off x="952075" y="82553"/>
                            <a:ext cx="4058820" cy="3959225"/>
                            <a:chOff x="774221" y="0"/>
                            <a:chExt cx="4058820" cy="3959225"/>
                          </a:xfrm>
                        </wpg:grpSpPr>
                        <wpg:grpSp>
                          <wpg:cNvPr id="137" name="Group 137"/>
                          <wpg:cNvGrpSpPr/>
                          <wpg:grpSpPr>
                            <a:xfrm>
                              <a:off x="2214566" y="1496481"/>
                              <a:ext cx="1129681" cy="1092161"/>
                              <a:chOff x="1452274" y="1508875"/>
                              <a:chExt cx="1139037" cy="1101207"/>
                            </a:xfrm>
                          </wpg:grpSpPr>
                          <wps:wsp>
                            <wps:cNvPr id="192" name="Oval 192"/>
                            <wps:cNvSpPr/>
                            <wps:spPr>
                              <a:xfrm>
                                <a:off x="1452274" y="1508875"/>
                                <a:ext cx="1139037" cy="1101207"/>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wps:spPr>
                            <wps:style>
                              <a:lnRef idx="2">
                                <a:scrgbClr r="0" g="0" b="0"/>
                              </a:lnRef>
                              <a:fillRef idx="1">
                                <a:scrgbClr r="0" g="0" b="0"/>
                              </a:fillRef>
                              <a:effectRef idx="0">
                                <a:scrgbClr r="0" g="0" b="0"/>
                              </a:effectRef>
                              <a:fontRef idx="minor">
                                <a:schemeClr val="dk1">
                                  <a:hueOff val="0"/>
                                  <a:satOff val="0"/>
                                  <a:lumOff val="0"/>
                                  <a:alphaOff val="0"/>
                                </a:schemeClr>
                              </a:fontRef>
                            </wps:style>
                            <wps:bodyPr/>
                          </wps:wsp>
                          <wps:wsp>
                            <wps:cNvPr id="193" name="Oval 4"/>
                            <wps:cNvSpPr txBox="1"/>
                            <wps:spPr>
                              <a:xfrm>
                                <a:off x="1619082" y="1670143"/>
                                <a:ext cx="805421" cy="778671"/>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6046200D" w14:textId="77777777" w:rsidR="008D6514" w:rsidRDefault="008D6514" w:rsidP="00433D7F">
                                  <w:pPr>
                                    <w:spacing w:line="216" w:lineRule="auto"/>
                                    <w:jc w:val="center"/>
                                    <w:rPr>
                                      <w:sz w:val="24"/>
                                      <w:szCs w:val="24"/>
                                    </w:rPr>
                                  </w:pPr>
                                  <w:r>
                                    <w:rPr>
                                      <w:rFonts w:ascii="Calibri" w:hAnsi="Calibri"/>
                                      <w:color w:val="000000"/>
                                      <w:kern w:val="24"/>
                                      <w14:textFill>
                                        <w14:solidFill>
                                          <w14:srgbClr w14:val="000000">
                                            <w14:satOff w14:val="0"/>
                                            <w14:lumOff w14:val="0"/>
                                          </w14:srgbClr>
                                        </w14:solidFill>
                                      </w14:textFill>
                                    </w:rPr>
                                    <w:t>Dimensions of Daily Pet Care and Management</w:t>
                                  </w:r>
                                </w:p>
                              </w:txbxContent>
                            </wps:txbx>
                            <wps:bodyPr spcFirstLastPara="0" vert="horz" wrap="square" lIns="13970" tIns="13970" rIns="13970" bIns="13970" numCol="1" spcCol="1270" anchor="ctr" anchorCtr="0">
                              <a:noAutofit/>
                            </wps:bodyPr>
                          </wps:wsp>
                        </wpg:grpSp>
                        <wpg:grpSp>
                          <wpg:cNvPr id="138" name="Group 138"/>
                          <wpg:cNvGrpSpPr/>
                          <wpg:grpSpPr>
                            <a:xfrm>
                              <a:off x="2652790" y="879224"/>
                              <a:ext cx="253227" cy="593410"/>
                              <a:chOff x="1894128" y="886506"/>
                              <a:chExt cx="255324" cy="598325"/>
                            </a:xfrm>
                          </wpg:grpSpPr>
                          <wps:wsp>
                            <wps:cNvPr id="190" name="Arrow: Right 190"/>
                            <wps:cNvSpPr/>
                            <wps:spPr>
                              <a:xfrm rot="5190333">
                                <a:off x="1722627" y="1058007"/>
                                <a:ext cx="598325" cy="255324"/>
                              </a:xfrm>
                              <a:prstGeom prst="rightArrow">
                                <a:avLst>
                                  <a:gd name="adj1" fmla="val 60000"/>
                                  <a:gd name="adj2" fmla="val 50000"/>
                                </a:avLst>
                              </a:prstGeom>
                              <a:solidFill>
                                <a:schemeClr val="bg2">
                                  <a:lumMod val="25000"/>
                                </a:schemeClr>
                              </a:solidFill>
                              <a:ln>
                                <a:noFill/>
                              </a:ln>
                              <a:effectLst/>
                            </wps:spPr>
                            <wps:style>
                              <a:lnRef idx="0">
                                <a:scrgbClr r="0" g="0" b="0"/>
                              </a:lnRef>
                              <a:fillRef idx="1">
                                <a:scrgbClr r="0" g="0" b="0"/>
                              </a:fillRef>
                              <a:effectRef idx="0">
                                <a:scrgbClr r="0" g="0" b="0"/>
                              </a:effectRef>
                              <a:fontRef idx="minor">
                                <a:schemeClr val="dk1">
                                  <a:hueOff val="0"/>
                                  <a:satOff val="0"/>
                                  <a:lumOff val="0"/>
                                  <a:alphaOff val="0"/>
                                </a:schemeClr>
                              </a:fontRef>
                            </wps:style>
                            <wps:bodyPr/>
                          </wps:wsp>
                          <wps:wsp>
                            <wps:cNvPr id="191" name="Arrow: Right 6"/>
                            <wps:cNvSpPr txBox="1"/>
                            <wps:spPr>
                              <a:xfrm rot="5190333">
                                <a:off x="1758594" y="1070844"/>
                                <a:ext cx="521728" cy="153194"/>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bodyPr spcFirstLastPara="0" vert="horz" wrap="square" lIns="0" tIns="0" rIns="0" bIns="0" numCol="1" spcCol="1270" anchor="ctr" anchorCtr="0">
                              <a:noAutofit/>
                            </wps:bodyPr>
                          </wps:wsp>
                        </wpg:grpSp>
                        <wpg:grpSp>
                          <wpg:cNvPr id="139" name="Group 139"/>
                          <wpg:cNvGrpSpPr/>
                          <wpg:grpSpPr>
                            <a:xfrm>
                              <a:off x="2325878" y="0"/>
                              <a:ext cx="907057" cy="835549"/>
                              <a:chOff x="1564508" y="0"/>
                              <a:chExt cx="914569" cy="842469"/>
                            </a:xfrm>
                          </wpg:grpSpPr>
                          <wps:wsp>
                            <wps:cNvPr id="188" name="Oval 188"/>
                            <wps:cNvSpPr/>
                            <wps:spPr>
                              <a:xfrm>
                                <a:off x="1564508" y="0"/>
                                <a:ext cx="914569" cy="842469"/>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wps:spPr>
                            <wps:style>
                              <a:lnRef idx="2">
                                <a:scrgbClr r="0" g="0" b="0"/>
                              </a:lnRef>
                              <a:fillRef idx="1">
                                <a:scrgbClr r="0" g="0" b="0"/>
                              </a:fillRef>
                              <a:effectRef idx="0">
                                <a:scrgbClr r="0" g="0" b="0"/>
                              </a:effectRef>
                              <a:fontRef idx="minor">
                                <a:schemeClr val="dk1">
                                  <a:hueOff val="0"/>
                                  <a:satOff val="0"/>
                                  <a:lumOff val="0"/>
                                  <a:alphaOff val="0"/>
                                </a:schemeClr>
                              </a:fontRef>
                            </wps:style>
                            <wps:bodyPr/>
                          </wps:wsp>
                          <wps:wsp>
                            <wps:cNvPr id="189" name="Oval 8"/>
                            <wps:cNvSpPr txBox="1"/>
                            <wps:spPr>
                              <a:xfrm>
                                <a:off x="1698444" y="123377"/>
                                <a:ext cx="646697" cy="595714"/>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0736F13A" w14:textId="77777777" w:rsidR="008D6514" w:rsidRDefault="008D6514" w:rsidP="00433D7F">
                                  <w:pPr>
                                    <w:spacing w:after="84" w:line="216" w:lineRule="auto"/>
                                    <w:jc w:val="center"/>
                                    <w:rPr>
                                      <w:sz w:val="24"/>
                                      <w:szCs w:val="24"/>
                                    </w:rPr>
                                  </w:pPr>
                                  <w:r>
                                    <w:rPr>
                                      <w:rFonts w:ascii="Calibri" w:hAnsi="Calibri"/>
                                      <w:color w:val="000000"/>
                                      <w:kern w:val="24"/>
                                      <w:sz w:val="20"/>
                                      <w:szCs w:val="20"/>
                                      <w14:textFill>
                                        <w14:solidFill>
                                          <w14:srgbClr w14:val="000000">
                                            <w14:satOff w14:val="0"/>
                                            <w14:lumOff w14:val="0"/>
                                          </w14:srgbClr>
                                        </w14:solidFill>
                                      </w14:textFill>
                                    </w:rPr>
                                    <w:t>Healthcare</w:t>
                                  </w:r>
                                </w:p>
                              </w:txbxContent>
                            </wps:txbx>
                            <wps:bodyPr spcFirstLastPara="0" vert="horz" wrap="square" lIns="0" tIns="0" rIns="0" bIns="0" numCol="1" spcCol="1270" anchor="ctr" anchorCtr="0">
                              <a:noAutofit/>
                            </wps:bodyPr>
                          </wps:wsp>
                        </wpg:grpSp>
                        <wpg:grpSp>
                          <wpg:cNvPr id="140" name="Group 140"/>
                          <wpg:cNvGrpSpPr/>
                          <wpg:grpSpPr>
                            <a:xfrm>
                              <a:off x="3208069" y="1093642"/>
                              <a:ext cx="253226" cy="574340"/>
                              <a:chOff x="2454006" y="1102700"/>
                              <a:chExt cx="255323" cy="579097"/>
                            </a:xfrm>
                          </wpg:grpSpPr>
                          <wps:wsp>
                            <wps:cNvPr id="186" name="Arrow: Right 186"/>
                            <wps:cNvSpPr/>
                            <wps:spPr>
                              <a:xfrm rot="7590333">
                                <a:off x="2292119" y="1264587"/>
                                <a:ext cx="579097" cy="255323"/>
                              </a:xfrm>
                              <a:prstGeom prst="rightArrow">
                                <a:avLst>
                                  <a:gd name="adj1" fmla="val 60000"/>
                                  <a:gd name="adj2" fmla="val 50000"/>
                                </a:avLst>
                              </a:prstGeom>
                              <a:solidFill>
                                <a:schemeClr val="bg2">
                                  <a:lumMod val="25000"/>
                                </a:schemeClr>
                              </a:solidFill>
                              <a:ln>
                                <a:noFill/>
                              </a:ln>
                              <a:effectLst/>
                            </wps:spPr>
                            <wps:style>
                              <a:lnRef idx="0">
                                <a:scrgbClr r="0" g="0" b="0"/>
                              </a:lnRef>
                              <a:fillRef idx="1">
                                <a:scrgbClr r="0" g="0" b="0"/>
                              </a:fillRef>
                              <a:effectRef idx="0">
                                <a:scrgbClr r="0" g="0" b="0"/>
                              </a:effectRef>
                              <a:fontRef idx="minor">
                                <a:schemeClr val="dk1">
                                  <a:hueOff val="0"/>
                                  <a:satOff val="0"/>
                                  <a:lumOff val="0"/>
                                  <a:alphaOff val="0"/>
                                </a:schemeClr>
                              </a:fontRef>
                            </wps:style>
                            <wps:bodyPr/>
                          </wps:wsp>
                          <wps:wsp>
                            <wps:cNvPr id="187" name="Arrow: Right 10"/>
                            <wps:cNvSpPr txBox="1"/>
                            <wps:spPr>
                              <a:xfrm rot="7590333">
                                <a:off x="2353199" y="1284868"/>
                                <a:ext cx="502501" cy="153194"/>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bodyPr spcFirstLastPara="0" vert="horz" wrap="square" lIns="0" tIns="0" rIns="0" bIns="0" numCol="1" spcCol="1270" anchor="ctr" anchorCtr="0">
                              <a:noAutofit/>
                            </wps:bodyPr>
                          </wps:wsp>
                        </wpg:grpSp>
                        <wpg:grpSp>
                          <wpg:cNvPr id="141" name="Group 141"/>
                          <wpg:cNvGrpSpPr/>
                          <wpg:grpSpPr>
                            <a:xfrm>
                              <a:off x="3370271" y="380128"/>
                              <a:ext cx="907057" cy="835549"/>
                              <a:chOff x="2617551" y="383276"/>
                              <a:chExt cx="914569" cy="842469"/>
                            </a:xfrm>
                          </wpg:grpSpPr>
                          <wps:wsp>
                            <wps:cNvPr id="184" name="Oval 184"/>
                            <wps:cNvSpPr/>
                            <wps:spPr>
                              <a:xfrm>
                                <a:off x="2617551" y="383276"/>
                                <a:ext cx="914569" cy="842469"/>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wps:spPr>
                            <wps:style>
                              <a:lnRef idx="2">
                                <a:scrgbClr r="0" g="0" b="0"/>
                              </a:lnRef>
                              <a:fillRef idx="1">
                                <a:scrgbClr r="0" g="0" b="0"/>
                              </a:fillRef>
                              <a:effectRef idx="0">
                                <a:scrgbClr r="0" g="0" b="0"/>
                              </a:effectRef>
                              <a:fontRef idx="minor">
                                <a:schemeClr val="dk1">
                                  <a:hueOff val="0"/>
                                  <a:satOff val="0"/>
                                  <a:lumOff val="0"/>
                                  <a:alphaOff val="0"/>
                                </a:schemeClr>
                              </a:fontRef>
                            </wps:style>
                            <wps:bodyPr/>
                          </wps:wsp>
                          <wps:wsp>
                            <wps:cNvPr id="185" name="Oval 12"/>
                            <wps:cNvSpPr txBox="1"/>
                            <wps:spPr>
                              <a:xfrm>
                                <a:off x="2751487" y="506652"/>
                                <a:ext cx="646697" cy="595715"/>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4605D1F0" w14:textId="77777777" w:rsidR="008D6514" w:rsidRDefault="008D6514" w:rsidP="00433D7F">
                                  <w:pPr>
                                    <w:spacing w:after="84" w:line="216" w:lineRule="auto"/>
                                    <w:jc w:val="center"/>
                                    <w:rPr>
                                      <w:sz w:val="24"/>
                                      <w:szCs w:val="24"/>
                                    </w:rPr>
                                  </w:pPr>
                                  <w:r>
                                    <w:rPr>
                                      <w:rFonts w:ascii="Calibri" w:hAnsi="Calibri"/>
                                      <w:color w:val="000000"/>
                                      <w:kern w:val="24"/>
                                      <w:sz w:val="20"/>
                                      <w:szCs w:val="20"/>
                                      <w14:textFill>
                                        <w14:solidFill>
                                          <w14:srgbClr w14:val="000000">
                                            <w14:satOff w14:val="0"/>
                                            <w14:lumOff w14:val="0"/>
                                          </w14:srgbClr>
                                        </w14:solidFill>
                                      </w14:textFill>
                                    </w:rPr>
                                    <w:t>Nutrition</w:t>
                                  </w:r>
                                </w:p>
                              </w:txbxContent>
                            </wps:txbx>
                            <wps:bodyPr spcFirstLastPara="0" vert="horz" wrap="square" lIns="12700" tIns="12700" rIns="12700" bIns="12700" numCol="1" spcCol="1270" anchor="ctr" anchorCtr="0">
                              <a:noAutofit/>
                            </wps:bodyPr>
                          </wps:wsp>
                        </wpg:grpSp>
                        <wpg:grpSp>
                          <wpg:cNvPr id="142" name="Group 142"/>
                          <wpg:cNvGrpSpPr/>
                          <wpg:grpSpPr>
                            <a:xfrm>
                              <a:off x="3343229" y="1718919"/>
                              <a:ext cx="563560" cy="253226"/>
                              <a:chOff x="2590285" y="1733155"/>
                              <a:chExt cx="568227" cy="255324"/>
                            </a:xfrm>
                          </wpg:grpSpPr>
                          <wps:wsp>
                            <wps:cNvPr id="182" name="Arrow: Right 182"/>
                            <wps:cNvSpPr/>
                            <wps:spPr>
                              <a:xfrm rot="9803361">
                                <a:off x="2590285" y="1733155"/>
                                <a:ext cx="568227" cy="255324"/>
                              </a:xfrm>
                              <a:prstGeom prst="rightArrow">
                                <a:avLst>
                                  <a:gd name="adj1" fmla="val 60000"/>
                                  <a:gd name="adj2" fmla="val 50000"/>
                                </a:avLst>
                              </a:prstGeom>
                              <a:solidFill>
                                <a:schemeClr val="bg2">
                                  <a:lumMod val="25000"/>
                                </a:schemeClr>
                              </a:solidFill>
                              <a:ln>
                                <a:noFill/>
                              </a:ln>
                              <a:effectLst/>
                            </wps:spPr>
                            <wps:style>
                              <a:lnRef idx="0">
                                <a:scrgbClr r="0" g="0" b="0"/>
                              </a:lnRef>
                              <a:fillRef idx="1">
                                <a:scrgbClr r="0" g="0" b="0"/>
                              </a:fillRef>
                              <a:effectRef idx="0">
                                <a:scrgbClr r="0" g="0" b="0"/>
                              </a:effectRef>
                              <a:fontRef idx="minor">
                                <a:schemeClr val="dk1">
                                  <a:hueOff val="0"/>
                                  <a:satOff val="0"/>
                                  <a:lumOff val="0"/>
                                  <a:alphaOff val="0"/>
                                </a:schemeClr>
                              </a:fontRef>
                            </wps:style>
                            <wps:bodyPr/>
                          </wps:wsp>
                          <wps:wsp>
                            <wps:cNvPr id="183" name="Arrow: Right 14"/>
                            <wps:cNvSpPr txBox="1"/>
                            <wps:spPr>
                              <a:xfrm rot="9803361">
                                <a:off x="2665284" y="1773272"/>
                                <a:ext cx="491630" cy="153195"/>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bodyPr spcFirstLastPara="0" vert="horz" wrap="square" lIns="0" tIns="0" rIns="0" bIns="0" numCol="1" spcCol="1270" anchor="ctr" anchorCtr="0">
                              <a:noAutofit/>
                            </wps:bodyPr>
                          </wps:wsp>
                        </wpg:grpSp>
                        <wpg:grpSp>
                          <wpg:cNvPr id="143" name="Group 143"/>
                          <wpg:cNvGrpSpPr/>
                          <wpg:grpSpPr>
                            <a:xfrm>
                              <a:off x="3925985" y="1251954"/>
                              <a:ext cx="907056" cy="835549"/>
                              <a:chOff x="3177867" y="1262323"/>
                              <a:chExt cx="914569" cy="842469"/>
                            </a:xfrm>
                          </wpg:grpSpPr>
                          <wps:wsp>
                            <wps:cNvPr id="180" name="Oval 180"/>
                            <wps:cNvSpPr/>
                            <wps:spPr>
                              <a:xfrm>
                                <a:off x="3177867" y="1262323"/>
                                <a:ext cx="914569" cy="842469"/>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wps:spPr>
                            <wps:style>
                              <a:lnRef idx="2">
                                <a:scrgbClr r="0" g="0" b="0"/>
                              </a:lnRef>
                              <a:fillRef idx="1">
                                <a:scrgbClr r="0" g="0" b="0"/>
                              </a:fillRef>
                              <a:effectRef idx="0">
                                <a:scrgbClr r="0" g="0" b="0"/>
                              </a:effectRef>
                              <a:fontRef idx="minor">
                                <a:schemeClr val="dk1">
                                  <a:hueOff val="0"/>
                                  <a:satOff val="0"/>
                                  <a:lumOff val="0"/>
                                  <a:alphaOff val="0"/>
                                </a:schemeClr>
                              </a:fontRef>
                            </wps:style>
                            <wps:bodyPr/>
                          </wps:wsp>
                          <wps:wsp>
                            <wps:cNvPr id="181" name="Oval 16"/>
                            <wps:cNvSpPr txBox="1"/>
                            <wps:spPr>
                              <a:xfrm>
                                <a:off x="3227945" y="1385334"/>
                                <a:ext cx="809734" cy="595714"/>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1E5FC0E6" w14:textId="77777777" w:rsidR="008D6514" w:rsidRPr="00433D7F" w:rsidRDefault="008D6514" w:rsidP="00433D7F">
                                  <w:pPr>
                                    <w:spacing w:after="76" w:line="216" w:lineRule="auto"/>
                                    <w:jc w:val="center"/>
                                    <w:rPr>
                                      <w:sz w:val="28"/>
                                      <w:szCs w:val="28"/>
                                    </w:rPr>
                                  </w:pPr>
                                  <w:r w:rsidRPr="00433D7F">
                                    <w:rPr>
                                      <w:rFonts w:ascii="Calibri" w:hAnsi="Calibri"/>
                                      <w:color w:val="000000"/>
                                      <w:kern w:val="24"/>
                                      <w:sz w:val="20"/>
                                      <w:szCs w:val="20"/>
                                      <w14:textFill>
                                        <w14:solidFill>
                                          <w14:srgbClr w14:val="000000">
                                            <w14:satOff w14:val="0"/>
                                            <w14:lumOff w14:val="0"/>
                                          </w14:srgbClr>
                                        </w14:solidFill>
                                      </w14:textFill>
                                    </w:rPr>
                                    <w:t>Environment</w:t>
                                  </w:r>
                                </w:p>
                              </w:txbxContent>
                            </wps:txbx>
                            <wps:bodyPr spcFirstLastPara="0" vert="horz" wrap="square" lIns="0" tIns="0" rIns="0" bIns="0" numCol="1" spcCol="1270" anchor="ctr" anchorCtr="0">
                              <a:noAutofit/>
                            </wps:bodyPr>
                          </wps:wsp>
                        </wpg:grpSp>
                        <wpg:grpSp>
                          <wpg:cNvPr id="144" name="Group 144"/>
                          <wpg:cNvGrpSpPr/>
                          <wpg:grpSpPr>
                            <a:xfrm>
                              <a:off x="3270655" y="2305430"/>
                              <a:ext cx="566541" cy="253227"/>
                              <a:chOff x="2517110" y="2324524"/>
                              <a:chExt cx="571233" cy="255324"/>
                            </a:xfrm>
                          </wpg:grpSpPr>
                          <wps:wsp>
                            <wps:cNvPr id="178" name="Arrow: Right 178"/>
                            <wps:cNvSpPr/>
                            <wps:spPr>
                              <a:xfrm rot="2061671">
                                <a:off x="2517110" y="2324524"/>
                                <a:ext cx="571233" cy="255324"/>
                              </a:xfrm>
                              <a:prstGeom prst="rightArrow">
                                <a:avLst>
                                  <a:gd name="adj1" fmla="val 60000"/>
                                  <a:gd name="adj2" fmla="val 50000"/>
                                </a:avLst>
                              </a:prstGeom>
                              <a:solidFill>
                                <a:schemeClr val="tx1">
                                  <a:lumMod val="85000"/>
                                  <a:lumOff val="15000"/>
                                </a:schemeClr>
                              </a:solidFill>
                              <a:ln>
                                <a:noFill/>
                              </a:ln>
                              <a:effectLst/>
                            </wps:spPr>
                            <wps:style>
                              <a:lnRef idx="0">
                                <a:scrgbClr r="0" g="0" b="0"/>
                              </a:lnRef>
                              <a:fillRef idx="1">
                                <a:scrgbClr r="0" g="0" b="0"/>
                              </a:fillRef>
                              <a:effectRef idx="0">
                                <a:scrgbClr r="0" g="0" b="0"/>
                              </a:effectRef>
                              <a:fontRef idx="minor">
                                <a:schemeClr val="dk1">
                                  <a:hueOff val="0"/>
                                  <a:satOff val="0"/>
                                  <a:lumOff val="0"/>
                                  <a:alphaOff val="0"/>
                                </a:schemeClr>
                              </a:fontRef>
                            </wps:style>
                            <wps:bodyPr/>
                          </wps:wsp>
                          <wps:wsp>
                            <wps:cNvPr id="179" name="Arrow: Right 18"/>
                            <wps:cNvSpPr txBox="1"/>
                            <wps:spPr>
                              <a:xfrm rot="2061671">
                                <a:off x="2523793" y="2353973"/>
                                <a:ext cx="494636" cy="153194"/>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bodyPr spcFirstLastPara="0" vert="horz" wrap="square" lIns="0" tIns="0" rIns="0" bIns="0" numCol="1" spcCol="1270" anchor="ctr" anchorCtr="0">
                              <a:noAutofit/>
                            </wps:bodyPr>
                          </wps:wsp>
                        </wpg:grpSp>
                        <wpg:grpSp>
                          <wpg:cNvPr id="145" name="Group 145"/>
                          <wpg:cNvGrpSpPr/>
                          <wpg:grpSpPr>
                            <a:xfrm>
                              <a:off x="3788799" y="2360444"/>
                              <a:ext cx="907056" cy="835549"/>
                              <a:chOff x="3039545" y="2379994"/>
                              <a:chExt cx="914569" cy="842469"/>
                            </a:xfrm>
                          </wpg:grpSpPr>
                          <wps:wsp>
                            <wps:cNvPr id="176" name="Oval 176"/>
                            <wps:cNvSpPr/>
                            <wps:spPr>
                              <a:xfrm>
                                <a:off x="3039545" y="2379994"/>
                                <a:ext cx="914569" cy="842469"/>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wps:spPr>
                            <wps:style>
                              <a:lnRef idx="2">
                                <a:scrgbClr r="0" g="0" b="0"/>
                              </a:lnRef>
                              <a:fillRef idx="1">
                                <a:scrgbClr r="0" g="0" b="0"/>
                              </a:fillRef>
                              <a:effectRef idx="0">
                                <a:scrgbClr r="0" g="0" b="0"/>
                              </a:effectRef>
                              <a:fontRef idx="minor">
                                <a:schemeClr val="dk1">
                                  <a:hueOff val="0"/>
                                  <a:satOff val="0"/>
                                  <a:lumOff val="0"/>
                                  <a:alphaOff val="0"/>
                                </a:schemeClr>
                              </a:fontRef>
                            </wps:style>
                            <wps:bodyPr/>
                          </wps:wsp>
                          <wps:wsp>
                            <wps:cNvPr id="177" name="Oval 20"/>
                            <wps:cNvSpPr txBox="1"/>
                            <wps:spPr>
                              <a:xfrm>
                                <a:off x="3173481" y="2503371"/>
                                <a:ext cx="646697" cy="595715"/>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435B7034" w14:textId="77777777" w:rsidR="008D6514" w:rsidRDefault="008D6514" w:rsidP="00433D7F">
                                  <w:pPr>
                                    <w:spacing w:after="84" w:line="216" w:lineRule="auto"/>
                                    <w:jc w:val="center"/>
                                    <w:rPr>
                                      <w:sz w:val="24"/>
                                      <w:szCs w:val="24"/>
                                    </w:rPr>
                                  </w:pPr>
                                  <w:r>
                                    <w:rPr>
                                      <w:rFonts w:ascii="Calibri" w:hAnsi="Calibri"/>
                                      <w:color w:val="000000"/>
                                      <w:kern w:val="24"/>
                                      <w:sz w:val="20"/>
                                      <w:szCs w:val="20"/>
                                      <w14:textFill>
                                        <w14:solidFill>
                                          <w14:srgbClr w14:val="000000">
                                            <w14:satOff w14:val="0"/>
                                            <w14:lumOff w14:val="0"/>
                                          </w14:srgbClr>
                                        </w14:solidFill>
                                      </w14:textFill>
                                    </w:rPr>
                                    <w:t>Recreation</w:t>
                                  </w:r>
                                </w:p>
                              </w:txbxContent>
                            </wps:txbx>
                            <wps:bodyPr spcFirstLastPara="0" vert="horz" wrap="square" lIns="12700" tIns="12700" rIns="12700" bIns="12700" numCol="1" spcCol="1270" anchor="ctr" anchorCtr="0">
                              <a:noAutofit/>
                            </wps:bodyPr>
                          </wps:wsp>
                        </wpg:grpSp>
                        <wpg:grpSp>
                          <wpg:cNvPr id="146" name="Group 146"/>
                          <wpg:cNvGrpSpPr/>
                          <wpg:grpSpPr>
                            <a:xfrm>
                              <a:off x="3005912" y="2546305"/>
                              <a:ext cx="253227" cy="582640"/>
                              <a:chOff x="2250174" y="2567394"/>
                              <a:chExt cx="255325" cy="587465"/>
                            </a:xfrm>
                          </wpg:grpSpPr>
                          <wps:wsp>
                            <wps:cNvPr id="174" name="Arrow: Right 174"/>
                            <wps:cNvSpPr/>
                            <wps:spPr>
                              <a:xfrm rot="4085377">
                                <a:off x="2084104" y="2733464"/>
                                <a:ext cx="587465" cy="255325"/>
                              </a:xfrm>
                              <a:prstGeom prst="rightArrow">
                                <a:avLst>
                                  <a:gd name="adj1" fmla="val 60000"/>
                                  <a:gd name="adj2" fmla="val 50000"/>
                                </a:avLst>
                              </a:prstGeom>
                              <a:solidFill>
                                <a:schemeClr val="tx1">
                                  <a:lumMod val="85000"/>
                                  <a:lumOff val="15000"/>
                                </a:schemeClr>
                              </a:solidFill>
                              <a:ln>
                                <a:noFill/>
                              </a:ln>
                              <a:effectLst/>
                            </wps:spPr>
                            <wps:style>
                              <a:lnRef idx="0">
                                <a:scrgbClr r="0" g="0" b="0"/>
                              </a:lnRef>
                              <a:fillRef idx="1">
                                <a:scrgbClr r="0" g="0" b="0"/>
                              </a:fillRef>
                              <a:effectRef idx="0">
                                <a:scrgbClr r="0" g="0" b="0"/>
                              </a:effectRef>
                              <a:fontRef idx="minor">
                                <a:schemeClr val="dk1">
                                  <a:hueOff val="0"/>
                                  <a:satOff val="0"/>
                                  <a:lumOff val="0"/>
                                  <a:alphaOff val="0"/>
                                </a:schemeClr>
                              </a:fontRef>
                            </wps:style>
                            <wps:bodyPr/>
                          </wps:wsp>
                          <wps:wsp>
                            <wps:cNvPr id="175" name="Arrow: Right 22"/>
                            <wps:cNvSpPr txBox="1"/>
                            <wps:spPr>
                              <a:xfrm rot="4085377">
                                <a:off x="2108111" y="2748997"/>
                                <a:ext cx="510868" cy="153195"/>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bodyPr spcFirstLastPara="0" vert="horz" wrap="square" lIns="0" tIns="0" rIns="0" bIns="0" numCol="1" spcCol="1270" anchor="ctr" anchorCtr="0">
                              <a:noAutofit/>
                            </wps:bodyPr>
                          </wps:wsp>
                        </wpg:grpSp>
                        <wpg:grpSp>
                          <wpg:cNvPr id="147" name="Group 147"/>
                          <wpg:cNvGrpSpPr/>
                          <wpg:grpSpPr>
                            <a:xfrm>
                              <a:off x="2958323" y="3116703"/>
                              <a:ext cx="907056" cy="835549"/>
                              <a:chOff x="2202191" y="3142516"/>
                              <a:chExt cx="914569" cy="842469"/>
                            </a:xfrm>
                          </wpg:grpSpPr>
                          <wps:wsp>
                            <wps:cNvPr id="172" name="Oval 172"/>
                            <wps:cNvSpPr/>
                            <wps:spPr>
                              <a:xfrm>
                                <a:off x="2202191" y="3142516"/>
                                <a:ext cx="914569" cy="842469"/>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wps:spPr>
                            <wps:style>
                              <a:lnRef idx="2">
                                <a:scrgbClr r="0" g="0" b="0"/>
                              </a:lnRef>
                              <a:fillRef idx="1">
                                <a:scrgbClr r="0" g="0" b="0"/>
                              </a:fillRef>
                              <a:effectRef idx="0">
                                <a:scrgbClr r="0" g="0" b="0"/>
                              </a:effectRef>
                              <a:fontRef idx="minor">
                                <a:schemeClr val="dk1">
                                  <a:hueOff val="0"/>
                                  <a:satOff val="0"/>
                                  <a:lumOff val="0"/>
                                  <a:alphaOff val="0"/>
                                </a:schemeClr>
                              </a:fontRef>
                            </wps:style>
                            <wps:bodyPr/>
                          </wps:wsp>
                          <wps:wsp>
                            <wps:cNvPr id="173" name="Oval 24"/>
                            <wps:cNvSpPr txBox="1"/>
                            <wps:spPr>
                              <a:xfrm>
                                <a:off x="2306812" y="3265461"/>
                                <a:ext cx="676013" cy="595715"/>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709C8D5C" w14:textId="77777777" w:rsidR="008D6514" w:rsidRDefault="008D6514" w:rsidP="00433D7F">
                                  <w:pPr>
                                    <w:spacing w:after="84" w:line="216" w:lineRule="auto"/>
                                    <w:jc w:val="center"/>
                                    <w:rPr>
                                      <w:sz w:val="24"/>
                                      <w:szCs w:val="24"/>
                                    </w:rPr>
                                  </w:pPr>
                                  <w:r>
                                    <w:rPr>
                                      <w:rFonts w:ascii="Calibri" w:hAnsi="Calibri"/>
                                      <w:color w:val="000000"/>
                                      <w:kern w:val="24"/>
                                      <w:sz w:val="20"/>
                                      <w:szCs w:val="20"/>
                                      <w14:textFill>
                                        <w14:solidFill>
                                          <w14:srgbClr w14:val="000000">
                                            <w14:satOff w14:val="0"/>
                                            <w14:lumOff w14:val="0"/>
                                          </w14:srgbClr>
                                        </w14:solidFill>
                                      </w14:textFill>
                                    </w:rPr>
                                    <w:t>Socialization</w:t>
                                  </w:r>
                                </w:p>
                              </w:txbxContent>
                            </wps:txbx>
                            <wps:bodyPr spcFirstLastPara="0" vert="horz" wrap="square" lIns="0" tIns="0" rIns="0" bIns="0" numCol="1" spcCol="1270" anchor="ctr" anchorCtr="0">
                              <a:noAutofit/>
                            </wps:bodyPr>
                          </wps:wsp>
                        </wpg:grpSp>
                        <wpg:grpSp>
                          <wpg:cNvPr id="148" name="Group 148"/>
                          <wpg:cNvGrpSpPr/>
                          <wpg:grpSpPr>
                            <a:xfrm>
                              <a:off x="2312211" y="2545539"/>
                              <a:ext cx="253226" cy="590778"/>
                              <a:chOff x="1550728" y="2566622"/>
                              <a:chExt cx="255323" cy="595671"/>
                            </a:xfrm>
                          </wpg:grpSpPr>
                          <wps:wsp>
                            <wps:cNvPr id="170" name="Arrow: Right 170"/>
                            <wps:cNvSpPr/>
                            <wps:spPr>
                              <a:xfrm rot="7246067">
                                <a:off x="1380554" y="2736796"/>
                                <a:ext cx="595671" cy="255323"/>
                              </a:xfrm>
                              <a:prstGeom prst="rightArrow">
                                <a:avLst>
                                  <a:gd name="adj1" fmla="val 60000"/>
                                  <a:gd name="adj2" fmla="val 50000"/>
                                </a:avLst>
                              </a:prstGeom>
                              <a:solidFill>
                                <a:schemeClr val="tx1">
                                  <a:lumMod val="85000"/>
                                  <a:lumOff val="15000"/>
                                </a:schemeClr>
                              </a:solidFill>
                              <a:ln>
                                <a:noFill/>
                              </a:ln>
                              <a:effectLst/>
                            </wps:spPr>
                            <wps:style>
                              <a:lnRef idx="0">
                                <a:scrgbClr r="0" g="0" b="0"/>
                              </a:lnRef>
                              <a:fillRef idx="1">
                                <a:scrgbClr r="0" g="0" b="0"/>
                              </a:fillRef>
                              <a:effectRef idx="0">
                                <a:scrgbClr r="0" g="0" b="0"/>
                              </a:effectRef>
                              <a:fontRef idx="minor">
                                <a:schemeClr val="dk1">
                                  <a:hueOff val="0"/>
                                  <a:satOff val="0"/>
                                  <a:lumOff val="0"/>
                                  <a:alphaOff val="0"/>
                                </a:schemeClr>
                              </a:fontRef>
                            </wps:style>
                            <wps:bodyPr/>
                          </wps:wsp>
                          <wps:wsp>
                            <wps:cNvPr id="171" name="Arrow: Right 26"/>
                            <wps:cNvSpPr txBox="1"/>
                            <wps:spPr>
                              <a:xfrm rot="18046067">
                                <a:off x="1438443" y="2754952"/>
                                <a:ext cx="519075" cy="153194"/>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bodyPr spcFirstLastPara="0" vert="horz" wrap="square" lIns="0" tIns="0" rIns="0" bIns="0" numCol="1" spcCol="1270" anchor="ctr" anchorCtr="0">
                              <a:noAutofit/>
                            </wps:bodyPr>
                          </wps:wsp>
                        </wpg:grpSp>
                        <wpg:grpSp>
                          <wpg:cNvPr id="149" name="Group 149"/>
                          <wpg:cNvGrpSpPr/>
                          <wpg:grpSpPr>
                            <a:xfrm>
                              <a:off x="1686455" y="3123676"/>
                              <a:ext cx="907056" cy="835549"/>
                              <a:chOff x="919789" y="3149547"/>
                              <a:chExt cx="914569" cy="842469"/>
                            </a:xfrm>
                          </wpg:grpSpPr>
                          <wps:wsp>
                            <wps:cNvPr id="168" name="Oval 168"/>
                            <wps:cNvSpPr/>
                            <wps:spPr>
                              <a:xfrm>
                                <a:off x="919789" y="3149547"/>
                                <a:ext cx="914569" cy="842469"/>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wps:spPr>
                            <wps:style>
                              <a:lnRef idx="2">
                                <a:scrgbClr r="0" g="0" b="0"/>
                              </a:lnRef>
                              <a:fillRef idx="1">
                                <a:scrgbClr r="0" g="0" b="0"/>
                              </a:fillRef>
                              <a:effectRef idx="0">
                                <a:scrgbClr r="0" g="0" b="0"/>
                              </a:effectRef>
                              <a:fontRef idx="minor">
                                <a:schemeClr val="dk1">
                                  <a:hueOff val="0"/>
                                  <a:satOff val="0"/>
                                  <a:lumOff val="0"/>
                                  <a:alphaOff val="0"/>
                                </a:schemeClr>
                              </a:fontRef>
                            </wps:style>
                            <wps:bodyPr/>
                          </wps:wsp>
                          <wps:wsp>
                            <wps:cNvPr id="169" name="Oval 28"/>
                            <wps:cNvSpPr txBox="1"/>
                            <wps:spPr>
                              <a:xfrm>
                                <a:off x="943498" y="3272059"/>
                                <a:ext cx="890860" cy="595714"/>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7A58EA9E" w14:textId="77777777" w:rsidR="008D6514" w:rsidRPr="00433D7F" w:rsidRDefault="008D6514" w:rsidP="00433D7F">
                                  <w:pPr>
                                    <w:spacing w:after="84" w:line="216" w:lineRule="auto"/>
                                    <w:jc w:val="center"/>
                                  </w:pPr>
                                  <w:r w:rsidRPr="00433D7F">
                                    <w:rPr>
                                      <w:rFonts w:ascii="Calibri" w:hAnsi="Calibri"/>
                                      <w:color w:val="000000"/>
                                      <w:kern w:val="24"/>
                                      <w:sz w:val="18"/>
                                      <w:szCs w:val="18"/>
                                      <w14:textFill>
                                        <w14:solidFill>
                                          <w14:srgbClr w14:val="000000">
                                            <w14:satOff w14:val="0"/>
                                            <w14:lumOff w14:val="0"/>
                                          </w14:srgbClr>
                                        </w14:solidFill>
                                      </w14:textFill>
                                    </w:rPr>
                                    <w:t>Emotionalization</w:t>
                                  </w:r>
                                </w:p>
                              </w:txbxContent>
                            </wps:txbx>
                            <wps:bodyPr spcFirstLastPara="0" vert="horz" wrap="square" lIns="12700" tIns="12700" rIns="12700" bIns="12700" numCol="1" spcCol="1270" anchor="ctr" anchorCtr="0">
                              <a:noAutofit/>
                            </wps:bodyPr>
                          </wps:wsp>
                        </wpg:grpSp>
                        <wpg:grpSp>
                          <wpg:cNvPr id="150" name="Group 150"/>
                          <wpg:cNvGrpSpPr/>
                          <wpg:grpSpPr>
                            <a:xfrm>
                              <a:off x="1715525" y="2287501"/>
                              <a:ext cx="542341" cy="253226"/>
                              <a:chOff x="949100" y="2306446"/>
                              <a:chExt cx="546833" cy="255324"/>
                            </a:xfrm>
                          </wpg:grpSpPr>
                          <wps:wsp>
                            <wps:cNvPr id="166" name="Arrow: Right 166"/>
                            <wps:cNvSpPr/>
                            <wps:spPr>
                              <a:xfrm rot="9293220">
                                <a:off x="949100" y="2306446"/>
                                <a:ext cx="546833" cy="255324"/>
                              </a:xfrm>
                              <a:prstGeom prst="rightArrow">
                                <a:avLst>
                                  <a:gd name="adj1" fmla="val 60000"/>
                                  <a:gd name="adj2" fmla="val 50000"/>
                                </a:avLst>
                              </a:prstGeom>
                              <a:solidFill>
                                <a:schemeClr val="tx1">
                                  <a:lumMod val="85000"/>
                                  <a:lumOff val="15000"/>
                                </a:schemeClr>
                              </a:solidFill>
                              <a:ln>
                                <a:noFill/>
                              </a:ln>
                              <a:effectLst/>
                            </wps:spPr>
                            <wps:style>
                              <a:lnRef idx="0">
                                <a:scrgbClr r="0" g="0" b="0"/>
                              </a:lnRef>
                              <a:fillRef idx="1">
                                <a:scrgbClr r="0" g="0" b="0"/>
                              </a:fillRef>
                              <a:effectRef idx="0">
                                <a:scrgbClr r="0" g="0" b="0"/>
                              </a:effectRef>
                              <a:fontRef idx="minor">
                                <a:schemeClr val="dk1">
                                  <a:hueOff val="0"/>
                                  <a:satOff val="0"/>
                                  <a:lumOff val="0"/>
                                  <a:alphaOff val="0"/>
                                </a:schemeClr>
                              </a:fontRef>
                            </wps:style>
                            <wps:bodyPr/>
                          </wps:wsp>
                          <wps:wsp>
                            <wps:cNvPr id="167" name="Arrow: Right 30"/>
                            <wps:cNvSpPr txBox="1"/>
                            <wps:spPr>
                              <a:xfrm rot="20093220">
                                <a:off x="1022077" y="2341257"/>
                                <a:ext cx="470236" cy="153194"/>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bodyPr spcFirstLastPara="0" vert="horz" wrap="square" lIns="0" tIns="0" rIns="0" bIns="0" numCol="1" spcCol="1270" anchor="ctr" anchorCtr="0">
                              <a:noAutofit/>
                            </wps:bodyPr>
                          </wps:wsp>
                        </wpg:grpSp>
                        <wpg:grpSp>
                          <wpg:cNvPr id="151" name="Group 151"/>
                          <wpg:cNvGrpSpPr/>
                          <wpg:grpSpPr>
                            <a:xfrm>
                              <a:off x="879602" y="2317009"/>
                              <a:ext cx="845881" cy="835549"/>
                              <a:chOff x="106254" y="2336199"/>
                              <a:chExt cx="852887" cy="842469"/>
                            </a:xfrm>
                          </wpg:grpSpPr>
                          <wps:wsp>
                            <wps:cNvPr id="164" name="Oval 164"/>
                            <wps:cNvSpPr/>
                            <wps:spPr>
                              <a:xfrm>
                                <a:off x="106254" y="2336199"/>
                                <a:ext cx="852887" cy="842469"/>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wps:spPr>
                            <wps:style>
                              <a:lnRef idx="2">
                                <a:scrgbClr r="0" g="0" b="0"/>
                              </a:lnRef>
                              <a:fillRef idx="1">
                                <a:scrgbClr r="0" g="0" b="0"/>
                              </a:fillRef>
                              <a:effectRef idx="0">
                                <a:scrgbClr r="0" g="0" b="0"/>
                              </a:effectRef>
                              <a:fontRef idx="minor">
                                <a:schemeClr val="dk1">
                                  <a:hueOff val="0"/>
                                  <a:satOff val="0"/>
                                  <a:lumOff val="0"/>
                                  <a:alphaOff val="0"/>
                                </a:schemeClr>
                              </a:fontRef>
                            </wps:style>
                            <wps:bodyPr/>
                          </wps:wsp>
                          <wps:wsp>
                            <wps:cNvPr id="165" name="Oval 32"/>
                            <wps:cNvSpPr txBox="1"/>
                            <wps:spPr>
                              <a:xfrm>
                                <a:off x="231156" y="2459576"/>
                                <a:ext cx="603083" cy="595714"/>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0E275B91" w14:textId="77777777" w:rsidR="008D6514" w:rsidRDefault="008D6514" w:rsidP="00433D7F">
                                  <w:pPr>
                                    <w:spacing w:after="84" w:line="216" w:lineRule="auto"/>
                                    <w:jc w:val="center"/>
                                    <w:rPr>
                                      <w:sz w:val="24"/>
                                      <w:szCs w:val="24"/>
                                    </w:rPr>
                                  </w:pPr>
                                  <w:r>
                                    <w:rPr>
                                      <w:rFonts w:ascii="Calibri" w:hAnsi="Calibri"/>
                                      <w:color w:val="000000"/>
                                      <w:kern w:val="24"/>
                                      <w:sz w:val="20"/>
                                      <w:szCs w:val="20"/>
                                      <w14:textFill>
                                        <w14:solidFill>
                                          <w14:srgbClr w14:val="000000">
                                            <w14:satOff w14:val="0"/>
                                            <w14:lumOff w14:val="0"/>
                                          </w14:srgbClr>
                                        </w14:solidFill>
                                      </w14:textFill>
                                    </w:rPr>
                                    <w:t>Wellbeing</w:t>
                                  </w:r>
                                </w:p>
                              </w:txbxContent>
                            </wps:txbx>
                            <wps:bodyPr spcFirstLastPara="0" vert="horz" wrap="square" lIns="12700" tIns="12700" rIns="12700" bIns="12700" numCol="1" spcCol="1270" anchor="ctr" anchorCtr="0">
                              <a:noAutofit/>
                            </wps:bodyPr>
                          </wps:wsp>
                        </wpg:grpSp>
                        <wpg:grpSp>
                          <wpg:cNvPr id="152" name="Group 152"/>
                          <wpg:cNvGrpSpPr/>
                          <wpg:grpSpPr>
                            <a:xfrm>
                              <a:off x="1717266" y="1697841"/>
                              <a:ext cx="507154" cy="253227"/>
                              <a:chOff x="950855" y="1711903"/>
                              <a:chExt cx="511355" cy="255324"/>
                            </a:xfrm>
                          </wpg:grpSpPr>
                          <wps:wsp>
                            <wps:cNvPr id="162" name="Arrow: Right 162"/>
                            <wps:cNvSpPr/>
                            <wps:spPr>
                              <a:xfrm rot="696093">
                                <a:off x="950855" y="1711903"/>
                                <a:ext cx="511355" cy="255324"/>
                              </a:xfrm>
                              <a:prstGeom prst="rightArrow">
                                <a:avLst>
                                  <a:gd name="adj1" fmla="val 60000"/>
                                  <a:gd name="adj2" fmla="val 50000"/>
                                </a:avLst>
                              </a:prstGeom>
                              <a:solidFill>
                                <a:schemeClr val="bg2">
                                  <a:lumMod val="25000"/>
                                </a:schemeClr>
                              </a:solidFill>
                              <a:ln>
                                <a:noFill/>
                              </a:ln>
                              <a:effectLst/>
                            </wps:spPr>
                            <wps:style>
                              <a:lnRef idx="0">
                                <a:scrgbClr r="0" g="0" b="0"/>
                              </a:lnRef>
                              <a:fillRef idx="1">
                                <a:scrgbClr r="0" g="0" b="0"/>
                              </a:fillRef>
                              <a:effectRef idx="0">
                                <a:scrgbClr r="0" g="0" b="0"/>
                              </a:effectRef>
                              <a:fontRef idx="minor">
                                <a:schemeClr val="dk1">
                                  <a:hueOff val="0"/>
                                  <a:satOff val="0"/>
                                  <a:lumOff val="0"/>
                                  <a:alphaOff val="0"/>
                                </a:schemeClr>
                              </a:fontRef>
                            </wps:style>
                            <wps:bodyPr/>
                          </wps:wsp>
                          <wps:wsp>
                            <wps:cNvPr id="163" name="Arrow: Right 34"/>
                            <wps:cNvSpPr txBox="1"/>
                            <wps:spPr>
                              <a:xfrm rot="11496093">
                                <a:off x="951636" y="1755266"/>
                                <a:ext cx="434759" cy="153194"/>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bodyPr spcFirstLastPara="0" vert="horz" wrap="square" lIns="0" tIns="0" rIns="0" bIns="0" numCol="1" spcCol="1270" anchor="ctr" anchorCtr="0">
                              <a:noAutofit/>
                            </wps:bodyPr>
                          </wps:wsp>
                        </wpg:grpSp>
                        <wpg:grpSp>
                          <wpg:cNvPr id="153" name="Group 153"/>
                          <wpg:cNvGrpSpPr/>
                          <wpg:grpSpPr>
                            <a:xfrm>
                              <a:off x="774221" y="1210104"/>
                              <a:ext cx="935748" cy="835549"/>
                              <a:chOff x="0" y="1220126"/>
                              <a:chExt cx="943498" cy="842469"/>
                            </a:xfrm>
                          </wpg:grpSpPr>
                          <wps:wsp>
                            <wps:cNvPr id="160" name="Oval 160"/>
                            <wps:cNvSpPr/>
                            <wps:spPr>
                              <a:xfrm>
                                <a:off x="0" y="1220126"/>
                                <a:ext cx="943498" cy="842469"/>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wps:spPr>
                            <wps:style>
                              <a:lnRef idx="2">
                                <a:scrgbClr r="0" g="0" b="0"/>
                              </a:lnRef>
                              <a:fillRef idx="1">
                                <a:scrgbClr r="0" g="0" b="0"/>
                              </a:fillRef>
                              <a:effectRef idx="0">
                                <a:scrgbClr r="0" g="0" b="0"/>
                              </a:effectRef>
                              <a:fontRef idx="minor">
                                <a:schemeClr val="dk1">
                                  <a:hueOff val="0"/>
                                  <a:satOff val="0"/>
                                  <a:lumOff val="0"/>
                                  <a:alphaOff val="0"/>
                                </a:schemeClr>
                              </a:fontRef>
                            </wps:style>
                            <wps:bodyPr/>
                          </wps:wsp>
                          <wps:wsp>
                            <wps:cNvPr id="161" name="Oval 36"/>
                            <wps:cNvSpPr txBox="1"/>
                            <wps:spPr>
                              <a:xfrm>
                                <a:off x="53152" y="1343325"/>
                                <a:ext cx="752174" cy="595715"/>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438B1D54" w14:textId="77777777" w:rsidR="008D6514" w:rsidRPr="00433D7F" w:rsidRDefault="008D6514" w:rsidP="00433D7F">
                                  <w:pPr>
                                    <w:spacing w:after="76" w:line="216" w:lineRule="auto"/>
                                    <w:jc w:val="center"/>
                                    <w:rPr>
                                      <w:sz w:val="28"/>
                                      <w:szCs w:val="28"/>
                                    </w:rPr>
                                  </w:pPr>
                                  <w:r w:rsidRPr="00433D7F">
                                    <w:rPr>
                                      <w:rFonts w:ascii="Calibri" w:hAnsi="Calibri"/>
                                      <w:color w:val="000000"/>
                                      <w:kern w:val="24"/>
                                      <w:sz w:val="20"/>
                                      <w:szCs w:val="20"/>
                                      <w14:textFill>
                                        <w14:solidFill>
                                          <w14:srgbClr w14:val="000000">
                                            <w14:satOff w14:val="0"/>
                                            <w14:lumOff w14:val="0"/>
                                          </w14:srgbClr>
                                        </w14:solidFill>
                                      </w14:textFill>
                                    </w:rPr>
                                    <w:t>Management</w:t>
                                  </w:r>
                                </w:p>
                              </w:txbxContent>
                            </wps:txbx>
                            <wps:bodyPr spcFirstLastPara="0" vert="horz" wrap="square" lIns="11430" tIns="11430" rIns="11430" bIns="11430" numCol="1" spcCol="1270" anchor="ctr" anchorCtr="0">
                              <a:noAutofit/>
                            </wps:bodyPr>
                          </wps:wsp>
                        </wpg:grpSp>
                        <wpg:grpSp>
                          <wpg:cNvPr id="154" name="Group 154"/>
                          <wpg:cNvGrpSpPr/>
                          <wpg:grpSpPr>
                            <a:xfrm>
                              <a:off x="2097520" y="1093642"/>
                              <a:ext cx="253226" cy="574340"/>
                              <a:chOff x="1334259" y="1102700"/>
                              <a:chExt cx="255323" cy="579097"/>
                            </a:xfrm>
                          </wpg:grpSpPr>
                          <wps:wsp>
                            <wps:cNvPr id="158" name="Arrow: Right 158"/>
                            <wps:cNvSpPr/>
                            <wps:spPr>
                              <a:xfrm rot="2790333">
                                <a:off x="1172372" y="1264587"/>
                                <a:ext cx="579097" cy="255323"/>
                              </a:xfrm>
                              <a:prstGeom prst="rightArrow">
                                <a:avLst>
                                  <a:gd name="adj1" fmla="val 60000"/>
                                  <a:gd name="adj2" fmla="val 50000"/>
                                </a:avLst>
                              </a:prstGeom>
                              <a:solidFill>
                                <a:schemeClr val="bg2">
                                  <a:lumMod val="25000"/>
                                </a:schemeClr>
                              </a:solidFill>
                              <a:ln>
                                <a:noFill/>
                              </a:ln>
                              <a:effectLst/>
                            </wps:spPr>
                            <wps:style>
                              <a:lnRef idx="0">
                                <a:scrgbClr r="0" g="0" b="0"/>
                              </a:lnRef>
                              <a:fillRef idx="1">
                                <a:scrgbClr r="0" g="0" b="0"/>
                              </a:fillRef>
                              <a:effectRef idx="0">
                                <a:scrgbClr r="0" g="0" b="0"/>
                              </a:effectRef>
                              <a:fontRef idx="minor">
                                <a:schemeClr val="dk1">
                                  <a:hueOff val="0"/>
                                  <a:satOff val="0"/>
                                  <a:lumOff val="0"/>
                                  <a:alphaOff val="0"/>
                                </a:schemeClr>
                              </a:fontRef>
                            </wps:style>
                            <wps:bodyPr/>
                          </wps:wsp>
                          <wps:wsp>
                            <wps:cNvPr id="159" name="Arrow: Right 38"/>
                            <wps:cNvSpPr txBox="1"/>
                            <wps:spPr>
                              <a:xfrm rot="13590333">
                                <a:off x="1184310" y="1287868"/>
                                <a:ext cx="502500" cy="153194"/>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bodyPr spcFirstLastPara="0" vert="horz" wrap="square" lIns="0" tIns="0" rIns="0" bIns="0" numCol="1" spcCol="1270" anchor="ctr" anchorCtr="0">
                              <a:noAutofit/>
                            </wps:bodyPr>
                          </wps:wsp>
                        </wpg:grpSp>
                        <wpg:grpSp>
                          <wpg:cNvPr id="155" name="Group 155"/>
                          <wpg:cNvGrpSpPr/>
                          <wpg:grpSpPr>
                            <a:xfrm>
                              <a:off x="1281485" y="380128"/>
                              <a:ext cx="907056" cy="835549"/>
                              <a:chOff x="511465" y="383276"/>
                              <a:chExt cx="914569" cy="842469"/>
                            </a:xfrm>
                          </wpg:grpSpPr>
                          <wps:wsp>
                            <wps:cNvPr id="156" name="Oval 156"/>
                            <wps:cNvSpPr/>
                            <wps:spPr>
                              <a:xfrm>
                                <a:off x="511465" y="383276"/>
                                <a:ext cx="914569" cy="842469"/>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wps:spPr>
                            <wps:style>
                              <a:lnRef idx="2">
                                <a:scrgbClr r="0" g="0" b="0"/>
                              </a:lnRef>
                              <a:fillRef idx="1">
                                <a:scrgbClr r="0" g="0" b="0"/>
                              </a:fillRef>
                              <a:effectRef idx="0">
                                <a:scrgbClr r="0" g="0" b="0"/>
                              </a:effectRef>
                              <a:fontRef idx="minor">
                                <a:schemeClr val="dk1">
                                  <a:hueOff val="0"/>
                                  <a:satOff val="0"/>
                                  <a:lumOff val="0"/>
                                  <a:alphaOff val="0"/>
                                </a:schemeClr>
                              </a:fontRef>
                            </wps:style>
                            <wps:bodyPr/>
                          </wps:wsp>
                          <wps:wsp>
                            <wps:cNvPr id="157" name="Oval 40"/>
                            <wps:cNvSpPr txBox="1"/>
                            <wps:spPr>
                              <a:xfrm>
                                <a:off x="645401" y="506652"/>
                                <a:ext cx="646697" cy="595715"/>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5561B902" w14:textId="77777777" w:rsidR="008D6514" w:rsidRDefault="008D6514" w:rsidP="00433D7F">
                                  <w:pPr>
                                    <w:spacing w:after="84" w:line="216" w:lineRule="auto"/>
                                    <w:jc w:val="center"/>
                                    <w:rPr>
                                      <w:sz w:val="24"/>
                                      <w:szCs w:val="24"/>
                                    </w:rPr>
                                  </w:pPr>
                                  <w:r>
                                    <w:rPr>
                                      <w:rFonts w:ascii="Calibri" w:hAnsi="Calibri"/>
                                      <w:color w:val="000000"/>
                                      <w:kern w:val="24"/>
                                      <w:sz w:val="20"/>
                                      <w:szCs w:val="20"/>
                                      <w14:textFill>
                                        <w14:solidFill>
                                          <w14:srgbClr w14:val="000000">
                                            <w14:satOff w14:val="0"/>
                                            <w14:lumOff w14:val="0"/>
                                          </w14:srgbClr>
                                        </w14:solidFill>
                                      </w14:textFill>
                                    </w:rPr>
                                    <w:t>Training</w:t>
                                  </w:r>
                                </w:p>
                              </w:txbxContent>
                            </wps:txbx>
                            <wps:bodyPr spcFirstLastPara="0" vert="horz" wrap="square" lIns="12700" tIns="12700" rIns="12700" bIns="12700" numCol="1" spcCol="1270" anchor="ctr" anchorCtr="0">
                              <a:noAutofit/>
                            </wps:bodyPr>
                          </wps:wsp>
                        </wpg:grpSp>
                      </wpg:wgp>
                      <wpg:wgp>
                        <wpg:cNvPr id="196" name="Group 196"/>
                        <wpg:cNvGrpSpPr/>
                        <wpg:grpSpPr>
                          <a:xfrm>
                            <a:off x="283671" y="179391"/>
                            <a:ext cx="576775" cy="3829088"/>
                            <a:chOff x="0" y="63305"/>
                            <a:chExt cx="534872" cy="3615397"/>
                          </a:xfrm>
                        </wpg:grpSpPr>
                        <wpg:grpSp>
                          <wpg:cNvPr id="204" name="Group 204"/>
                          <wpg:cNvGrpSpPr/>
                          <wpg:grpSpPr>
                            <a:xfrm>
                              <a:off x="35456" y="63305"/>
                              <a:ext cx="499416" cy="3615397"/>
                              <a:chOff x="35455" y="63305"/>
                              <a:chExt cx="499417" cy="3615397"/>
                            </a:xfrm>
                          </wpg:grpSpPr>
                          <wpg:grpSp>
                            <wpg:cNvPr id="206" name="Group 206"/>
                            <wpg:cNvGrpSpPr/>
                            <wpg:grpSpPr>
                              <a:xfrm>
                                <a:off x="35455" y="63305"/>
                                <a:ext cx="400930" cy="3615397"/>
                                <a:chOff x="35455" y="63305"/>
                                <a:chExt cx="400930" cy="3615397"/>
                              </a:xfrm>
                            </wpg:grpSpPr>
                            <wps:wsp>
                              <wps:cNvPr id="208" name="Rectangle 208"/>
                              <wps:cNvSpPr/>
                              <wps:spPr>
                                <a:xfrm>
                                  <a:off x="35455" y="63305"/>
                                  <a:ext cx="400930" cy="3615397"/>
                                </a:xfrm>
                                <a:prstGeom prst="rect">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9" name="Straight Connector 209"/>
                              <wps:cNvCnPr/>
                              <wps:spPr>
                                <a:xfrm flipH="1">
                                  <a:off x="35467" y="63306"/>
                                  <a:ext cx="400685" cy="347677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07" name="Text Box 47"/>
                            <wps:cNvSpPr txBox="1"/>
                            <wps:spPr>
                              <a:xfrm>
                                <a:off x="98773" y="2110156"/>
                                <a:ext cx="436099" cy="1343025"/>
                              </a:xfrm>
                              <a:prstGeom prst="rect">
                                <a:avLst/>
                              </a:prstGeom>
                              <a:noFill/>
                              <a:ln w="6350">
                                <a:noFill/>
                              </a:ln>
                            </wps:spPr>
                            <wps:txbx>
                              <w:txbxContent>
                                <w:p w14:paraId="58AADDC5" w14:textId="77777777" w:rsidR="008D6514" w:rsidRDefault="008D6514" w:rsidP="00433D7F">
                                  <w:pPr>
                                    <w:spacing w:line="256" w:lineRule="auto"/>
                                    <w:rPr>
                                      <w:sz w:val="24"/>
                                      <w:szCs w:val="24"/>
                                    </w:rPr>
                                  </w:pPr>
                                  <w:r>
                                    <w:rPr>
                                      <w:rFonts w:ascii="Calibri" w:eastAsia="Calibri" w:hAnsi="Calibri" w:cs="Arial"/>
                                    </w:rPr>
                                    <w:t>Pet welfare output</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g:grpSp>
                        <wps:wsp>
                          <wps:cNvPr id="205" name="Text Box 46"/>
                          <wps:cNvSpPr txBox="1"/>
                          <wps:spPr>
                            <a:xfrm>
                              <a:off x="0" y="154742"/>
                              <a:ext cx="436098" cy="1160145"/>
                            </a:xfrm>
                            <a:prstGeom prst="rect">
                              <a:avLst/>
                            </a:prstGeom>
                            <a:noFill/>
                            <a:ln w="6350">
                              <a:noFill/>
                            </a:ln>
                          </wps:spPr>
                          <wps:txbx>
                            <w:txbxContent>
                              <w:p w14:paraId="4035931E" w14:textId="77777777" w:rsidR="008D6514" w:rsidRDefault="008D6514" w:rsidP="00433D7F">
                                <w:pPr>
                                  <w:spacing w:line="256" w:lineRule="auto"/>
                                  <w:rPr>
                                    <w:sz w:val="24"/>
                                    <w:szCs w:val="24"/>
                                  </w:rPr>
                                </w:pPr>
                                <w:r>
                                  <w:rPr>
                                    <w:rFonts w:ascii="Calibri" w:eastAsia="Calibri" w:hAnsi="Calibri" w:cs="Arial"/>
                                  </w:rPr>
                                  <w:t>Pet welfare input</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g:wgp>
                      <wpg:wgp>
                        <wpg:cNvPr id="197" name="Group 197"/>
                        <wpg:cNvGrpSpPr/>
                        <wpg:grpSpPr>
                          <a:xfrm>
                            <a:off x="5026773" y="82553"/>
                            <a:ext cx="594892" cy="3958846"/>
                            <a:chOff x="4930726" y="0"/>
                            <a:chExt cx="577859" cy="3540199"/>
                          </a:xfrm>
                        </wpg:grpSpPr>
                        <wpg:grpSp>
                          <wpg:cNvPr id="198" name="Group 198"/>
                          <wpg:cNvGrpSpPr/>
                          <wpg:grpSpPr>
                            <a:xfrm>
                              <a:off x="5050602" y="0"/>
                              <a:ext cx="457983" cy="3540199"/>
                              <a:chOff x="5050600" y="0"/>
                              <a:chExt cx="457984" cy="3540199"/>
                            </a:xfrm>
                          </wpg:grpSpPr>
                          <wpg:grpSp>
                            <wpg:cNvPr id="200" name="Group 200"/>
                            <wpg:cNvGrpSpPr/>
                            <wpg:grpSpPr>
                              <a:xfrm>
                                <a:off x="5050600" y="0"/>
                                <a:ext cx="400930" cy="3517448"/>
                                <a:chOff x="5050600" y="0"/>
                                <a:chExt cx="400930" cy="3517449"/>
                              </a:xfrm>
                            </wpg:grpSpPr>
                            <wps:wsp>
                              <wps:cNvPr id="202" name="Rectangle 202"/>
                              <wps:cNvSpPr/>
                              <wps:spPr>
                                <a:xfrm>
                                  <a:off x="5050600" y="0"/>
                                  <a:ext cx="400930" cy="3517449"/>
                                </a:xfrm>
                                <a:prstGeom prst="rect">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3" name="Straight Connector 203"/>
                              <wps:cNvCnPr/>
                              <wps:spPr>
                                <a:xfrm flipH="1">
                                  <a:off x="5050600" y="0"/>
                                  <a:ext cx="400684" cy="3476771"/>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01" name="Text Box 122"/>
                            <wps:cNvSpPr txBox="1"/>
                            <wps:spPr>
                              <a:xfrm>
                                <a:off x="5072485" y="1782936"/>
                                <a:ext cx="436099" cy="1757263"/>
                              </a:xfrm>
                              <a:prstGeom prst="rect">
                                <a:avLst/>
                              </a:prstGeom>
                              <a:noFill/>
                              <a:ln w="6350">
                                <a:noFill/>
                              </a:ln>
                            </wps:spPr>
                            <wps:txbx>
                              <w:txbxContent>
                                <w:p w14:paraId="11F2DB65" w14:textId="77777777" w:rsidR="008D6514" w:rsidRDefault="008D6514" w:rsidP="00433D7F">
                                  <w:pPr>
                                    <w:spacing w:line="256" w:lineRule="auto"/>
                                    <w:rPr>
                                      <w:sz w:val="24"/>
                                      <w:szCs w:val="24"/>
                                    </w:rPr>
                                  </w:pPr>
                                  <w:r>
                                    <w:rPr>
                                      <w:rFonts w:ascii="Calibri" w:eastAsia="Calibri" w:hAnsi="Calibri" w:cs="Arial"/>
                                    </w:rPr>
                                    <w:t xml:space="preserve">Higher things in everyday life </w:t>
                                  </w:r>
                                </w:p>
                                <w:p w14:paraId="2CD76744" w14:textId="77777777" w:rsidR="008D6514" w:rsidRDefault="008D6514" w:rsidP="00433D7F">
                                  <w:pPr>
                                    <w:spacing w:line="256" w:lineRule="auto"/>
                                  </w:pPr>
                                  <w:r>
                                    <w:rPr>
                                      <w:rFonts w:ascii="Calibri" w:eastAsia="Calibri" w:hAnsi="Calibri" w:cs="Arial"/>
                                    </w:rPr>
                                    <w:t> </w:t>
                                  </w:r>
                                </w:p>
                              </w:txbxContent>
                            </wps:txbx>
                            <wps:bodyPr rot="0" spcFirstLastPara="0" vert="vert" wrap="square" lIns="91440" tIns="45720" rIns="91440" bIns="45720" numCol="1" spcCol="0" rtlCol="0" fromWordArt="0" anchor="t" anchorCtr="0" forceAA="0" compatLnSpc="1">
                              <a:prstTxWarp prst="textNoShape">
                                <a:avLst/>
                              </a:prstTxWarp>
                              <a:noAutofit/>
                            </wps:bodyPr>
                          </wps:wsp>
                        </wpg:grpSp>
                        <wps:wsp>
                          <wps:cNvPr id="199" name="Text Box 123"/>
                          <wps:cNvSpPr txBox="1"/>
                          <wps:spPr>
                            <a:xfrm>
                              <a:off x="4930726" y="7035"/>
                              <a:ext cx="436100" cy="1976510"/>
                            </a:xfrm>
                            <a:prstGeom prst="rect">
                              <a:avLst/>
                            </a:prstGeom>
                            <a:noFill/>
                            <a:ln w="6350">
                              <a:noFill/>
                            </a:ln>
                          </wps:spPr>
                          <wps:txbx>
                            <w:txbxContent>
                              <w:p w14:paraId="1AF11A04" w14:textId="77777777" w:rsidR="008D6514" w:rsidRDefault="008D6514" w:rsidP="00433D7F">
                                <w:pPr>
                                  <w:spacing w:line="256" w:lineRule="auto"/>
                                  <w:rPr>
                                    <w:sz w:val="24"/>
                                    <w:szCs w:val="24"/>
                                  </w:rPr>
                                </w:pPr>
                                <w:r>
                                  <w:rPr>
                                    <w:rFonts w:ascii="Calibri" w:eastAsia="Calibri" w:hAnsi="Calibri" w:cs="Arial"/>
                                  </w:rPr>
                                  <w:t xml:space="preserve">Lower things in everyday life </w:t>
                                </w:r>
                              </w:p>
                            </w:txbxContent>
                          </wps:txbx>
                          <wps:bodyPr rot="0" spcFirstLastPara="0" vert="vert"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w14:anchorId="1688DF2F" id="Canvas 125" o:spid="_x0000_s1045" editas="canvas" style="width:455pt;height:322.5pt;mso-position-horizontal-relative:char;mso-position-vertical-relative:line" coordsize="57785,40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">
                <v:shape id="_x0000_s1046" type="#_x0000_t75" style="position:absolute;width:57785;height:40957;visibility:visible;mso-wrap-style:square" filled="t" fillcolor="#f2f2f2 [3052]">
                  <v:fill o:detectmouseclick="t"/>
                  <v:path o:connecttype="none"/>
                </v:shape>
                <v:group id="Group 126" o:spid="_x0000_s1047" style="position:absolute;left:9520;top:825;width:40588;height:39592" coordorigin="7742" coordsize="40588,39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group id="Group 137" o:spid="_x0000_s1048" style="position:absolute;left:22145;top:14964;width:11297;height:10922" coordorigin="14522,15088" coordsize="11390,1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oval id="Oval 192" o:spid="_x0000_s1049" style="position:absolute;left:14522;top:15088;width:11391;height:11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" strokeweight="1pt">
                      <v:stroke joinstyle="miter"/>
                    </v:oval>
                    <v:shape id="Oval 4" o:spid="_x0000_s1050" type="#_x0000_t202" style="position:absolute;left:16190;top:16701;width:8055;height:7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" filled="f" stroked="f">
                      <v:textbox inset="1.1pt,1.1pt,1.1pt,1.1pt">
                        <w:txbxContent>
                          <w:p w14:paraId="6046200D" w14:textId="77777777" w:rsidR="008D6514" w:rsidRDefault="008D6514" w:rsidP="00433D7F">
                            <w:pPr>
                              <w:spacing w:line="216" w:lineRule="auto"/>
                              <w:jc w:val="center"/>
                              <w:rPr>
                                <w:sz w:val="24"/>
                                <w:szCs w:val="24"/>
                              </w:rPr>
                            </w:pPr>
                            <w:r>
                              <w:rPr>
                                <w:rFonts w:ascii="Calibri" w:hAnsi="Calibri"/>
                                <w:color w:val="000000"/>
                                <w:kern w:val="24"/>
                                <w14:textFill>
                                  <w14:solidFill>
                                    <w14:srgbClr w14:val="000000">
                                      <w14:satOff w14:val="0"/>
                                      <w14:lumOff w14:val="0"/>
                                    </w14:srgbClr>
                                  </w14:solidFill>
                                </w14:textFill>
                              </w:rPr>
                              <w:t>Dimensions of Daily Pet Care and Management</w:t>
                            </w:r>
                          </w:p>
                        </w:txbxContent>
                      </v:textbox>
                    </v:shape>
                  </v:group>
                  <v:group id="Group 138" o:spid="_x0000_s1051" style="position:absolute;left:26527;top:8792;width:2533;height:5934" coordorigin="18941,8865" coordsize="2553,5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90" o:spid="_x0000_s1052" type="#_x0000_t13" style="position:absolute;left:17226;top:10580;width:5983;height:2553;rotation:566922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" adj="16991,4320" fillcolor="#393737 [814]" stroked="f"/>
                    <v:shape id="Arrow: Right 6" o:spid="_x0000_s1053" type="#_x0000_t202" style="position:absolute;left:17585;top:10708;width:5218;height:1532;rotation:566922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" filled="f" stroked="f">
                      <v:textbox inset="0,0,0,0"/>
                    </v:shape>
                  </v:group>
                  <v:group id="Group 139" o:spid="_x0000_s1054" style="position:absolute;left:23258;width:9071;height:8355" coordorigin="15645" coordsize="9145,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oval id="Oval 188" o:spid="_x0000_s1055" style="position:absolute;left:15645;width:9145;height:8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" strokeweight="1pt">
                      <v:stroke joinstyle="miter"/>
                    </v:oval>
                    <v:shape id="Oval 8" o:spid="_x0000_s1056" type="#_x0000_t202" style="position:absolute;left:16984;top:1233;width:6467;height:5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" filled="f" stroked="f">
                      <v:textbox inset="0,0,0,0">
                        <w:txbxContent>
                          <w:p w14:paraId="0736F13A" w14:textId="77777777" w:rsidR="008D6514" w:rsidRDefault="008D6514" w:rsidP="00433D7F">
                            <w:pPr>
                              <w:spacing w:after="84" w:line="216" w:lineRule="auto"/>
                              <w:jc w:val="center"/>
                              <w:rPr>
                                <w:sz w:val="24"/>
                                <w:szCs w:val="24"/>
                              </w:rPr>
                            </w:pPr>
                            <w:r>
                              <w:rPr>
                                <w:rFonts w:ascii="Calibri" w:hAnsi="Calibri"/>
                                <w:color w:val="000000"/>
                                <w:kern w:val="24"/>
                                <w:sz w:val="20"/>
                                <w:szCs w:val="20"/>
                                <w14:textFill>
                                  <w14:solidFill>
                                    <w14:srgbClr w14:val="000000">
                                      <w14:satOff w14:val="0"/>
                                      <w14:lumOff w14:val="0"/>
                                    </w14:srgbClr>
                                  </w14:solidFill>
                                </w14:textFill>
                              </w:rPr>
                              <w:t>Healthcare</w:t>
                            </w:r>
                          </w:p>
                        </w:txbxContent>
                      </v:textbox>
                    </v:shape>
                  </v:group>
                  <v:group id="Group 140" o:spid="_x0000_s1057" style="position:absolute;left:32080;top:10936;width:2532;height:5743" coordorigin="24540,11027" coordsize="2553,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Arrow: Right 186" o:spid="_x0000_s1058" type="#_x0000_t13" style="position:absolute;left:22922;top:12645;width:5790;height:2553;rotation:829066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" adj="16838,4320" fillcolor="#393737 [814]" stroked="f"/>
                    <v:shape id="Arrow: Right 10" o:spid="_x0000_s1059" type="#_x0000_t202" style="position:absolute;left:23531;top:12849;width:5025;height:1532;rotation:829066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" filled="f" stroked="f">
                      <v:textbox inset="0,0,0,0"/>
                    </v:shape>
                  </v:group>
                  <v:group id="Group 141" o:spid="_x0000_s1060" style="position:absolute;left:33702;top:3801;width:9071;height:8355" coordorigin="26175,3832" coordsize="9145,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oval id="Oval 184" o:spid="_x0000_s1061" style="position:absolute;left:26175;top:3832;width:9146;height:8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" strokeweight="1pt">
                      <v:stroke joinstyle="miter"/>
                    </v:oval>
                    <v:shape id="Oval 12" o:spid="_x0000_s1062" type="#_x0000_t202" style="position:absolute;left:27514;top:5066;width:6467;height:5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" filled="f" stroked="f">
                      <v:textbox inset="1pt,1pt,1pt,1pt">
                        <w:txbxContent>
                          <w:p w14:paraId="4605D1F0" w14:textId="77777777" w:rsidR="008D6514" w:rsidRDefault="008D6514" w:rsidP="00433D7F">
                            <w:pPr>
                              <w:spacing w:after="84" w:line="216" w:lineRule="auto"/>
                              <w:jc w:val="center"/>
                              <w:rPr>
                                <w:sz w:val="24"/>
                                <w:szCs w:val="24"/>
                              </w:rPr>
                            </w:pPr>
                            <w:r>
                              <w:rPr>
                                <w:rFonts w:ascii="Calibri" w:hAnsi="Calibri"/>
                                <w:color w:val="000000"/>
                                <w:kern w:val="24"/>
                                <w:sz w:val="20"/>
                                <w:szCs w:val="20"/>
                                <w14:textFill>
                                  <w14:solidFill>
                                    <w14:srgbClr w14:val="000000">
                                      <w14:satOff w14:val="0"/>
                                      <w14:lumOff w14:val="0"/>
                                    </w14:srgbClr>
                                  </w14:solidFill>
                                </w14:textFill>
                              </w:rPr>
                              <w:t>Nutrition</w:t>
                            </w:r>
                          </w:p>
                        </w:txbxContent>
                      </v:textbox>
                    </v:shape>
                  </v:group>
                  <v:group id="Group 142" o:spid="_x0000_s1063" style="position:absolute;left:33432;top:17189;width:5635;height:2532" coordorigin="25902,17331" coordsize="5682,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Arrow: Right 182" o:spid="_x0000_s1064" type="#_x0000_t13" style="position:absolute;left:25902;top:17331;width:5683;height:2553;rotation:1070788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" adj="16747,4320" fillcolor="#393737 [814]" stroked="f"/>
                    <v:shape id="Arrow: Right 14" o:spid="_x0000_s1065" type="#_x0000_t202" style="position:absolute;left:26652;top:17732;width:4917;height:1532;rotation:1070788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" filled="f" stroked="f">
                      <v:textbox inset="0,0,0,0"/>
                    </v:shape>
                  </v:group>
                  <v:group id="Group 143" o:spid="_x0000_s1066" style="position:absolute;left:39259;top:12519;width:9071;height:8356" coordorigin="31778,12623" coordsize="9145,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oval id="Oval 180" o:spid="_x0000_s1067" style="position:absolute;left:31778;top:12623;width:9146;height:8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" strokeweight="1pt">
                      <v:stroke joinstyle="miter"/>
                    </v:oval>
                    <v:shape id="Oval 16" o:spid="_x0000_s1068" type="#_x0000_t202" style="position:absolute;left:32279;top:13853;width:8097;height:5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" filled="f" stroked="f">
                      <v:textbox inset="0,0,0,0">
                        <w:txbxContent>
                          <w:p w14:paraId="1E5FC0E6" w14:textId="77777777" w:rsidR="008D6514" w:rsidRPr="00433D7F" w:rsidRDefault="008D6514" w:rsidP="00433D7F">
                            <w:pPr>
                              <w:spacing w:after="76" w:line="216" w:lineRule="auto"/>
                              <w:jc w:val="center"/>
                              <w:rPr>
                                <w:sz w:val="28"/>
                                <w:szCs w:val="28"/>
                              </w:rPr>
                            </w:pPr>
                            <w:r w:rsidRPr="00433D7F">
                              <w:rPr>
                                <w:rFonts w:ascii="Calibri" w:hAnsi="Calibri"/>
                                <w:color w:val="000000"/>
                                <w:kern w:val="24"/>
                                <w:sz w:val="20"/>
                                <w:szCs w:val="20"/>
                                <w14:textFill>
                                  <w14:solidFill>
                                    <w14:srgbClr w14:val="000000">
                                      <w14:satOff w14:val="0"/>
                                      <w14:lumOff w14:val="0"/>
                                    </w14:srgbClr>
                                  </w14:solidFill>
                                </w14:textFill>
                              </w:rPr>
                              <w:t>Environment</w:t>
                            </w:r>
                          </w:p>
                        </w:txbxContent>
                      </v:textbox>
                    </v:shape>
                  </v:group>
                  <v:group id="Group 144" o:spid="_x0000_s1069" style="position:absolute;left:32706;top:23054;width:5665;height:2532" coordorigin="25171,23245" coordsize="5712,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Arrow: Right 178" o:spid="_x0000_s1070" type="#_x0000_t13" style="position:absolute;left:25171;top:23245;width:5712;height:2553;rotation:225189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" adj="16773,4320" fillcolor="#272727 [2749]" stroked="f"/>
                    <v:shape id="Arrow: Right 18" o:spid="_x0000_s1071" type="#_x0000_t202" style="position:absolute;left:25237;top:23539;width:4947;height:1532;rotation:225189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" filled="f" stroked="f">
                      <v:textbox inset="0,0,0,0"/>
                    </v:shape>
                  </v:group>
                  <v:group id="Group 145" o:spid="_x0000_s1072" style="position:absolute;left:37887;top:23604;width:9071;height:8355" coordorigin="30395,23799" coordsize="9145,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oval id="Oval 176" o:spid="_x0000_s1073" style="position:absolute;left:30395;top:23799;width:9146;height:8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" strokeweight="1pt">
                      <v:stroke joinstyle="miter"/>
                    </v:oval>
                    <v:shape id="Oval 20" o:spid="_x0000_s1074" type="#_x0000_t202" style="position:absolute;left:31734;top:25033;width:6467;height:5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" filled="f" stroked="f">
                      <v:textbox inset="1pt,1pt,1pt,1pt">
                        <w:txbxContent>
                          <w:p w14:paraId="435B7034" w14:textId="77777777" w:rsidR="008D6514" w:rsidRDefault="008D6514" w:rsidP="00433D7F">
                            <w:pPr>
                              <w:spacing w:after="84" w:line="216" w:lineRule="auto"/>
                              <w:jc w:val="center"/>
                              <w:rPr>
                                <w:sz w:val="24"/>
                                <w:szCs w:val="24"/>
                              </w:rPr>
                            </w:pPr>
                            <w:r>
                              <w:rPr>
                                <w:rFonts w:ascii="Calibri" w:hAnsi="Calibri"/>
                                <w:color w:val="000000"/>
                                <w:kern w:val="24"/>
                                <w:sz w:val="20"/>
                                <w:szCs w:val="20"/>
                                <w14:textFill>
                                  <w14:solidFill>
                                    <w14:srgbClr w14:val="000000">
                                      <w14:satOff w14:val="0"/>
                                      <w14:lumOff w14:val="0"/>
                                    </w14:srgbClr>
                                  </w14:solidFill>
                                </w14:textFill>
                              </w:rPr>
                              <w:t>Recreation</w:t>
                            </w:r>
                          </w:p>
                        </w:txbxContent>
                      </v:textbox>
                    </v:shape>
                  </v:group>
                  <v:group id="Group 146" o:spid="_x0000_s1075" style="position:absolute;left:30059;top:25463;width:2532;height:5826" coordorigin="22501,25673" coordsize="2553,5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Arrow: Right 174" o:spid="_x0000_s1076" type="#_x0000_t13" style="position:absolute;left:20840;top:27334;width:5875;height:2553;rotation:446232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" adj="16906,4320" fillcolor="#272727 [2749]" stroked="f"/>
                    <v:shape id="Arrow: Right 22" o:spid="_x0000_s1077" type="#_x0000_t202" style="position:absolute;left:21080;top:27490;width:5109;height:1532;rotation:446232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" filled="f" stroked="f">
                      <v:textbox inset="0,0,0,0"/>
                    </v:shape>
                  </v:group>
                  <v:group id="Group 147" o:spid="_x0000_s1078" style="position:absolute;left:29583;top:31167;width:9070;height:8355" coordorigin="22021,31425" coordsize="9145,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oval id="Oval 172" o:spid="_x0000_s1079" style="position:absolute;left:22021;top:31425;width:9146;height:8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" strokeweight="1pt">
                      <v:stroke joinstyle="miter"/>
                    </v:oval>
                    <v:shape id="Oval 24" o:spid="_x0000_s1080" type="#_x0000_t202" style="position:absolute;left:23068;top:32654;width:6760;height:5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" filled="f" stroked="f">
                      <v:textbox inset="0,0,0,0">
                        <w:txbxContent>
                          <w:p w14:paraId="709C8D5C" w14:textId="77777777" w:rsidR="008D6514" w:rsidRDefault="008D6514" w:rsidP="00433D7F">
                            <w:pPr>
                              <w:spacing w:after="84" w:line="216" w:lineRule="auto"/>
                              <w:jc w:val="center"/>
                              <w:rPr>
                                <w:sz w:val="24"/>
                                <w:szCs w:val="24"/>
                              </w:rPr>
                            </w:pPr>
                            <w:r>
                              <w:rPr>
                                <w:rFonts w:ascii="Calibri" w:hAnsi="Calibri"/>
                                <w:color w:val="000000"/>
                                <w:kern w:val="24"/>
                                <w:sz w:val="20"/>
                                <w:szCs w:val="20"/>
                                <w14:textFill>
                                  <w14:solidFill>
                                    <w14:srgbClr w14:val="000000">
                                      <w14:satOff w14:val="0"/>
                                      <w14:lumOff w14:val="0"/>
                                    </w14:srgbClr>
                                  </w14:solidFill>
                                </w14:textFill>
                              </w:rPr>
                              <w:t>Socialization</w:t>
                            </w:r>
                          </w:p>
                        </w:txbxContent>
                      </v:textbox>
                    </v:shape>
                  </v:group>
                  <v:group id="Group 148" o:spid="_x0000_s1081" style="position:absolute;left:23122;top:25455;width:2532;height:5908" coordorigin="15507,25666" coordsize="2553,5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Arrow: Right 170" o:spid="_x0000_s1082" type="#_x0000_t13" style="position:absolute;left:13806;top:27367;width:5956;height:2553;rotation:791463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" adj="16971,4320" fillcolor="#272727 [2749]" stroked="f"/>
                    <v:shape id="Arrow: Right 26" o:spid="_x0000_s1083" type="#_x0000_t202" style="position:absolute;left:14384;top:27549;width:5190;height:1532;rotation:-388184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" filled="f" stroked="f">
                      <v:textbox inset="0,0,0,0"/>
                    </v:shape>
                  </v:group>
                  <v:group id="Group 149" o:spid="_x0000_s1084" style="position:absolute;left:16864;top:31236;width:9071;height:8356" coordorigin="9197,31495" coordsize="9145,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oval id="Oval 168" o:spid="_x0000_s1085" style="position:absolute;left:9197;top:31495;width:9146;height:8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" strokeweight="1pt">
                      <v:stroke joinstyle="miter"/>
                    </v:oval>
                    <v:shape id="Oval 28" o:spid="_x0000_s1086" type="#_x0000_t202" style="position:absolute;left:9434;top:32720;width:8909;height:5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" filled="f" stroked="f">
                      <v:textbox inset="1pt,1pt,1pt,1pt">
                        <w:txbxContent>
                          <w:p w14:paraId="7A58EA9E" w14:textId="77777777" w:rsidR="008D6514" w:rsidRPr="00433D7F" w:rsidRDefault="008D6514" w:rsidP="00433D7F">
                            <w:pPr>
                              <w:spacing w:after="84" w:line="216" w:lineRule="auto"/>
                              <w:jc w:val="center"/>
                            </w:pPr>
                            <w:r w:rsidRPr="00433D7F">
                              <w:rPr>
                                <w:rFonts w:ascii="Calibri" w:hAnsi="Calibri"/>
                                <w:color w:val="000000"/>
                                <w:kern w:val="24"/>
                                <w:sz w:val="18"/>
                                <w:szCs w:val="18"/>
                                <w14:textFill>
                                  <w14:solidFill>
                                    <w14:srgbClr w14:val="000000">
                                      <w14:satOff w14:val="0"/>
                                      <w14:lumOff w14:val="0"/>
                                    </w14:srgbClr>
                                  </w14:solidFill>
                                </w14:textFill>
                              </w:rPr>
                              <w:t>Emotionalization</w:t>
                            </w:r>
                          </w:p>
                        </w:txbxContent>
                      </v:textbox>
                    </v:shape>
                  </v:group>
                  <v:group id="Group 150" o:spid="_x0000_s1087" style="position:absolute;left:17155;top:22875;width:5423;height:2532" coordorigin="9491,23064" coordsize="5468,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Arrow: Right 166" o:spid="_x0000_s1088" type="#_x0000_t13" style="position:absolute;left:9491;top:23064;width:5468;height:2553;rotation:1015067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" adj="16557,4320" fillcolor="#272727 [2749]" stroked="f"/>
                    <v:shape id="Arrow: Right 30" o:spid="_x0000_s1089" type="#_x0000_t202" style="position:absolute;left:10220;top:23412;width:4703;height:1532;rotation:-164580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" filled="f" stroked="f">
                      <v:textbox inset="0,0,0,0"/>
                    </v:shape>
                  </v:group>
                  <v:group id="Group 151" o:spid="_x0000_s1090" style="position:absolute;left:8796;top:23170;width:8458;height:8355" coordorigin="1062,23361" coordsize="8528,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oval id="Oval 164" o:spid="_x0000_s1091" style="position:absolute;left:1062;top:23361;width:8529;height:8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" strokeweight="1pt">
                      <v:stroke joinstyle="miter"/>
                    </v:oval>
                    <v:shape id="Oval 32" o:spid="_x0000_s1092" type="#_x0000_t202" style="position:absolute;left:2311;top:24595;width:6031;height:5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" filled="f" stroked="f">
                      <v:textbox inset="1pt,1pt,1pt,1pt">
                        <w:txbxContent>
                          <w:p w14:paraId="0E275B91" w14:textId="77777777" w:rsidR="008D6514" w:rsidRDefault="008D6514" w:rsidP="00433D7F">
                            <w:pPr>
                              <w:spacing w:after="84" w:line="216" w:lineRule="auto"/>
                              <w:jc w:val="center"/>
                              <w:rPr>
                                <w:sz w:val="24"/>
                                <w:szCs w:val="24"/>
                              </w:rPr>
                            </w:pPr>
                            <w:r>
                              <w:rPr>
                                <w:rFonts w:ascii="Calibri" w:hAnsi="Calibri"/>
                                <w:color w:val="000000"/>
                                <w:kern w:val="24"/>
                                <w:sz w:val="20"/>
                                <w:szCs w:val="20"/>
                                <w14:textFill>
                                  <w14:solidFill>
                                    <w14:srgbClr w14:val="000000">
                                      <w14:satOff w14:val="0"/>
                                      <w14:lumOff w14:val="0"/>
                                    </w14:srgbClr>
                                  </w14:solidFill>
                                </w14:textFill>
                              </w:rPr>
                              <w:t>Wellbeing</w:t>
                            </w:r>
                          </w:p>
                        </w:txbxContent>
                      </v:textbox>
                    </v:shape>
                  </v:group>
                  <v:group id="Group 152" o:spid="_x0000_s1093" style="position:absolute;left:17172;top:16978;width:5072;height:2532" coordorigin="9508,17119" coordsize="5113,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Arrow: Right 162" o:spid="_x0000_s1094" type="#_x0000_t13" style="position:absolute;left:9508;top:17119;width:5114;height:2553;rotation:7603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" adj="16207,4320" fillcolor="#393737 [814]" stroked="f"/>
                    <v:shape id="Arrow: Right 34" o:spid="_x0000_s1095" type="#_x0000_t202" style="position:absolute;left:9516;top:17552;width:4347;height:1532;rotation:-1103616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" filled="f" stroked="f">
                      <v:textbox inset="0,0,0,0"/>
                    </v:shape>
                  </v:group>
                  <v:group id="Group 153" o:spid="_x0000_s1096" style="position:absolute;left:7742;top:12101;width:9357;height:8355" coordorigin=",12201" coordsize="9434,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oval id="Oval 160" o:spid="_x0000_s1097" style="position:absolute;top:12201;width:9434;height:8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" strokeweight="1pt">
                      <v:stroke joinstyle="miter"/>
                    </v:oval>
                    <v:shape id="Oval 36" o:spid="_x0000_s1098" type="#_x0000_t202" style="position:absolute;left:531;top:13433;width:7522;height:5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" filled="f" stroked="f">
                      <v:textbox inset=".9pt,.9pt,.9pt,.9pt">
                        <w:txbxContent>
                          <w:p w14:paraId="438B1D54" w14:textId="77777777" w:rsidR="008D6514" w:rsidRPr="00433D7F" w:rsidRDefault="008D6514" w:rsidP="00433D7F">
                            <w:pPr>
                              <w:spacing w:after="76" w:line="216" w:lineRule="auto"/>
                              <w:jc w:val="center"/>
                              <w:rPr>
                                <w:sz w:val="28"/>
                                <w:szCs w:val="28"/>
                              </w:rPr>
                            </w:pPr>
                            <w:r w:rsidRPr="00433D7F">
                              <w:rPr>
                                <w:rFonts w:ascii="Calibri" w:hAnsi="Calibri"/>
                                <w:color w:val="000000"/>
                                <w:kern w:val="24"/>
                                <w:sz w:val="20"/>
                                <w:szCs w:val="20"/>
                                <w14:textFill>
                                  <w14:solidFill>
                                    <w14:srgbClr w14:val="000000">
                                      <w14:satOff w14:val="0"/>
                                      <w14:lumOff w14:val="0"/>
                                    </w14:srgbClr>
                                  </w14:solidFill>
                                </w14:textFill>
                              </w:rPr>
                              <w:t>Management</w:t>
                            </w:r>
                          </w:p>
                        </w:txbxContent>
                      </v:textbox>
                    </v:shape>
                  </v:group>
                  <v:group id="Group 154" o:spid="_x0000_s1099" style="position:absolute;left:20975;top:10936;width:2532;height:5743" coordorigin="13342,11027" coordsize="2553,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Arrow: Right 158" o:spid="_x0000_s1100" type="#_x0000_t13" style="position:absolute;left:11724;top:12645;width:5790;height:2553;rotation:304778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" adj="16838,4320" fillcolor="#393737 [814]" stroked="f"/>
                    <v:shape id="Arrow: Right 38" o:spid="_x0000_s1101" type="#_x0000_t202" style="position:absolute;left:11842;top:12879;width:5025;height:1532;rotation:-874869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" filled="f" stroked="f">
                      <v:textbox inset="0,0,0,0"/>
                    </v:shape>
                  </v:group>
                  <v:group id="Group 155" o:spid="_x0000_s1102" style="position:absolute;left:12814;top:3801;width:9071;height:8355" coordorigin="5114,3832" coordsize="9145,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oval id="Oval 156" o:spid="_x0000_s1103" style="position:absolute;left:5114;top:3832;width:9146;height:8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" strokeweight="1pt">
                      <v:stroke joinstyle="miter"/>
                    </v:oval>
                    <v:shape id="Oval 40" o:spid="_x0000_s1104" type="#_x0000_t202" style="position:absolute;left:6454;top:5066;width:6466;height:5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" filled="f" stroked="f">
                      <v:textbox inset="1pt,1pt,1pt,1pt">
                        <w:txbxContent>
                          <w:p w14:paraId="5561B902" w14:textId="77777777" w:rsidR="008D6514" w:rsidRDefault="008D6514" w:rsidP="00433D7F">
                            <w:pPr>
                              <w:spacing w:after="84" w:line="216" w:lineRule="auto"/>
                              <w:jc w:val="center"/>
                              <w:rPr>
                                <w:sz w:val="24"/>
                                <w:szCs w:val="24"/>
                              </w:rPr>
                            </w:pPr>
                            <w:r>
                              <w:rPr>
                                <w:rFonts w:ascii="Calibri" w:hAnsi="Calibri"/>
                                <w:color w:val="000000"/>
                                <w:kern w:val="24"/>
                                <w:sz w:val="20"/>
                                <w:szCs w:val="20"/>
                                <w14:textFill>
                                  <w14:solidFill>
                                    <w14:srgbClr w14:val="000000">
                                      <w14:satOff w14:val="0"/>
                                      <w14:lumOff w14:val="0"/>
                                    </w14:srgbClr>
                                  </w14:solidFill>
                                </w14:textFill>
                              </w:rPr>
                              <w:t>Training</w:t>
                            </w:r>
                          </w:p>
                        </w:txbxContent>
                      </v:textbox>
                    </v:shape>
                  </v:group>
                </v:group>
                <v:group id="Group 196" o:spid="_x0000_s1105" style="position:absolute;left:2836;top:1793;width:5768;height:38291" coordorigin=",633" coordsize="5348,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group id="Group 204" o:spid="_x0000_s1106" style="position:absolute;left:354;top:633;width:4994;height:36154" coordorigin="354,633" coordsize="4994,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group id="Group 206" o:spid="_x0000_s1107" style="position:absolute;left:354;top:633;width:4009;height:36154" coordorigin="354,633" coordsize="4009,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rect id="Rectangle 208" o:spid="_x0000_s1108" style="position:absolute;left:354;top:633;width:4009;height:36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" fillcolor="white [3201]" strokecolor="black [3200]" strokeweight="1pt"/>
                      <v:line id="Straight Connector 209" o:spid="_x0000_s1109" style="position:absolute;flip:x;visibility:visible;mso-wrap-style:square" from="354,633" to="4361,3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" strokecolor="black [3200]" strokeweight=".5pt">
                        <v:stroke joinstyle="miter"/>
                      </v:line>
                    </v:group>
                    <v:shape id="Text Box 47" o:spid="_x0000_s1110" type="#_x0000_t202" style="position:absolute;left:987;top:21101;width:4361;height:1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" filled="f" stroked="f" strokeweight=".5pt">
                      <v:textbox style="layout-flow:vertical;mso-layout-flow-alt:bottom-to-top">
                        <w:txbxContent>
                          <w:p w14:paraId="58AADDC5" w14:textId="77777777" w:rsidR="008D6514" w:rsidRDefault="008D6514" w:rsidP="00433D7F">
                            <w:pPr>
                              <w:spacing w:line="256" w:lineRule="auto"/>
                              <w:rPr>
                                <w:sz w:val="24"/>
                                <w:szCs w:val="24"/>
                              </w:rPr>
                            </w:pPr>
                            <w:r>
                              <w:rPr>
                                <w:rFonts w:ascii="Calibri" w:eastAsia="Calibri" w:hAnsi="Calibri" w:cs="Arial"/>
                              </w:rPr>
                              <w:t>Pet welfare output</w:t>
                            </w:r>
                          </w:p>
                        </w:txbxContent>
                      </v:textbox>
                    </v:shape>
                  </v:group>
                  <v:shape id="Text Box 46" o:spid="_x0000_s1111" type="#_x0000_t202" style="position:absolute;top:1547;width:4360;height:11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" filled="f" stroked="f" strokeweight=".5pt">
                    <v:textbox style="layout-flow:vertical;mso-layout-flow-alt:bottom-to-top">
                      <w:txbxContent>
                        <w:p w14:paraId="4035931E" w14:textId="77777777" w:rsidR="008D6514" w:rsidRDefault="008D6514" w:rsidP="00433D7F">
                          <w:pPr>
                            <w:spacing w:line="256" w:lineRule="auto"/>
                            <w:rPr>
                              <w:sz w:val="24"/>
                              <w:szCs w:val="24"/>
                            </w:rPr>
                          </w:pPr>
                          <w:r>
                            <w:rPr>
                              <w:rFonts w:ascii="Calibri" w:eastAsia="Calibri" w:hAnsi="Calibri" w:cs="Arial"/>
                            </w:rPr>
                            <w:t>Pet welfare input</w:t>
                          </w:r>
                        </w:p>
                      </w:txbxContent>
                    </v:textbox>
                  </v:shape>
                </v:group>
                <v:group id="Group 197" o:spid="_x0000_s1112" style="position:absolute;left:50267;top:825;width:5949;height:39588" coordorigin="49307" coordsize="5778,35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group id="Group 198" o:spid="_x0000_s1113" style="position:absolute;left:50506;width:4579;height:35401" coordorigin="50506" coordsize="4579,35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group id="Group 200" o:spid="_x0000_s1114" style="position:absolute;left:50506;width:4009;height:35174" coordorigin="50506" coordsize="4009,3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02" o:spid="_x0000_s1115" style="position:absolute;left:50506;width:4009;height:35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" fillcolor="white [3201]" strokecolor="black [3200]" strokeweight="1pt"/>
                      <v:line id="Straight Connector 203" o:spid="_x0000_s1116" style="position:absolute;flip:x;visibility:visible;mso-wrap-style:square" from="50506,0" to="54512,34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" strokecolor="black [3200]" strokeweight=".5pt">
                        <v:stroke joinstyle="miter"/>
                      </v:line>
                    </v:group>
                    <v:shape id="Text Box 122" o:spid="_x0000_s1117" type="#_x0000_t202" style="position:absolute;left:50724;top:17829;width:4361;height:17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" filled="f" stroked="f" strokeweight=".5pt">
                      <v:textbox style="layout-flow:vertical">
                        <w:txbxContent>
                          <w:p w14:paraId="11F2DB65" w14:textId="77777777" w:rsidR="008D6514" w:rsidRDefault="008D6514" w:rsidP="00433D7F">
                            <w:pPr>
                              <w:spacing w:line="256" w:lineRule="auto"/>
                              <w:rPr>
                                <w:sz w:val="24"/>
                                <w:szCs w:val="24"/>
                              </w:rPr>
                            </w:pPr>
                            <w:r>
                              <w:rPr>
                                <w:rFonts w:ascii="Calibri" w:eastAsia="Calibri" w:hAnsi="Calibri" w:cs="Arial"/>
                              </w:rPr>
                              <w:t xml:space="preserve">Higher things in everyday life </w:t>
                            </w:r>
                          </w:p>
                          <w:p w14:paraId="2CD76744" w14:textId="77777777" w:rsidR="008D6514" w:rsidRDefault="008D6514" w:rsidP="00433D7F">
                            <w:pPr>
                              <w:spacing w:line="256" w:lineRule="auto"/>
                            </w:pPr>
                            <w:r>
                              <w:rPr>
                                <w:rFonts w:ascii="Calibri" w:eastAsia="Calibri" w:hAnsi="Calibri" w:cs="Arial"/>
                              </w:rPr>
                              <w:t> </w:t>
                            </w:r>
                          </w:p>
                        </w:txbxContent>
                      </v:textbox>
                    </v:shape>
                  </v:group>
                  <v:shape id="Text Box 123" o:spid="_x0000_s1118" type="#_x0000_t202" style="position:absolute;left:49307;top:70;width:4361;height:19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" filled="f" stroked="f" strokeweight=".5pt">
                    <v:textbox style="layout-flow:vertical">
                      <w:txbxContent>
                        <w:p w14:paraId="1AF11A04" w14:textId="77777777" w:rsidR="008D6514" w:rsidRDefault="008D6514" w:rsidP="00433D7F">
                          <w:pPr>
                            <w:spacing w:line="256" w:lineRule="auto"/>
                            <w:rPr>
                              <w:sz w:val="24"/>
                              <w:szCs w:val="24"/>
                            </w:rPr>
                          </w:pPr>
                          <w:r>
                            <w:rPr>
                              <w:rFonts w:ascii="Calibri" w:eastAsia="Calibri" w:hAnsi="Calibri" w:cs="Arial"/>
                            </w:rPr>
                            <w:t xml:space="preserve">Lower things in everyday life </w:t>
                          </w:r>
                        </w:p>
                      </w:txbxContent>
                    </v:textbox>
                  </v:shape>
                </v:group>
                <w10:anchorlock/>
              </v:group>
            </w:pict>
          </mc:Fallback>
        </mc:AlternateContent>
      </w:r>
    </w:p>
    <w:p w14:paraId="7009BECA" w14:textId="77777777" w:rsidR="00E34B8F" w:rsidRPr="00971497" w:rsidRDefault="008042FB" w:rsidP="00E34B8F">
      <w:pPr>
        <w:autoSpaceDE w:val="0"/>
        <w:autoSpaceDN w:val="0"/>
        <w:adjustRightInd w:val="0"/>
        <w:spacing w:line="240" w:lineRule="auto"/>
        <w:jc w:val="center"/>
        <w:rPr>
          <w:lang w:val="en-GB"/>
        </w:rPr>
      </w:pPr>
      <w:bookmarkStart w:id="14" w:name="_Hlk66194729"/>
      <w:bookmarkStart w:id="15" w:name="_Hlk87952676"/>
      <w:r w:rsidRPr="00971497">
        <w:rPr>
          <w:lang w:val="en-GB"/>
        </w:rPr>
        <w:t xml:space="preserve">Figure </w:t>
      </w:r>
      <w:r w:rsidR="004C2807" w:rsidRPr="00971497">
        <w:rPr>
          <w:lang w:val="en-GB"/>
        </w:rPr>
        <w:t>2</w:t>
      </w:r>
      <w:r w:rsidRPr="00971497">
        <w:rPr>
          <w:lang w:val="en-GB"/>
        </w:rPr>
        <w:t>. Context of everyday pet care and management practices</w:t>
      </w:r>
      <w:bookmarkEnd w:id="14"/>
    </w:p>
    <w:bookmarkEnd w:id="15"/>
    <w:p w14:paraId="2132A80B" w14:textId="5CCA09B1" w:rsidR="00A92B35" w:rsidRPr="00971497" w:rsidRDefault="00E0646E" w:rsidP="00A92B35">
      <w:pPr>
        <w:autoSpaceDE w:val="0"/>
        <w:autoSpaceDN w:val="0"/>
        <w:adjustRightInd w:val="0"/>
        <w:spacing w:line="240" w:lineRule="auto"/>
        <w:jc w:val="both"/>
        <w:rPr>
          <w:lang w:val="en-GB"/>
        </w:rPr>
      </w:pPr>
      <w:r w:rsidRPr="00971497">
        <w:rPr>
          <w:lang w:val="en-GB"/>
        </w:rPr>
        <w:lastRenderedPageBreak/>
        <w:t xml:space="preserve">In Figure </w:t>
      </w:r>
      <w:r w:rsidR="004E2122" w:rsidRPr="00971497">
        <w:rPr>
          <w:lang w:val="en-GB"/>
        </w:rPr>
        <w:t>2</w:t>
      </w:r>
      <w:r w:rsidRPr="00971497">
        <w:rPr>
          <w:lang w:val="en-GB"/>
        </w:rPr>
        <w:t xml:space="preserve"> we demonstrate the everyday life context of multispecies families as embedded in the various domains of companion animal welfare. </w:t>
      </w:r>
      <w:r w:rsidR="00807805" w:rsidRPr="00971497">
        <w:rPr>
          <w:lang w:val="en-GB"/>
        </w:rPr>
        <w:t>The activities of taking care of pet</w:t>
      </w:r>
      <w:r w:rsidR="714B5D6E" w:rsidRPr="00971497">
        <w:rPr>
          <w:lang w:val="en-GB"/>
        </w:rPr>
        <w:t>s</w:t>
      </w:r>
      <w:r w:rsidR="00807805" w:rsidRPr="00971497">
        <w:rPr>
          <w:lang w:val="en-GB"/>
        </w:rPr>
        <w:t xml:space="preserve"> such as providing healthcare, </w:t>
      </w:r>
      <w:r w:rsidR="2D8D5F56" w:rsidRPr="00971497">
        <w:rPr>
          <w:lang w:val="en-GB"/>
        </w:rPr>
        <w:t xml:space="preserve">a </w:t>
      </w:r>
      <w:r w:rsidR="00807805" w:rsidRPr="00971497">
        <w:rPr>
          <w:lang w:val="en-GB"/>
        </w:rPr>
        <w:t>safe environment, feeding,</w:t>
      </w:r>
      <w:r w:rsidR="0084658B" w:rsidRPr="00971497">
        <w:rPr>
          <w:lang w:val="en-GB"/>
        </w:rPr>
        <w:t xml:space="preserve"> training, and</w:t>
      </w:r>
      <w:r w:rsidR="00807805" w:rsidRPr="00971497">
        <w:rPr>
          <w:lang w:val="en-GB"/>
        </w:rPr>
        <w:t xml:space="preserve"> licensing</w:t>
      </w:r>
      <w:r w:rsidR="0084658B" w:rsidRPr="00971497">
        <w:rPr>
          <w:lang w:val="en-GB"/>
        </w:rPr>
        <w:t xml:space="preserve"> </w:t>
      </w:r>
      <w:r w:rsidR="36A62D05" w:rsidRPr="00971497">
        <w:rPr>
          <w:lang w:val="en-GB"/>
        </w:rPr>
        <w:t xml:space="preserve">are </w:t>
      </w:r>
      <w:r w:rsidR="0084658B" w:rsidRPr="00971497">
        <w:rPr>
          <w:lang w:val="en-GB"/>
        </w:rPr>
        <w:t xml:space="preserve">considered inputs </w:t>
      </w:r>
      <w:r w:rsidR="19855DFC" w:rsidRPr="00971497">
        <w:rPr>
          <w:lang w:val="en-GB"/>
        </w:rPr>
        <w:t xml:space="preserve">to </w:t>
      </w:r>
      <w:r w:rsidR="0084658B" w:rsidRPr="00971497">
        <w:rPr>
          <w:lang w:val="en-GB"/>
        </w:rPr>
        <w:t>animal welfare</w:t>
      </w:r>
      <w:r w:rsidR="004F4286" w:rsidRPr="00971497">
        <w:rPr>
          <w:lang w:val="en-GB"/>
        </w:rPr>
        <w:t xml:space="preserve"> </w:t>
      </w:r>
      <w:r w:rsidR="0048330A" w:rsidRPr="00971497">
        <w:rPr>
          <w:lang w:val="en-GB"/>
        </w:rPr>
        <w:t>which</w:t>
      </w:r>
      <w:r w:rsidR="0084658B" w:rsidRPr="00971497">
        <w:rPr>
          <w:lang w:val="en-GB"/>
        </w:rPr>
        <w:t xml:space="preserve"> affect the welfare outputs</w:t>
      </w:r>
      <w:r w:rsidR="0048330A" w:rsidRPr="00971497">
        <w:rPr>
          <w:lang w:val="en-GB"/>
        </w:rPr>
        <w:t>,</w:t>
      </w:r>
      <w:r w:rsidR="0084658B" w:rsidRPr="00971497">
        <w:rPr>
          <w:lang w:val="en-GB"/>
        </w:rPr>
        <w:t xml:space="preserve"> activities that lead to rich emotional lives, </w:t>
      </w:r>
      <w:r w:rsidR="007F51E2" w:rsidRPr="00971497">
        <w:rPr>
          <w:lang w:val="en-GB"/>
        </w:rPr>
        <w:t>leisure and positive activities, learn</w:t>
      </w:r>
      <w:r w:rsidR="086D562B" w:rsidRPr="00971497">
        <w:rPr>
          <w:lang w:val="en-GB"/>
        </w:rPr>
        <w:t>ing</w:t>
      </w:r>
      <w:r w:rsidR="0084658B" w:rsidRPr="00971497">
        <w:rPr>
          <w:lang w:val="en-GB"/>
        </w:rPr>
        <w:t xml:space="preserve"> social life skills</w:t>
      </w:r>
      <w:r w:rsidR="007D7891" w:rsidRPr="00971497">
        <w:rPr>
          <w:lang w:val="en-GB"/>
        </w:rPr>
        <w:t xml:space="preserve">, </w:t>
      </w:r>
      <w:r w:rsidR="0084658B" w:rsidRPr="00971497">
        <w:rPr>
          <w:lang w:val="en-GB"/>
        </w:rPr>
        <w:t xml:space="preserve">socialization, </w:t>
      </w:r>
      <w:r w:rsidR="007F51E2" w:rsidRPr="00971497">
        <w:rPr>
          <w:lang w:val="en-GB"/>
        </w:rPr>
        <w:t xml:space="preserve">and </w:t>
      </w:r>
      <w:r w:rsidR="0084658B" w:rsidRPr="00971497">
        <w:rPr>
          <w:lang w:val="en-GB"/>
        </w:rPr>
        <w:t>maintain</w:t>
      </w:r>
      <w:r w:rsidR="7D8F3DCA" w:rsidRPr="00971497">
        <w:rPr>
          <w:lang w:val="en-GB"/>
        </w:rPr>
        <w:t>ing</w:t>
      </w:r>
      <w:r w:rsidR="0084658B" w:rsidRPr="00971497">
        <w:rPr>
          <w:lang w:val="en-GB"/>
        </w:rPr>
        <w:t xml:space="preserve"> </w:t>
      </w:r>
      <w:r w:rsidR="007F51E2" w:rsidRPr="00971497">
        <w:rPr>
          <w:lang w:val="en-GB"/>
        </w:rPr>
        <w:t>good mental and physical health</w:t>
      </w:r>
      <w:r w:rsidR="0084658B" w:rsidRPr="00971497">
        <w:rPr>
          <w:lang w:val="en-GB"/>
        </w:rPr>
        <w:t xml:space="preserve">.  </w:t>
      </w:r>
      <w:r w:rsidR="00A92B35" w:rsidRPr="00971497">
        <w:rPr>
          <w:lang w:val="en-GB"/>
        </w:rPr>
        <w:t xml:space="preserve">From the </w:t>
      </w:r>
      <w:r w:rsidR="00104AEF" w:rsidRPr="00971497">
        <w:rPr>
          <w:lang w:val="en-GB"/>
        </w:rPr>
        <w:t xml:space="preserve">Kari and Hartel (2007) </w:t>
      </w:r>
      <w:r w:rsidR="00A92B35" w:rsidRPr="00971497">
        <w:rPr>
          <w:lang w:val="en-GB"/>
        </w:rPr>
        <w:t>perspective of two spheres (higher and lower things in everyday life) welfare inputs (</w:t>
      </w:r>
      <w:r w:rsidR="00D207EA" w:rsidRPr="00971497">
        <w:rPr>
          <w:lang w:val="en-GB"/>
        </w:rPr>
        <w:t xml:space="preserve">i.e., </w:t>
      </w:r>
      <w:r w:rsidR="00A92B35" w:rsidRPr="00971497">
        <w:rPr>
          <w:lang w:val="en-GB"/>
        </w:rPr>
        <w:t>nutrition, physical environment, and health) could be considered as the lower,</w:t>
      </w:r>
      <w:r w:rsidR="00D86268" w:rsidRPr="00971497">
        <w:rPr>
          <w:lang w:val="en-GB"/>
        </w:rPr>
        <w:t xml:space="preserve"> and</w:t>
      </w:r>
      <w:r w:rsidR="00A92B35" w:rsidRPr="00971497">
        <w:rPr>
          <w:lang w:val="en-GB"/>
        </w:rPr>
        <w:t xml:space="preserve"> more mundane</w:t>
      </w:r>
      <w:r w:rsidR="00D86268" w:rsidRPr="00971497">
        <w:rPr>
          <w:lang w:val="en-GB"/>
        </w:rPr>
        <w:t xml:space="preserve"> </w:t>
      </w:r>
      <w:r w:rsidR="00A92B35" w:rsidRPr="00971497">
        <w:rPr>
          <w:lang w:val="en-GB"/>
        </w:rPr>
        <w:t xml:space="preserve">things of everyday living with pets. </w:t>
      </w:r>
      <w:r w:rsidR="658694EA" w:rsidRPr="00971497">
        <w:rPr>
          <w:lang w:val="en-GB"/>
        </w:rPr>
        <w:t xml:space="preserve">The lower things </w:t>
      </w:r>
      <w:r w:rsidR="00D86268" w:rsidRPr="00971497">
        <w:rPr>
          <w:lang w:val="en-GB"/>
        </w:rPr>
        <w:t>are concerned</w:t>
      </w:r>
      <w:r w:rsidR="00A92B35" w:rsidRPr="00971497">
        <w:rPr>
          <w:lang w:val="en-GB"/>
        </w:rPr>
        <w:t xml:space="preserve"> with removing </w:t>
      </w:r>
      <w:r w:rsidR="5FA430A8" w:rsidRPr="00971497">
        <w:rPr>
          <w:lang w:val="en-GB"/>
        </w:rPr>
        <w:t xml:space="preserve">any </w:t>
      </w:r>
      <w:r w:rsidR="00A92B35" w:rsidRPr="00971497">
        <w:rPr>
          <w:lang w:val="en-GB"/>
        </w:rPr>
        <w:t>negative impacts</w:t>
      </w:r>
      <w:r w:rsidR="2DC02F2D" w:rsidRPr="00971497">
        <w:rPr>
          <w:lang w:val="en-GB"/>
        </w:rPr>
        <w:t xml:space="preserve"> on pet welfare</w:t>
      </w:r>
      <w:r w:rsidR="00A92B35" w:rsidRPr="00971497">
        <w:rPr>
          <w:lang w:val="en-GB"/>
        </w:rPr>
        <w:t xml:space="preserve"> and provide an animal</w:t>
      </w:r>
      <w:r w:rsidR="32ADA89B" w:rsidRPr="00971497">
        <w:rPr>
          <w:lang w:val="en-GB"/>
        </w:rPr>
        <w:t xml:space="preserve"> with</w:t>
      </w:r>
      <w:r w:rsidR="00A92B35" w:rsidRPr="00971497">
        <w:rPr>
          <w:lang w:val="en-GB"/>
        </w:rPr>
        <w:t xml:space="preserve"> ‘a life worth living</w:t>
      </w:r>
      <w:r w:rsidR="004E2122" w:rsidRPr="00971497">
        <w:rPr>
          <w:lang w:val="en-GB"/>
        </w:rPr>
        <w:t>’</w:t>
      </w:r>
      <w:r w:rsidR="00A92B35" w:rsidRPr="00971497">
        <w:rPr>
          <w:lang w:val="en-GB"/>
        </w:rPr>
        <w:t xml:space="preserve">. </w:t>
      </w:r>
      <w:r w:rsidR="004E2122" w:rsidRPr="00971497">
        <w:rPr>
          <w:lang w:val="en-GB"/>
        </w:rPr>
        <w:t>All previous</w:t>
      </w:r>
      <w:r w:rsidR="00A92B35" w:rsidRPr="00971497">
        <w:rPr>
          <w:lang w:val="en-GB"/>
        </w:rPr>
        <w:t xml:space="preserve"> studies about information behaviour in pet keeping </w:t>
      </w:r>
      <w:r w:rsidR="4AB53C83" w:rsidRPr="00971497">
        <w:rPr>
          <w:lang w:val="en-GB"/>
        </w:rPr>
        <w:t xml:space="preserve">are </w:t>
      </w:r>
      <w:r w:rsidR="00A92B35" w:rsidRPr="00971497">
        <w:rPr>
          <w:lang w:val="en-GB"/>
        </w:rPr>
        <w:t xml:space="preserve">related to this context (Kogan et al. 2010; Solhjoo et al., 2017). Equally, other domains of animal welfare which </w:t>
      </w:r>
      <w:r w:rsidR="7D9B8872" w:rsidRPr="00971497">
        <w:rPr>
          <w:lang w:val="en-GB"/>
        </w:rPr>
        <w:t xml:space="preserve">to </w:t>
      </w:r>
      <w:r w:rsidR="00A92B35" w:rsidRPr="00971497">
        <w:rPr>
          <w:lang w:val="en-GB"/>
        </w:rPr>
        <w:t>some exten</w:t>
      </w:r>
      <w:r w:rsidR="35D9D740" w:rsidRPr="00971497">
        <w:rPr>
          <w:lang w:val="en-GB"/>
        </w:rPr>
        <w:t>t</w:t>
      </w:r>
      <w:r w:rsidR="00A92B35" w:rsidRPr="00971497">
        <w:rPr>
          <w:lang w:val="en-GB"/>
        </w:rPr>
        <w:t xml:space="preserve"> are the result of welfare inputs could be explored as </w:t>
      </w:r>
      <w:r w:rsidR="7548D213" w:rsidRPr="00971497">
        <w:rPr>
          <w:lang w:val="en-GB"/>
        </w:rPr>
        <w:t xml:space="preserve">related to a </w:t>
      </w:r>
      <w:r w:rsidR="00A92B35" w:rsidRPr="00971497">
        <w:rPr>
          <w:lang w:val="en-GB"/>
        </w:rPr>
        <w:t>higher sphere of living with and caring</w:t>
      </w:r>
      <w:r w:rsidR="51423A0A" w:rsidRPr="00971497">
        <w:rPr>
          <w:lang w:val="en-GB"/>
        </w:rPr>
        <w:t xml:space="preserve"> for</w:t>
      </w:r>
      <w:r w:rsidR="00A92B35" w:rsidRPr="00971497">
        <w:rPr>
          <w:lang w:val="en-GB"/>
        </w:rPr>
        <w:t xml:space="preserve"> animals. These aspects of life transcend just performing everyday tasks and fulfilling pets’ basic needs to ensure their survival. It is about giving pets ‘a good life’.  Higher things in human life exhibit plenty of variety (Kari and Hartel, 2007), and it is the same in more-than human life. The higher aspects in pet management practices could be playing and, doing leisure activities with the pet (</w:t>
      </w:r>
      <w:r w:rsidR="00D207EA" w:rsidRPr="00971497">
        <w:rPr>
          <w:lang w:val="en-GB"/>
        </w:rPr>
        <w:t xml:space="preserve">e.g., </w:t>
      </w:r>
      <w:r w:rsidR="00A92B35" w:rsidRPr="00971497">
        <w:rPr>
          <w:lang w:val="en-GB"/>
        </w:rPr>
        <w:t xml:space="preserve">nature exploration activities), socialization </w:t>
      </w:r>
      <w:r w:rsidR="00D86268" w:rsidRPr="00971497">
        <w:rPr>
          <w:lang w:val="en-GB"/>
        </w:rPr>
        <w:t>(</w:t>
      </w:r>
      <w:r w:rsidR="00D207EA" w:rsidRPr="00971497">
        <w:rPr>
          <w:lang w:val="en-GB"/>
        </w:rPr>
        <w:t xml:space="preserve">e.g., </w:t>
      </w:r>
      <w:r w:rsidR="00A92B35" w:rsidRPr="00971497">
        <w:rPr>
          <w:lang w:val="en-GB"/>
        </w:rPr>
        <w:t xml:space="preserve">joining in social events </w:t>
      </w:r>
      <w:r w:rsidR="00D86268" w:rsidRPr="00971497">
        <w:rPr>
          <w:lang w:val="en-GB"/>
        </w:rPr>
        <w:t>with their</w:t>
      </w:r>
      <w:r w:rsidR="00A92B35" w:rsidRPr="00971497">
        <w:rPr>
          <w:lang w:val="en-GB"/>
        </w:rPr>
        <w:t xml:space="preserve"> pet, or volunteering </w:t>
      </w:r>
      <w:r w:rsidR="00D86268" w:rsidRPr="00971497">
        <w:rPr>
          <w:lang w:val="en-GB"/>
        </w:rPr>
        <w:t>with their pet)</w:t>
      </w:r>
      <w:r w:rsidR="00A92B35" w:rsidRPr="00971497">
        <w:rPr>
          <w:lang w:val="en-GB"/>
        </w:rPr>
        <w:t xml:space="preserve">, and affiliative interactions and intimacy. The support </w:t>
      </w:r>
      <w:r w:rsidR="6835C1CB" w:rsidRPr="00971497">
        <w:rPr>
          <w:lang w:val="en-GB"/>
        </w:rPr>
        <w:t xml:space="preserve">carer and pet </w:t>
      </w:r>
      <w:r w:rsidR="00A92B35" w:rsidRPr="00971497">
        <w:rPr>
          <w:lang w:val="en-GB"/>
        </w:rPr>
        <w:t xml:space="preserve">give each other during these activities and the leisure they experience together help them find pleasure and </w:t>
      </w:r>
      <w:r w:rsidR="7EC2E138" w:rsidRPr="00971497">
        <w:rPr>
          <w:lang w:val="en-GB"/>
        </w:rPr>
        <w:t xml:space="preserve">experience </w:t>
      </w:r>
      <w:r w:rsidR="00A92B35" w:rsidRPr="00971497">
        <w:rPr>
          <w:lang w:val="en-GB"/>
        </w:rPr>
        <w:t xml:space="preserve">positive feelings in </w:t>
      </w:r>
      <w:r w:rsidR="4ADCB037" w:rsidRPr="00971497">
        <w:rPr>
          <w:lang w:val="en-GB"/>
        </w:rPr>
        <w:t>their lives</w:t>
      </w:r>
      <w:r w:rsidR="00A92B35" w:rsidRPr="00971497">
        <w:rPr>
          <w:lang w:val="en-GB"/>
        </w:rPr>
        <w:t xml:space="preserve">. </w:t>
      </w:r>
      <w:r w:rsidR="51246108" w:rsidRPr="00971497">
        <w:rPr>
          <w:lang w:val="en-GB"/>
        </w:rPr>
        <w:t xml:space="preserve">The </w:t>
      </w:r>
      <w:r w:rsidR="5CE87F83" w:rsidRPr="00971497">
        <w:rPr>
          <w:lang w:val="en-GB"/>
        </w:rPr>
        <w:t>h</w:t>
      </w:r>
      <w:r w:rsidR="00A92B35" w:rsidRPr="00971497">
        <w:rPr>
          <w:lang w:val="en-GB"/>
        </w:rPr>
        <w:t>uman</w:t>
      </w:r>
      <w:r w:rsidR="007D7891" w:rsidRPr="00971497">
        <w:rPr>
          <w:lang w:val="en-GB"/>
        </w:rPr>
        <w:t xml:space="preserve"> would</w:t>
      </w:r>
      <w:r w:rsidR="00A92B35" w:rsidRPr="00971497">
        <w:rPr>
          <w:lang w:val="en-GB"/>
        </w:rPr>
        <w:t xml:space="preserve"> feel companionship and pleasure</w:t>
      </w:r>
      <w:r w:rsidR="007D7891" w:rsidRPr="00971497">
        <w:rPr>
          <w:lang w:val="en-GB"/>
        </w:rPr>
        <w:t>, and</w:t>
      </w:r>
      <w:r w:rsidR="00A92B35" w:rsidRPr="00971497">
        <w:rPr>
          <w:lang w:val="en-GB"/>
        </w:rPr>
        <w:t xml:space="preserve"> </w:t>
      </w:r>
      <w:r w:rsidR="007D7891" w:rsidRPr="00971497">
        <w:rPr>
          <w:lang w:val="en-GB"/>
        </w:rPr>
        <w:t>the pet would experience states of positive affective engagement, mental security, and gain a sense of being in control of their actions (Mellor et al.</w:t>
      </w:r>
      <w:r w:rsidR="707B1D69" w:rsidRPr="00971497">
        <w:rPr>
          <w:lang w:val="en-GB"/>
        </w:rPr>
        <w:t>,</w:t>
      </w:r>
      <w:r w:rsidR="007D7891" w:rsidRPr="00971497">
        <w:rPr>
          <w:lang w:val="en-GB"/>
        </w:rPr>
        <w:t xml:space="preserve"> 2020). </w:t>
      </w:r>
      <w:r w:rsidR="00A92B35" w:rsidRPr="00971497">
        <w:rPr>
          <w:lang w:val="en-GB"/>
        </w:rPr>
        <w:t>As information plays a crucial role in all human practices (</w:t>
      </w:r>
      <w:r w:rsidR="00DA6D90" w:rsidRPr="00971497">
        <w:rPr>
          <w:lang w:val="en-GB"/>
        </w:rPr>
        <w:t>Bates</w:t>
      </w:r>
      <w:r w:rsidR="00A92B35" w:rsidRPr="00971497">
        <w:rPr>
          <w:lang w:val="en-GB"/>
        </w:rPr>
        <w:t xml:space="preserve">, </w:t>
      </w:r>
      <w:r w:rsidR="00DA6D90" w:rsidRPr="00971497">
        <w:rPr>
          <w:lang w:val="en-GB"/>
        </w:rPr>
        <w:t>1999</w:t>
      </w:r>
      <w:r w:rsidR="00A92B35" w:rsidRPr="00971497">
        <w:rPr>
          <w:lang w:val="en-GB"/>
        </w:rPr>
        <w:t xml:space="preserve">) information and </w:t>
      </w:r>
      <w:r w:rsidR="006349D5" w:rsidRPr="00971497">
        <w:rPr>
          <w:lang w:val="en-GB"/>
        </w:rPr>
        <w:t>i</w:t>
      </w:r>
      <w:r w:rsidR="00A92B35" w:rsidRPr="00971497">
        <w:rPr>
          <w:lang w:val="en-GB"/>
        </w:rPr>
        <w:t>nformation interactions weaves its way through all these miscellaneous activities of everyday pet care and management.</w:t>
      </w:r>
    </w:p>
    <w:bookmarkEnd w:id="13"/>
    <w:p w14:paraId="49C4AB95" w14:textId="66265058" w:rsidR="000D188B" w:rsidRPr="00971497" w:rsidRDefault="00C30EE0" w:rsidP="47B91025">
      <w:pPr>
        <w:keepNext/>
        <w:keepLines/>
        <w:spacing w:before="240" w:after="0"/>
        <w:outlineLvl w:val="0"/>
        <w:rPr>
          <w:rFonts w:asciiTheme="majorHAnsi" w:eastAsiaTheme="majorEastAsia" w:hAnsiTheme="majorHAnsi" w:cstheme="majorBidi"/>
          <w:color w:val="2F5496" w:themeColor="accent1" w:themeShade="BF"/>
          <w:sz w:val="32"/>
          <w:szCs w:val="32"/>
          <w:lang w:val="en-GB"/>
        </w:rPr>
      </w:pPr>
      <w:r w:rsidRPr="00971497">
        <w:rPr>
          <w:rFonts w:asciiTheme="majorHAnsi" w:eastAsiaTheme="majorEastAsia" w:hAnsiTheme="majorHAnsi" w:cstheme="majorBidi"/>
          <w:color w:val="2F5496" w:themeColor="accent1" w:themeShade="BF"/>
          <w:sz w:val="32"/>
          <w:szCs w:val="32"/>
          <w:lang w:val="en-GB"/>
        </w:rPr>
        <w:t xml:space="preserve">5 </w:t>
      </w:r>
      <w:r w:rsidR="00A8083E" w:rsidRPr="00971497">
        <w:rPr>
          <w:rFonts w:asciiTheme="majorHAnsi" w:eastAsiaTheme="majorEastAsia" w:hAnsiTheme="majorHAnsi" w:cstheme="majorBidi"/>
          <w:color w:val="2F5496" w:themeColor="accent1" w:themeShade="BF"/>
          <w:sz w:val="32"/>
          <w:szCs w:val="32"/>
          <w:lang w:val="en-GB"/>
        </w:rPr>
        <w:t>The a</w:t>
      </w:r>
      <w:r w:rsidR="008E16DF" w:rsidRPr="00971497">
        <w:rPr>
          <w:rFonts w:asciiTheme="majorHAnsi" w:eastAsiaTheme="majorEastAsia" w:hAnsiTheme="majorHAnsi" w:cstheme="majorBidi"/>
          <w:color w:val="2F5496" w:themeColor="accent1" w:themeShade="BF"/>
          <w:sz w:val="32"/>
          <w:szCs w:val="32"/>
          <w:lang w:val="en-GB"/>
        </w:rPr>
        <w:t>nimal turn</w:t>
      </w:r>
      <w:r w:rsidR="00C00AF9" w:rsidRPr="00971497">
        <w:rPr>
          <w:rFonts w:asciiTheme="majorHAnsi" w:eastAsiaTheme="majorEastAsia" w:hAnsiTheme="majorHAnsi" w:cstheme="majorBidi"/>
          <w:color w:val="2F5496" w:themeColor="accent1" w:themeShade="BF"/>
          <w:sz w:val="32"/>
          <w:szCs w:val="32"/>
          <w:lang w:val="en-GB"/>
        </w:rPr>
        <w:t>:</w:t>
      </w:r>
      <w:r w:rsidR="008E16DF" w:rsidRPr="00971497">
        <w:rPr>
          <w:rFonts w:asciiTheme="majorHAnsi" w:eastAsiaTheme="majorEastAsia" w:hAnsiTheme="majorHAnsi" w:cstheme="majorBidi"/>
          <w:color w:val="2F5496" w:themeColor="accent1" w:themeShade="BF"/>
          <w:sz w:val="32"/>
          <w:szCs w:val="32"/>
          <w:lang w:val="en-GB"/>
        </w:rPr>
        <w:t xml:space="preserve"> i</w:t>
      </w:r>
      <w:r w:rsidRPr="00971497">
        <w:rPr>
          <w:rFonts w:asciiTheme="majorHAnsi" w:eastAsiaTheme="majorEastAsia" w:hAnsiTheme="majorHAnsi" w:cstheme="majorBidi"/>
          <w:color w:val="2F5496" w:themeColor="accent1" w:themeShade="BF"/>
          <w:sz w:val="32"/>
          <w:szCs w:val="32"/>
          <w:lang w:val="en-GB"/>
        </w:rPr>
        <w:t>mplications</w:t>
      </w:r>
      <w:r w:rsidR="00574FD4" w:rsidRPr="00971497">
        <w:rPr>
          <w:rFonts w:asciiTheme="majorHAnsi" w:eastAsiaTheme="majorEastAsia" w:hAnsiTheme="majorHAnsi" w:cstheme="majorBidi"/>
          <w:color w:val="2F5496" w:themeColor="accent1" w:themeShade="BF"/>
          <w:sz w:val="32"/>
          <w:szCs w:val="32"/>
          <w:lang w:val="en-GB"/>
        </w:rPr>
        <w:t xml:space="preserve"> for </w:t>
      </w:r>
      <w:r w:rsidR="008E16DF" w:rsidRPr="00971497">
        <w:rPr>
          <w:rFonts w:asciiTheme="majorHAnsi" w:eastAsiaTheme="majorEastAsia" w:hAnsiTheme="majorHAnsi" w:cstheme="majorBidi"/>
          <w:color w:val="2F5496" w:themeColor="accent1" w:themeShade="BF"/>
          <w:sz w:val="32"/>
          <w:szCs w:val="32"/>
          <w:lang w:val="en-GB"/>
        </w:rPr>
        <w:t>information behaviour</w:t>
      </w:r>
    </w:p>
    <w:p w14:paraId="19F290F1" w14:textId="6F19D735" w:rsidR="004A7BD3" w:rsidRPr="00971497" w:rsidRDefault="00FC16F2" w:rsidP="00E34B8F">
      <w:pPr>
        <w:autoSpaceDE w:val="0"/>
        <w:autoSpaceDN w:val="0"/>
        <w:adjustRightInd w:val="0"/>
        <w:spacing w:line="240" w:lineRule="auto"/>
        <w:jc w:val="both"/>
        <w:rPr>
          <w:lang w:val="en-GB"/>
        </w:rPr>
      </w:pPr>
      <w:r w:rsidRPr="00971497">
        <w:rPr>
          <w:lang w:val="en-GB"/>
        </w:rPr>
        <w:t xml:space="preserve">From the informational support </w:t>
      </w:r>
      <w:r w:rsidR="41877306" w:rsidRPr="00971497">
        <w:rPr>
          <w:lang w:val="en-GB"/>
        </w:rPr>
        <w:t xml:space="preserve">that </w:t>
      </w:r>
      <w:r w:rsidRPr="00971497">
        <w:rPr>
          <w:lang w:val="en-GB"/>
        </w:rPr>
        <w:t xml:space="preserve">happens in a dog park, to the amazing flexibility </w:t>
      </w:r>
      <w:r w:rsidR="5E504B2A" w:rsidRPr="00971497">
        <w:rPr>
          <w:lang w:val="en-GB"/>
        </w:rPr>
        <w:t>of</w:t>
      </w:r>
      <w:r w:rsidRPr="00971497">
        <w:rPr>
          <w:lang w:val="en-GB"/>
        </w:rPr>
        <w:t xml:space="preserve"> human</w:t>
      </w:r>
      <w:r w:rsidR="0F6ED5AE" w:rsidRPr="00971497">
        <w:rPr>
          <w:lang w:val="en-GB"/>
        </w:rPr>
        <w:t>/</w:t>
      </w:r>
      <w:r w:rsidRPr="00971497">
        <w:rPr>
          <w:lang w:val="en-GB"/>
        </w:rPr>
        <w:t xml:space="preserve">dog communication using an innovative soundboard, there are many intellectual, emotional and embodied </w:t>
      </w:r>
      <w:r w:rsidR="286F93A4" w:rsidRPr="00971497">
        <w:rPr>
          <w:lang w:val="en-GB"/>
        </w:rPr>
        <w:t xml:space="preserve">facets </w:t>
      </w:r>
      <w:r w:rsidR="4BF19BC6" w:rsidRPr="00971497">
        <w:rPr>
          <w:lang w:val="en-GB"/>
        </w:rPr>
        <w:t xml:space="preserve">to </w:t>
      </w:r>
      <w:r w:rsidRPr="00971497">
        <w:rPr>
          <w:lang w:val="en-GB"/>
        </w:rPr>
        <w:t xml:space="preserve">the interactions between humans, pets and information across </w:t>
      </w:r>
      <w:r w:rsidR="005B5C61" w:rsidRPr="00971497">
        <w:rPr>
          <w:lang w:val="en-GB"/>
        </w:rPr>
        <w:t>multispecies</w:t>
      </w:r>
      <w:r w:rsidRPr="00971497">
        <w:rPr>
          <w:lang w:val="en-GB"/>
        </w:rPr>
        <w:t xml:space="preserve"> families. </w:t>
      </w:r>
      <w:r w:rsidR="005B5C61" w:rsidRPr="00971497">
        <w:rPr>
          <w:lang w:val="en-GB"/>
        </w:rPr>
        <w:t>The information experience perspective help</w:t>
      </w:r>
      <w:r w:rsidR="5172F6A9" w:rsidRPr="00971497">
        <w:rPr>
          <w:lang w:val="en-GB"/>
        </w:rPr>
        <w:t>s</w:t>
      </w:r>
      <w:r w:rsidR="005B5C61" w:rsidRPr="00971497">
        <w:rPr>
          <w:lang w:val="en-GB"/>
        </w:rPr>
        <w:t xml:space="preserve"> us explore information as construed by the individual </w:t>
      </w:r>
      <w:r w:rsidR="00DA6D90" w:rsidRPr="00971497">
        <w:rPr>
          <w:lang w:val="en-GB"/>
        </w:rPr>
        <w:t>[</w:t>
      </w:r>
      <w:r w:rsidR="005B5C61" w:rsidRPr="00971497">
        <w:rPr>
          <w:lang w:val="en-GB"/>
        </w:rPr>
        <w:t>both human and animal</w:t>
      </w:r>
      <w:r w:rsidR="00DA6D90" w:rsidRPr="00971497">
        <w:rPr>
          <w:lang w:val="en-GB"/>
        </w:rPr>
        <w:t>]</w:t>
      </w:r>
      <w:r w:rsidR="005B5C61" w:rsidRPr="00971497">
        <w:rPr>
          <w:lang w:val="en-GB"/>
        </w:rPr>
        <w:t xml:space="preserve">, embodied by their experience and contextually situated in their practices (Hoyte, 2019). </w:t>
      </w:r>
      <w:r w:rsidR="54FA8EE7" w:rsidRPr="00971497">
        <w:rPr>
          <w:lang w:val="en-GB"/>
        </w:rPr>
        <w:t>In this paper, w</w:t>
      </w:r>
      <w:r w:rsidRPr="00971497">
        <w:rPr>
          <w:lang w:val="en-GB"/>
        </w:rPr>
        <w:t xml:space="preserve">e </w:t>
      </w:r>
      <w:r w:rsidR="30EA6DCA" w:rsidRPr="00971497">
        <w:rPr>
          <w:lang w:val="en-GB"/>
        </w:rPr>
        <w:t xml:space="preserve">have </w:t>
      </w:r>
      <w:r w:rsidR="3BF38713" w:rsidRPr="00971497">
        <w:rPr>
          <w:lang w:val="en-GB"/>
        </w:rPr>
        <w:t xml:space="preserve">identified </w:t>
      </w:r>
      <w:r w:rsidRPr="00971497">
        <w:rPr>
          <w:lang w:val="en-GB"/>
        </w:rPr>
        <w:t xml:space="preserve">and elaborated </w:t>
      </w:r>
      <w:r w:rsidR="187D6895" w:rsidRPr="00971497">
        <w:rPr>
          <w:lang w:val="en-GB"/>
        </w:rPr>
        <w:t xml:space="preserve">on </w:t>
      </w:r>
      <w:r w:rsidRPr="00971497">
        <w:rPr>
          <w:lang w:val="en-GB"/>
        </w:rPr>
        <w:t xml:space="preserve">many </w:t>
      </w:r>
      <w:r w:rsidR="337A7E36" w:rsidRPr="00971497">
        <w:rPr>
          <w:lang w:val="en-GB"/>
        </w:rPr>
        <w:t xml:space="preserve">common </w:t>
      </w:r>
      <w:r w:rsidRPr="00971497">
        <w:rPr>
          <w:lang w:val="en-GB"/>
        </w:rPr>
        <w:t>situations</w:t>
      </w:r>
      <w:r w:rsidR="22C93024" w:rsidRPr="00971497">
        <w:rPr>
          <w:lang w:val="en-GB"/>
        </w:rPr>
        <w:t xml:space="preserve"> experienced </w:t>
      </w:r>
      <w:r w:rsidR="000D69FC" w:rsidRPr="00971497">
        <w:rPr>
          <w:lang w:val="en-GB"/>
        </w:rPr>
        <w:t xml:space="preserve">by </w:t>
      </w:r>
      <w:r w:rsidR="00DA6D90" w:rsidRPr="00971497">
        <w:rPr>
          <w:lang w:val="en-GB"/>
        </w:rPr>
        <w:t xml:space="preserve">multispecies </w:t>
      </w:r>
      <w:r w:rsidR="22C93024" w:rsidRPr="00971497">
        <w:rPr>
          <w:lang w:val="en-GB"/>
        </w:rPr>
        <w:t>families</w:t>
      </w:r>
      <w:r w:rsidRPr="00971497">
        <w:rPr>
          <w:lang w:val="en-GB"/>
        </w:rPr>
        <w:t xml:space="preserve">, as well as </w:t>
      </w:r>
      <w:r w:rsidR="5ACB7E2F" w:rsidRPr="00971497">
        <w:rPr>
          <w:lang w:val="en-GB"/>
        </w:rPr>
        <w:t xml:space="preserve">the </w:t>
      </w:r>
      <w:r w:rsidRPr="00971497">
        <w:rPr>
          <w:lang w:val="en-GB"/>
        </w:rPr>
        <w:t xml:space="preserve">information </w:t>
      </w:r>
      <w:r w:rsidR="004A7BD3" w:rsidRPr="00971497">
        <w:rPr>
          <w:lang w:val="en-GB"/>
        </w:rPr>
        <w:t xml:space="preserve">forms and </w:t>
      </w:r>
      <w:r w:rsidR="00FD3272" w:rsidRPr="00971497">
        <w:rPr>
          <w:lang w:val="en-GB"/>
        </w:rPr>
        <w:t>activities</w:t>
      </w:r>
      <w:r w:rsidRPr="00971497">
        <w:rPr>
          <w:lang w:val="en-GB"/>
        </w:rPr>
        <w:t xml:space="preserve"> taking place within </w:t>
      </w:r>
      <w:r w:rsidR="004A7BD3" w:rsidRPr="00971497">
        <w:rPr>
          <w:lang w:val="en-GB"/>
        </w:rPr>
        <w:t>them</w:t>
      </w:r>
      <w:r w:rsidRPr="00971497">
        <w:rPr>
          <w:lang w:val="en-GB"/>
        </w:rPr>
        <w:t xml:space="preserve">. </w:t>
      </w:r>
      <w:r w:rsidR="004A7BD3" w:rsidRPr="00971497">
        <w:rPr>
          <w:lang w:val="en-GB"/>
        </w:rPr>
        <w:t xml:space="preserve">We use information experience as a holistic framework both to draw attention to </w:t>
      </w:r>
      <w:r w:rsidR="008042FB" w:rsidRPr="00971497">
        <w:rPr>
          <w:lang w:val="en-GB"/>
        </w:rPr>
        <w:t xml:space="preserve">the </w:t>
      </w:r>
      <w:r w:rsidR="00DA6D90" w:rsidRPr="00971497">
        <w:rPr>
          <w:lang w:val="en-GB"/>
        </w:rPr>
        <w:t>characteristics</w:t>
      </w:r>
      <w:r w:rsidR="004A7BD3" w:rsidRPr="00971497">
        <w:rPr>
          <w:lang w:val="en-GB"/>
        </w:rPr>
        <w:t xml:space="preserve"> of</w:t>
      </w:r>
      <w:r w:rsidR="008042FB" w:rsidRPr="00971497">
        <w:rPr>
          <w:lang w:val="en-GB"/>
        </w:rPr>
        <w:t xml:space="preserve"> information in</w:t>
      </w:r>
      <w:r w:rsidR="004A7BD3" w:rsidRPr="00971497">
        <w:rPr>
          <w:lang w:val="en-GB"/>
        </w:rPr>
        <w:t xml:space="preserve"> multispecies family (</w:t>
      </w:r>
      <w:r w:rsidR="00D207EA" w:rsidRPr="00971497">
        <w:rPr>
          <w:lang w:val="en-GB"/>
        </w:rPr>
        <w:t xml:space="preserve">e.g., </w:t>
      </w:r>
      <w:r w:rsidR="004A7BD3" w:rsidRPr="00971497">
        <w:rPr>
          <w:lang w:val="en-GB"/>
        </w:rPr>
        <w:t>affective, embodied,</w:t>
      </w:r>
      <w:r w:rsidR="008042FB" w:rsidRPr="00971497">
        <w:rPr>
          <w:lang w:val="en-GB"/>
        </w:rPr>
        <w:t xml:space="preserve"> </w:t>
      </w:r>
      <w:r w:rsidR="004A7BD3" w:rsidRPr="00971497">
        <w:rPr>
          <w:lang w:val="en-GB"/>
        </w:rPr>
        <w:t>social</w:t>
      </w:r>
      <w:r w:rsidR="00DA6D90" w:rsidRPr="00971497">
        <w:rPr>
          <w:lang w:val="en-GB"/>
        </w:rPr>
        <w:t xml:space="preserve"> and other</w:t>
      </w:r>
      <w:r w:rsidR="004A7BD3" w:rsidRPr="00971497">
        <w:rPr>
          <w:lang w:val="en-GB"/>
        </w:rPr>
        <w:t xml:space="preserve"> </w:t>
      </w:r>
      <w:r w:rsidR="00DA6D90" w:rsidRPr="00971497">
        <w:rPr>
          <w:lang w:val="en-GB"/>
        </w:rPr>
        <w:t>forms</w:t>
      </w:r>
      <w:r w:rsidR="004A7BD3" w:rsidRPr="00971497">
        <w:rPr>
          <w:lang w:val="en-GB"/>
        </w:rPr>
        <w:t xml:space="preserve">), and connections </w:t>
      </w:r>
      <w:r w:rsidR="18DCAAA0" w:rsidRPr="00971497">
        <w:rPr>
          <w:lang w:val="en-GB"/>
        </w:rPr>
        <w:t xml:space="preserve">between </w:t>
      </w:r>
      <w:r w:rsidR="004A7BD3" w:rsidRPr="00971497">
        <w:rPr>
          <w:lang w:val="en-GB"/>
        </w:rPr>
        <w:t>contextual elements (</w:t>
      </w:r>
      <w:r w:rsidR="00D207EA" w:rsidRPr="00971497">
        <w:rPr>
          <w:lang w:val="en-GB"/>
        </w:rPr>
        <w:t xml:space="preserve">e.g., </w:t>
      </w:r>
      <w:r w:rsidR="004A7BD3" w:rsidRPr="00971497">
        <w:rPr>
          <w:lang w:val="en-GB"/>
        </w:rPr>
        <w:t>activities take place in work, domestic, and leisure settings</w:t>
      </w:r>
      <w:r w:rsidR="00C421AA" w:rsidRPr="00971497">
        <w:rPr>
          <w:lang w:val="en-GB"/>
        </w:rPr>
        <w:t xml:space="preserve"> of their everyday practices</w:t>
      </w:r>
      <w:r w:rsidR="004A7BD3" w:rsidRPr="00971497">
        <w:rPr>
          <w:lang w:val="en-GB"/>
        </w:rPr>
        <w:t>).</w:t>
      </w:r>
    </w:p>
    <w:p w14:paraId="281D2FF0" w14:textId="400E9307" w:rsidR="00FC16F2" w:rsidRPr="00971497" w:rsidRDefault="00FC16F2" w:rsidP="00FC16F2">
      <w:pPr>
        <w:autoSpaceDE w:val="0"/>
        <w:autoSpaceDN w:val="0"/>
        <w:adjustRightInd w:val="0"/>
        <w:spacing w:line="240" w:lineRule="auto"/>
        <w:jc w:val="both"/>
        <w:rPr>
          <w:lang w:val="en-GB"/>
        </w:rPr>
      </w:pPr>
      <w:r w:rsidRPr="00971497">
        <w:rPr>
          <w:lang w:val="en-GB"/>
        </w:rPr>
        <w:t xml:space="preserve">Companion animal welfare is seen as a new </w:t>
      </w:r>
      <w:r w:rsidR="3714DC01" w:rsidRPr="00971497">
        <w:rPr>
          <w:lang w:val="en-GB"/>
        </w:rPr>
        <w:t>discipline</w:t>
      </w:r>
      <w:r w:rsidRPr="00971497">
        <w:rPr>
          <w:lang w:val="en-GB"/>
        </w:rPr>
        <w:t xml:space="preserve"> with complexities of human-animal interactions (</w:t>
      </w:r>
      <w:r w:rsidR="00D207EA" w:rsidRPr="00971497">
        <w:rPr>
          <w:lang w:val="en-GB"/>
        </w:rPr>
        <w:t xml:space="preserve">e.g., </w:t>
      </w:r>
      <w:r w:rsidRPr="00971497">
        <w:rPr>
          <w:lang w:val="en-GB"/>
        </w:rPr>
        <w:t xml:space="preserve">understanding of animal behaviour, cognition, and emotional states, and factors affecting human </w:t>
      </w:r>
      <w:r w:rsidR="00586711" w:rsidRPr="00971497">
        <w:rPr>
          <w:lang w:val="en-GB"/>
        </w:rPr>
        <w:t>behaviour</w:t>
      </w:r>
      <w:r w:rsidRPr="00971497">
        <w:rPr>
          <w:lang w:val="en-GB"/>
        </w:rPr>
        <w:t>) (</w:t>
      </w:r>
      <w:proofErr w:type="spellStart"/>
      <w:r w:rsidRPr="00971497">
        <w:rPr>
          <w:lang w:val="en-GB"/>
        </w:rPr>
        <w:t>Philpotts</w:t>
      </w:r>
      <w:proofErr w:type="spellEnd"/>
      <w:r w:rsidRPr="00971497">
        <w:rPr>
          <w:lang w:val="en-GB"/>
        </w:rPr>
        <w:t xml:space="preserve"> et al.</w:t>
      </w:r>
      <w:r w:rsidR="7B616CCE" w:rsidRPr="00971497">
        <w:rPr>
          <w:lang w:val="en-GB"/>
        </w:rPr>
        <w:t>,</w:t>
      </w:r>
      <w:r w:rsidRPr="00971497">
        <w:rPr>
          <w:lang w:val="en-GB"/>
        </w:rPr>
        <w:t xml:space="preserve"> 2019), and sits between the natural and social sciences (Lund et al.</w:t>
      </w:r>
      <w:r w:rsidR="002357BC" w:rsidRPr="00971497">
        <w:rPr>
          <w:lang w:val="en-GB"/>
        </w:rPr>
        <w:t>,</w:t>
      </w:r>
      <w:r w:rsidRPr="00971497">
        <w:rPr>
          <w:lang w:val="en-GB"/>
        </w:rPr>
        <w:t xml:space="preserve"> 2006). </w:t>
      </w:r>
      <w:bookmarkStart w:id="16" w:name="_Hlk69385148"/>
      <w:r w:rsidR="43AFA664" w:rsidRPr="00971497">
        <w:rPr>
          <w:lang w:val="en-GB"/>
        </w:rPr>
        <w:t>Based on the discussion above</w:t>
      </w:r>
      <w:r w:rsidR="00AE0720" w:rsidRPr="00971497">
        <w:rPr>
          <w:lang w:val="en-GB"/>
        </w:rPr>
        <w:t xml:space="preserve"> </w:t>
      </w:r>
      <w:r w:rsidRPr="00971497">
        <w:rPr>
          <w:lang w:val="en-GB"/>
        </w:rPr>
        <w:t xml:space="preserve">about the importance of information in </w:t>
      </w:r>
      <w:r w:rsidR="763572C1" w:rsidRPr="00971497">
        <w:rPr>
          <w:lang w:val="en-GB"/>
        </w:rPr>
        <w:t xml:space="preserve">carers’ and pets’ </w:t>
      </w:r>
      <w:r w:rsidRPr="00971497">
        <w:rPr>
          <w:lang w:val="en-GB"/>
        </w:rPr>
        <w:t xml:space="preserve">lives, information science could help companion animal welfare science </w:t>
      </w:r>
      <w:r w:rsidR="7BEDF531" w:rsidRPr="00971497">
        <w:rPr>
          <w:lang w:val="en-GB"/>
        </w:rPr>
        <w:t xml:space="preserve">better </w:t>
      </w:r>
      <w:r w:rsidRPr="00971497">
        <w:rPr>
          <w:lang w:val="en-GB"/>
        </w:rPr>
        <w:t xml:space="preserve">understand </w:t>
      </w:r>
      <w:r w:rsidR="503F57B4" w:rsidRPr="00971497">
        <w:rPr>
          <w:lang w:val="en-GB"/>
        </w:rPr>
        <w:t xml:space="preserve">issues around the </w:t>
      </w:r>
      <w:r w:rsidRPr="00971497">
        <w:rPr>
          <w:lang w:val="en-GB"/>
        </w:rPr>
        <w:t xml:space="preserve">knowledge, </w:t>
      </w:r>
      <w:r w:rsidR="7FCFFF07" w:rsidRPr="00971497">
        <w:rPr>
          <w:lang w:val="en-GB"/>
        </w:rPr>
        <w:t>intention,</w:t>
      </w:r>
      <w:r w:rsidRPr="00971497">
        <w:rPr>
          <w:lang w:val="en-GB"/>
        </w:rPr>
        <w:t xml:space="preserve"> and experiences </w:t>
      </w:r>
      <w:r w:rsidR="105C1130" w:rsidRPr="00971497">
        <w:rPr>
          <w:lang w:val="en-GB"/>
        </w:rPr>
        <w:t xml:space="preserve">of </w:t>
      </w:r>
      <w:r w:rsidRPr="00971497">
        <w:rPr>
          <w:lang w:val="en-GB"/>
        </w:rPr>
        <w:t xml:space="preserve">appropriate care for </w:t>
      </w:r>
      <w:r w:rsidR="31160BE1" w:rsidRPr="00971497">
        <w:rPr>
          <w:lang w:val="en-GB"/>
        </w:rPr>
        <w:t xml:space="preserve">the </w:t>
      </w:r>
      <w:r w:rsidRPr="00971497">
        <w:rPr>
          <w:lang w:val="en-GB"/>
        </w:rPr>
        <w:t xml:space="preserve">needs of pets </w:t>
      </w:r>
      <w:r w:rsidR="760B90EF" w:rsidRPr="00971497">
        <w:rPr>
          <w:lang w:val="en-GB"/>
        </w:rPr>
        <w:t xml:space="preserve">for both </w:t>
      </w:r>
      <w:r w:rsidRPr="00971497">
        <w:rPr>
          <w:lang w:val="en-GB"/>
        </w:rPr>
        <w:t xml:space="preserve">lower and higher </w:t>
      </w:r>
      <w:r w:rsidR="00C128C0" w:rsidRPr="00971497">
        <w:rPr>
          <w:lang w:val="en-GB"/>
        </w:rPr>
        <w:t>contexts</w:t>
      </w:r>
      <w:r w:rsidRPr="00971497">
        <w:rPr>
          <w:lang w:val="en-GB"/>
        </w:rPr>
        <w:t>.</w:t>
      </w:r>
      <w:bookmarkEnd w:id="16"/>
      <w:r w:rsidRPr="00971497">
        <w:rPr>
          <w:lang w:val="en-GB"/>
        </w:rPr>
        <w:t xml:space="preserve"> </w:t>
      </w:r>
      <w:r w:rsidR="25A59CFA" w:rsidRPr="00971497">
        <w:rPr>
          <w:lang w:val="en-GB"/>
        </w:rPr>
        <w:t>Moreover</w:t>
      </w:r>
      <w:r w:rsidRPr="00971497">
        <w:rPr>
          <w:lang w:val="en-GB"/>
        </w:rPr>
        <w:t>, difference</w:t>
      </w:r>
      <w:r w:rsidR="31C42E3E" w:rsidRPr="00971497">
        <w:rPr>
          <w:lang w:val="en-GB"/>
        </w:rPr>
        <w:t>s</w:t>
      </w:r>
      <w:r w:rsidRPr="00971497">
        <w:rPr>
          <w:lang w:val="en-GB"/>
        </w:rPr>
        <w:t xml:space="preserve"> in individual information experiences are likely to help explain variations in pet care and management behaviour. </w:t>
      </w:r>
    </w:p>
    <w:p w14:paraId="0FCE6F00" w14:textId="182721EE" w:rsidR="00DE1BB2" w:rsidRPr="00971497" w:rsidRDefault="405BC635" w:rsidP="0B32912D">
      <w:pPr>
        <w:autoSpaceDE w:val="0"/>
        <w:autoSpaceDN w:val="0"/>
        <w:adjustRightInd w:val="0"/>
        <w:spacing w:line="240" w:lineRule="auto"/>
        <w:jc w:val="both"/>
        <w:rPr>
          <w:rFonts w:eastAsia="Times New Roman"/>
          <w:lang w:val="en-GB"/>
        </w:rPr>
      </w:pPr>
      <w:r w:rsidRPr="00971497">
        <w:rPr>
          <w:lang w:val="en-GB"/>
        </w:rPr>
        <w:t>I</w:t>
      </w:r>
      <w:r w:rsidR="00FC16F2" w:rsidRPr="00971497">
        <w:rPr>
          <w:lang w:val="en-GB"/>
        </w:rPr>
        <w:t xml:space="preserve">n </w:t>
      </w:r>
      <w:r w:rsidR="58083A94" w:rsidRPr="00971497">
        <w:rPr>
          <w:lang w:val="en-GB"/>
        </w:rPr>
        <w:t xml:space="preserve">trying to improve our </w:t>
      </w:r>
      <w:r w:rsidR="00FC16F2" w:rsidRPr="00971497">
        <w:rPr>
          <w:lang w:val="en-GB"/>
        </w:rPr>
        <w:t xml:space="preserve">understanding </w:t>
      </w:r>
      <w:r w:rsidR="789A1502" w:rsidRPr="00971497">
        <w:rPr>
          <w:lang w:val="en-GB"/>
        </w:rPr>
        <w:t xml:space="preserve">of </w:t>
      </w:r>
      <w:r w:rsidR="00FC16F2" w:rsidRPr="00971497">
        <w:rPr>
          <w:lang w:val="en-GB"/>
        </w:rPr>
        <w:t xml:space="preserve">human life, from the point of interaction with information, we </w:t>
      </w:r>
      <w:r w:rsidR="32121F81" w:rsidRPr="00971497">
        <w:rPr>
          <w:lang w:val="en-GB"/>
        </w:rPr>
        <w:t xml:space="preserve">suggest that it is important to </w:t>
      </w:r>
      <w:r w:rsidR="00FC16F2" w:rsidRPr="00971497">
        <w:rPr>
          <w:lang w:val="en-GB"/>
        </w:rPr>
        <w:t>consider relations with animals in our research</w:t>
      </w:r>
      <w:r w:rsidR="006349D5" w:rsidRPr="00971497">
        <w:rPr>
          <w:lang w:val="en-GB"/>
        </w:rPr>
        <w:t xml:space="preserve"> projects and our research outputs, in more sophisticated and empathetic ways</w:t>
      </w:r>
      <w:r w:rsidR="00FC16F2" w:rsidRPr="00971497">
        <w:rPr>
          <w:lang w:val="en-GB"/>
        </w:rPr>
        <w:t>.</w:t>
      </w:r>
      <w:r w:rsidR="76E453AC" w:rsidRPr="00971497">
        <w:rPr>
          <w:lang w:val="en-GB"/>
        </w:rPr>
        <w:t xml:space="preserve"> </w:t>
      </w:r>
      <w:r w:rsidR="13B9F10A" w:rsidRPr="00971497">
        <w:rPr>
          <w:lang w:val="en-GB"/>
        </w:rPr>
        <w:t>It</w:t>
      </w:r>
      <w:r w:rsidR="725D4416" w:rsidRPr="00971497">
        <w:rPr>
          <w:lang w:val="en-GB"/>
        </w:rPr>
        <w:t xml:space="preserve"> is a natural extension of the relationship that currently exists </w:t>
      </w:r>
      <w:r w:rsidR="4BF83FD7" w:rsidRPr="00971497">
        <w:rPr>
          <w:lang w:val="en-GB"/>
        </w:rPr>
        <w:t>i</w:t>
      </w:r>
      <w:r w:rsidR="758CF719" w:rsidRPr="00971497">
        <w:rPr>
          <w:lang w:val="en-GB"/>
        </w:rPr>
        <w:t xml:space="preserve">n the social sciences and humanities </w:t>
      </w:r>
      <w:r w:rsidR="49304EE2" w:rsidRPr="00971497">
        <w:rPr>
          <w:lang w:val="en-GB"/>
        </w:rPr>
        <w:t xml:space="preserve">which </w:t>
      </w:r>
      <w:r w:rsidR="758CF719" w:rsidRPr="00971497">
        <w:rPr>
          <w:lang w:val="en-GB"/>
        </w:rPr>
        <w:t xml:space="preserve">often find their lines of inquiry </w:t>
      </w:r>
      <w:r w:rsidR="6B877ADA" w:rsidRPr="00971497">
        <w:rPr>
          <w:lang w:val="en-GB"/>
        </w:rPr>
        <w:t xml:space="preserve">drawn </w:t>
      </w:r>
      <w:r w:rsidR="758CF719" w:rsidRPr="00971497">
        <w:rPr>
          <w:lang w:val="en-GB"/>
        </w:rPr>
        <w:t>in the direction of other, non</w:t>
      </w:r>
      <w:r w:rsidR="00FD4143" w:rsidRPr="00971497">
        <w:rPr>
          <w:lang w:val="en-GB"/>
        </w:rPr>
        <w:t>-</w:t>
      </w:r>
      <w:r w:rsidR="758CF719" w:rsidRPr="00971497">
        <w:rPr>
          <w:lang w:val="en-GB"/>
        </w:rPr>
        <w:t>human beings</w:t>
      </w:r>
      <w:r w:rsidR="444B7066" w:rsidRPr="00971497">
        <w:rPr>
          <w:lang w:val="en-GB"/>
        </w:rPr>
        <w:t xml:space="preserve"> (</w:t>
      </w:r>
      <w:r w:rsidR="61A1AC06" w:rsidRPr="00971497">
        <w:rPr>
          <w:lang w:val="en-GB"/>
        </w:rPr>
        <w:t>Feinberg et al.</w:t>
      </w:r>
      <w:r w:rsidR="4A55BB51" w:rsidRPr="00971497">
        <w:rPr>
          <w:lang w:val="en-GB"/>
        </w:rPr>
        <w:t>,</w:t>
      </w:r>
      <w:r w:rsidR="61A1AC06" w:rsidRPr="00971497">
        <w:rPr>
          <w:lang w:val="en-GB"/>
        </w:rPr>
        <w:t xml:space="preserve"> 2013</w:t>
      </w:r>
      <w:r w:rsidR="00784FCE" w:rsidRPr="00971497">
        <w:rPr>
          <w:lang w:val="en-GB"/>
        </w:rPr>
        <w:t xml:space="preserve">; </w:t>
      </w:r>
      <w:r w:rsidR="00784FCE" w:rsidRPr="00971497">
        <w:rPr>
          <w:rFonts w:eastAsiaTheme="minorEastAsia"/>
          <w:color w:val="222222"/>
          <w:lang w:val="en-GB"/>
        </w:rPr>
        <w:t xml:space="preserve">Livingston and Puar, </w:t>
      </w:r>
      <w:r w:rsidR="00784FCE" w:rsidRPr="00971497">
        <w:rPr>
          <w:rFonts w:eastAsiaTheme="minorEastAsia"/>
          <w:color w:val="222222"/>
          <w:lang w:val="en-GB"/>
        </w:rPr>
        <w:lastRenderedPageBreak/>
        <w:t>2011; Bolton, 2014</w:t>
      </w:r>
      <w:r w:rsidR="444B7066" w:rsidRPr="00971497">
        <w:rPr>
          <w:lang w:val="en-GB"/>
        </w:rPr>
        <w:t>).</w:t>
      </w:r>
      <w:r w:rsidR="758CF719" w:rsidRPr="00971497">
        <w:rPr>
          <w:lang w:val="en-GB"/>
        </w:rPr>
        <w:t xml:space="preserve"> </w:t>
      </w:r>
      <w:bookmarkStart w:id="17" w:name="_Hlk69385211"/>
      <w:r w:rsidR="00FC16F2" w:rsidRPr="00971497">
        <w:rPr>
          <w:lang w:val="en-GB"/>
        </w:rPr>
        <w:t>Information scholar</w:t>
      </w:r>
      <w:r w:rsidR="077864C7" w:rsidRPr="00971497">
        <w:rPr>
          <w:lang w:val="en-GB"/>
        </w:rPr>
        <w:t>s</w:t>
      </w:r>
      <w:r w:rsidR="00FC16F2" w:rsidRPr="00971497">
        <w:rPr>
          <w:lang w:val="en-GB"/>
        </w:rPr>
        <w:t xml:space="preserve"> could examine what information means across different facets of multispecies families’ li</w:t>
      </w:r>
      <w:r w:rsidR="4A1D05CE" w:rsidRPr="00971497">
        <w:rPr>
          <w:lang w:val="en-GB"/>
        </w:rPr>
        <w:t>ves</w:t>
      </w:r>
      <w:r w:rsidR="00FC16F2" w:rsidRPr="00971497">
        <w:rPr>
          <w:lang w:val="en-GB"/>
        </w:rPr>
        <w:t>; and how information is experienced by carers</w:t>
      </w:r>
      <w:r w:rsidR="00E23923" w:rsidRPr="00971497">
        <w:rPr>
          <w:lang w:val="en-GB"/>
        </w:rPr>
        <w:t xml:space="preserve"> and their pets</w:t>
      </w:r>
      <w:r w:rsidR="11728417" w:rsidRPr="00971497">
        <w:rPr>
          <w:lang w:val="en-GB"/>
        </w:rPr>
        <w:t>.</w:t>
      </w:r>
      <w:bookmarkEnd w:id="17"/>
      <w:r w:rsidR="00E23923" w:rsidRPr="00971497">
        <w:t xml:space="preserve"> </w:t>
      </w:r>
      <w:r w:rsidR="00E23923" w:rsidRPr="00971497">
        <w:rPr>
          <w:lang w:val="en-GB"/>
        </w:rPr>
        <w:t xml:space="preserve">We suggest that we can label this attempt for including animal in information behaviour field an ‘animal turn’. </w:t>
      </w:r>
      <w:r w:rsidR="00DE1BB2" w:rsidRPr="00971497">
        <w:rPr>
          <w:lang w:val="en-GB"/>
        </w:rPr>
        <w:t>Hartel (2019) recently proposed this idea in the field as a new turn that might animate library and information science and explores information phenomena between humans and animals, as well as within animal species.</w:t>
      </w:r>
      <w:r w:rsidR="00FC16F2" w:rsidRPr="00971497">
        <w:rPr>
          <w:rFonts w:eastAsia="Times New Roman"/>
          <w:lang w:val="en-GB"/>
        </w:rPr>
        <w:t xml:space="preserve"> </w:t>
      </w:r>
    </w:p>
    <w:p w14:paraId="4ABD0D9C" w14:textId="23398C0B" w:rsidR="00D24D87" w:rsidRPr="00971497" w:rsidRDefault="00FC16F2" w:rsidP="00A850B9">
      <w:pPr>
        <w:spacing w:line="240" w:lineRule="auto"/>
        <w:jc w:val="both"/>
        <w:rPr>
          <w:rFonts w:eastAsia="Times New Roman"/>
          <w:lang w:val="en-GB"/>
        </w:rPr>
      </w:pPr>
      <w:r w:rsidRPr="00971497">
        <w:rPr>
          <w:rFonts w:eastAsia="Times New Roman"/>
          <w:lang w:val="en-GB"/>
        </w:rPr>
        <w:t>Around the two concepts of information</w:t>
      </w:r>
      <w:r w:rsidR="00DE1BB2" w:rsidRPr="00971497">
        <w:rPr>
          <w:rFonts w:eastAsia="Times New Roman"/>
          <w:lang w:val="en-GB"/>
        </w:rPr>
        <w:t xml:space="preserve"> experience</w:t>
      </w:r>
      <w:r w:rsidRPr="00971497">
        <w:rPr>
          <w:rFonts w:eastAsia="Times New Roman"/>
          <w:lang w:val="en-GB"/>
        </w:rPr>
        <w:t xml:space="preserve"> and </w:t>
      </w:r>
      <w:r w:rsidR="00DE1BB2" w:rsidRPr="00971497">
        <w:rPr>
          <w:rFonts w:eastAsia="Times New Roman"/>
          <w:lang w:val="en-GB"/>
        </w:rPr>
        <w:t>multispecies family</w:t>
      </w:r>
      <w:r w:rsidRPr="00971497">
        <w:rPr>
          <w:rFonts w:eastAsia="Times New Roman"/>
          <w:lang w:val="en-GB"/>
        </w:rPr>
        <w:t xml:space="preserve">, </w:t>
      </w:r>
      <w:r w:rsidR="097E2B71" w:rsidRPr="00971497">
        <w:rPr>
          <w:rFonts w:eastAsia="Times New Roman"/>
          <w:lang w:val="en-GB"/>
        </w:rPr>
        <w:t xml:space="preserve">there is a range of different research objects and constructs </w:t>
      </w:r>
      <w:r w:rsidR="699AE4BF" w:rsidRPr="00971497">
        <w:rPr>
          <w:rFonts w:eastAsia="Times New Roman"/>
          <w:lang w:val="en-GB"/>
        </w:rPr>
        <w:t xml:space="preserve">that </w:t>
      </w:r>
      <w:r w:rsidRPr="00971497">
        <w:rPr>
          <w:lang w:val="en-GB"/>
        </w:rPr>
        <w:t>researchers could investigate.</w:t>
      </w:r>
      <w:r w:rsidR="008429FA" w:rsidRPr="00971497">
        <w:t xml:space="preserve"> </w:t>
      </w:r>
      <w:r w:rsidR="008429FA" w:rsidRPr="00971497">
        <w:rPr>
          <w:lang w:val="en-GB"/>
        </w:rPr>
        <w:t xml:space="preserve">According to the literature, information experience has remained quite vague (Savolainen, 2019), there is an intriguing future for it, and much work to do (Bruce et al., 2014; Gorichanaz, 2020). Also, </w:t>
      </w:r>
      <w:r w:rsidR="289C4DD5" w:rsidRPr="00971497">
        <w:rPr>
          <w:lang w:val="en-GB"/>
        </w:rPr>
        <w:t xml:space="preserve">the </w:t>
      </w:r>
      <w:r w:rsidR="008429FA" w:rsidRPr="00971497">
        <w:rPr>
          <w:lang w:val="en-GB"/>
        </w:rPr>
        <w:t xml:space="preserve">more-than-human approach to everyday life remains relatively emergent and has potential for further development (Danby et al., 2019; Irvine &amp; Cilia, 2017). </w:t>
      </w:r>
      <w:r w:rsidR="00691A01" w:rsidRPr="00971497">
        <w:rPr>
          <w:lang w:val="en-GB"/>
        </w:rPr>
        <w:t xml:space="preserve">We suggest the following research questions based on the dimensions of information experience (Figure </w:t>
      </w:r>
      <w:r w:rsidR="00A850B9" w:rsidRPr="00971497">
        <w:rPr>
          <w:lang w:val="en-GB"/>
        </w:rPr>
        <w:t>1</w:t>
      </w:r>
      <w:r w:rsidR="00691A01" w:rsidRPr="00971497">
        <w:rPr>
          <w:lang w:val="en-GB"/>
        </w:rPr>
        <w:t xml:space="preserve">): </w:t>
      </w:r>
      <w:r w:rsidR="00D24D87" w:rsidRPr="00971497">
        <w:rPr>
          <w:rFonts w:eastAsia="Times New Roman"/>
          <w:lang w:val="en-GB"/>
        </w:rPr>
        <w:t xml:space="preserve">What informs carers and pets in understanding and living with </w:t>
      </w:r>
      <w:r w:rsidR="00691A01" w:rsidRPr="00971497">
        <w:rPr>
          <w:rFonts w:eastAsia="Times New Roman"/>
          <w:lang w:val="en-GB"/>
        </w:rPr>
        <w:t>each other</w:t>
      </w:r>
      <w:r w:rsidR="00D24D87" w:rsidRPr="00971497">
        <w:rPr>
          <w:rFonts w:eastAsia="Times New Roman"/>
          <w:lang w:val="en-GB"/>
        </w:rPr>
        <w:t xml:space="preserve">? How does information appear in </w:t>
      </w:r>
      <w:r w:rsidR="00691A01" w:rsidRPr="00971497">
        <w:rPr>
          <w:rFonts w:eastAsia="Times New Roman"/>
          <w:lang w:val="en-GB"/>
        </w:rPr>
        <w:t>their shared everyday lives</w:t>
      </w:r>
      <w:r w:rsidR="00D24D87" w:rsidRPr="00971497">
        <w:rPr>
          <w:rFonts w:eastAsia="Times New Roman"/>
          <w:lang w:val="en-GB"/>
        </w:rPr>
        <w:t>? How do carers</w:t>
      </w:r>
      <w:r w:rsidR="00691A01" w:rsidRPr="00971497">
        <w:rPr>
          <w:rFonts w:eastAsia="Times New Roman"/>
          <w:lang w:val="en-GB"/>
        </w:rPr>
        <w:t xml:space="preserve"> and pets</w:t>
      </w:r>
      <w:r w:rsidR="00D24D87" w:rsidRPr="00971497">
        <w:rPr>
          <w:rFonts w:eastAsia="Times New Roman"/>
          <w:lang w:val="en-GB"/>
        </w:rPr>
        <w:t xml:space="preserve"> interact with information</w:t>
      </w:r>
      <w:r w:rsidR="00691A01" w:rsidRPr="00971497">
        <w:rPr>
          <w:rFonts w:eastAsia="Times New Roman"/>
          <w:lang w:val="en-GB"/>
        </w:rPr>
        <w:t xml:space="preserve">? </w:t>
      </w:r>
      <w:r w:rsidR="00D24D87" w:rsidRPr="00971497">
        <w:rPr>
          <w:rFonts w:eastAsia="Times New Roman"/>
          <w:lang w:val="en-GB"/>
        </w:rPr>
        <w:t xml:space="preserve">How </w:t>
      </w:r>
      <w:r w:rsidR="00691A01" w:rsidRPr="00971497">
        <w:rPr>
          <w:rFonts w:eastAsia="Times New Roman"/>
          <w:lang w:val="en-GB"/>
        </w:rPr>
        <w:t>are</w:t>
      </w:r>
      <w:r w:rsidR="00D24D87" w:rsidRPr="00971497">
        <w:rPr>
          <w:rFonts w:eastAsia="Times New Roman"/>
          <w:lang w:val="en-GB"/>
        </w:rPr>
        <w:t xml:space="preserve"> the </w:t>
      </w:r>
      <w:r w:rsidR="00691A01" w:rsidRPr="00971497">
        <w:rPr>
          <w:rFonts w:eastAsia="Times New Roman"/>
          <w:lang w:val="en-GB"/>
        </w:rPr>
        <w:t xml:space="preserve">different </w:t>
      </w:r>
      <w:r w:rsidR="00A850B9" w:rsidRPr="00971497">
        <w:rPr>
          <w:rFonts w:eastAsia="Times New Roman"/>
          <w:lang w:val="en-GB"/>
        </w:rPr>
        <w:t>forms</w:t>
      </w:r>
      <w:r w:rsidR="00691A01" w:rsidRPr="00971497">
        <w:rPr>
          <w:rFonts w:eastAsia="Times New Roman"/>
          <w:lang w:val="en-GB"/>
        </w:rPr>
        <w:t xml:space="preserve"> of information </w:t>
      </w:r>
      <w:r w:rsidR="00D24D87" w:rsidRPr="00971497">
        <w:rPr>
          <w:rFonts w:eastAsia="Times New Roman"/>
          <w:lang w:val="en-GB"/>
        </w:rPr>
        <w:t xml:space="preserve">adding opportunity and complexity to </w:t>
      </w:r>
      <w:r w:rsidR="00691A01" w:rsidRPr="00971497">
        <w:rPr>
          <w:rFonts w:eastAsia="Times New Roman"/>
          <w:lang w:val="en-GB"/>
        </w:rPr>
        <w:t>their</w:t>
      </w:r>
      <w:r w:rsidR="00D24D87" w:rsidRPr="00971497">
        <w:rPr>
          <w:rFonts w:eastAsia="Times New Roman"/>
          <w:lang w:val="en-GB"/>
        </w:rPr>
        <w:t xml:space="preserve"> experiences?</w:t>
      </w:r>
    </w:p>
    <w:p w14:paraId="65A16AD3" w14:textId="5F6C451D" w:rsidR="008429FA" w:rsidRPr="00971497" w:rsidRDefault="77F9E643" w:rsidP="008429FA">
      <w:pPr>
        <w:spacing w:line="240" w:lineRule="auto"/>
        <w:jc w:val="both"/>
        <w:rPr>
          <w:lang w:val="en-GB"/>
        </w:rPr>
      </w:pPr>
      <w:r w:rsidRPr="00971497">
        <w:rPr>
          <w:rFonts w:eastAsia="Times New Roman"/>
          <w:lang w:val="en-GB"/>
        </w:rPr>
        <w:t xml:space="preserve">By </w:t>
      </w:r>
      <w:r w:rsidR="7285BA9A" w:rsidRPr="00971497">
        <w:rPr>
          <w:rFonts w:eastAsia="Times New Roman"/>
          <w:lang w:val="en-GB"/>
        </w:rPr>
        <w:t xml:space="preserve">investigating </w:t>
      </w:r>
      <w:r w:rsidRPr="00971497">
        <w:rPr>
          <w:rFonts w:eastAsia="Times New Roman"/>
          <w:lang w:val="en-GB"/>
        </w:rPr>
        <w:t xml:space="preserve">these questions, </w:t>
      </w:r>
      <w:r w:rsidR="008429FA" w:rsidRPr="00971497">
        <w:rPr>
          <w:rFonts w:eastAsia="Times New Roman"/>
          <w:lang w:val="en-GB"/>
        </w:rPr>
        <w:t xml:space="preserve">we might gain </w:t>
      </w:r>
      <w:r w:rsidRPr="00971497">
        <w:rPr>
          <w:rFonts w:eastAsia="Times New Roman"/>
          <w:lang w:val="en-GB"/>
        </w:rPr>
        <w:t xml:space="preserve">insight </w:t>
      </w:r>
      <w:r w:rsidR="3F75EADA" w:rsidRPr="00971497">
        <w:rPr>
          <w:rFonts w:eastAsia="Times New Roman"/>
          <w:lang w:val="en-GB"/>
        </w:rPr>
        <w:t>into</w:t>
      </w:r>
      <w:r w:rsidR="1A52952F" w:rsidRPr="00971497">
        <w:rPr>
          <w:rFonts w:eastAsia="Times New Roman"/>
          <w:lang w:val="en-GB"/>
        </w:rPr>
        <w:t xml:space="preserve"> </w:t>
      </w:r>
      <w:r w:rsidR="762BB327" w:rsidRPr="00971497">
        <w:rPr>
          <w:rFonts w:eastAsia="Times New Roman"/>
          <w:lang w:val="en-GB"/>
        </w:rPr>
        <w:t xml:space="preserve">the </w:t>
      </w:r>
      <w:r w:rsidR="1A52952F" w:rsidRPr="00971497">
        <w:rPr>
          <w:rFonts w:eastAsia="Times New Roman"/>
          <w:lang w:val="en-GB"/>
        </w:rPr>
        <w:t>information</w:t>
      </w:r>
      <w:r w:rsidR="00691A01" w:rsidRPr="00971497">
        <w:rPr>
          <w:rFonts w:eastAsia="Times New Roman"/>
          <w:lang w:val="en-GB"/>
        </w:rPr>
        <w:t>al life</w:t>
      </w:r>
      <w:r w:rsidR="1A52952F" w:rsidRPr="00971497">
        <w:rPr>
          <w:rFonts w:eastAsia="Times New Roman"/>
          <w:lang w:val="en-GB"/>
        </w:rPr>
        <w:t xml:space="preserve"> world</w:t>
      </w:r>
      <w:r w:rsidR="00691A01" w:rsidRPr="00971497">
        <w:rPr>
          <w:rFonts w:eastAsia="Times New Roman"/>
          <w:lang w:val="en-GB"/>
        </w:rPr>
        <w:t xml:space="preserve"> of multispecies families</w:t>
      </w:r>
      <w:r w:rsidRPr="00971497">
        <w:rPr>
          <w:rFonts w:eastAsia="Times New Roman"/>
          <w:lang w:val="en-GB"/>
        </w:rPr>
        <w:t>, such as how they feel as they engage with information</w:t>
      </w:r>
      <w:r w:rsidR="5840FC01" w:rsidRPr="00971497">
        <w:rPr>
          <w:rFonts w:eastAsia="Times New Roman"/>
          <w:lang w:val="en-GB"/>
        </w:rPr>
        <w:t xml:space="preserve">, or how information </w:t>
      </w:r>
      <w:r w:rsidR="57C3FA3D" w:rsidRPr="00971497">
        <w:rPr>
          <w:rFonts w:eastAsia="Times New Roman"/>
          <w:lang w:val="en-GB"/>
        </w:rPr>
        <w:t>builds</w:t>
      </w:r>
      <w:r w:rsidR="5840FC01" w:rsidRPr="00971497">
        <w:rPr>
          <w:rFonts w:eastAsia="Times New Roman"/>
          <w:lang w:val="en-GB"/>
        </w:rPr>
        <w:t xml:space="preserve"> their understanding of </w:t>
      </w:r>
      <w:r w:rsidR="3956AFE8" w:rsidRPr="00971497">
        <w:rPr>
          <w:rFonts w:eastAsia="Times New Roman"/>
          <w:lang w:val="en-GB"/>
        </w:rPr>
        <w:t xml:space="preserve">their </w:t>
      </w:r>
      <w:r w:rsidR="5840FC01" w:rsidRPr="00971497">
        <w:rPr>
          <w:rFonts w:eastAsia="Times New Roman"/>
          <w:lang w:val="en-GB"/>
        </w:rPr>
        <w:t xml:space="preserve">pet’s needs, and the responsibilities of pet </w:t>
      </w:r>
      <w:r w:rsidR="435F677C" w:rsidRPr="00971497">
        <w:rPr>
          <w:rFonts w:eastAsia="Times New Roman"/>
          <w:lang w:val="en-GB"/>
        </w:rPr>
        <w:t>keeping</w:t>
      </w:r>
      <w:r w:rsidR="499CCC11" w:rsidRPr="00971497">
        <w:rPr>
          <w:rFonts w:eastAsia="Times New Roman"/>
          <w:lang w:val="en-GB"/>
        </w:rPr>
        <w:t>.</w:t>
      </w:r>
      <w:r w:rsidR="5376C522" w:rsidRPr="00971497">
        <w:rPr>
          <w:lang w:val="en-GB"/>
        </w:rPr>
        <w:t xml:space="preserve"> </w:t>
      </w:r>
      <w:r w:rsidR="628F60F4" w:rsidRPr="00971497">
        <w:rPr>
          <w:lang w:val="en-GB"/>
        </w:rPr>
        <w:t xml:space="preserve">And finally, </w:t>
      </w:r>
      <w:r w:rsidR="54AE6EE2" w:rsidRPr="00971497">
        <w:rPr>
          <w:lang w:val="en-GB"/>
        </w:rPr>
        <w:t>we can understand what it</w:t>
      </w:r>
      <w:r w:rsidR="628F60F4" w:rsidRPr="00971497">
        <w:rPr>
          <w:lang w:val="en-GB"/>
        </w:rPr>
        <w:t xml:space="preserve"> means to consider </w:t>
      </w:r>
      <w:r w:rsidR="009E65DF" w:rsidRPr="00971497">
        <w:rPr>
          <w:lang w:val="en-GB"/>
        </w:rPr>
        <w:t xml:space="preserve">a </w:t>
      </w:r>
      <w:r w:rsidR="1E361F7C" w:rsidRPr="00971497">
        <w:rPr>
          <w:lang w:val="en-GB"/>
        </w:rPr>
        <w:t>more-than-human approach</w:t>
      </w:r>
      <w:r w:rsidR="628F60F4" w:rsidRPr="00971497">
        <w:rPr>
          <w:lang w:val="en-GB"/>
        </w:rPr>
        <w:t xml:space="preserve"> in human information </w:t>
      </w:r>
      <w:r w:rsidR="008429FA" w:rsidRPr="00971497">
        <w:rPr>
          <w:lang w:val="en-GB"/>
        </w:rPr>
        <w:t>behaviour research</w:t>
      </w:r>
      <w:r w:rsidR="628F60F4" w:rsidRPr="00971497">
        <w:rPr>
          <w:lang w:val="en-GB"/>
        </w:rPr>
        <w:t xml:space="preserve">. </w:t>
      </w:r>
    </w:p>
    <w:p w14:paraId="10838463" w14:textId="71BE3DA3" w:rsidR="00FC16F2" w:rsidRPr="00971497" w:rsidRDefault="008429FA" w:rsidP="008429FA">
      <w:pPr>
        <w:spacing w:after="0" w:line="240" w:lineRule="auto"/>
        <w:jc w:val="both"/>
        <w:rPr>
          <w:lang w:val="en-GB"/>
        </w:rPr>
      </w:pPr>
      <w:r w:rsidRPr="00971497">
        <w:rPr>
          <w:rFonts w:eastAsia="Times New Roman"/>
          <w:lang w:val="en-GB"/>
        </w:rPr>
        <w:t>Information experience connect</w:t>
      </w:r>
      <w:r w:rsidR="56A48DAD" w:rsidRPr="00971497">
        <w:rPr>
          <w:rFonts w:eastAsia="Times New Roman"/>
          <w:lang w:val="en-GB"/>
        </w:rPr>
        <w:t>s</w:t>
      </w:r>
      <w:r w:rsidRPr="00971497">
        <w:rPr>
          <w:rFonts w:eastAsia="Times New Roman"/>
          <w:lang w:val="en-GB"/>
        </w:rPr>
        <w:t xml:space="preserve"> with other human-</w:t>
      </w:r>
      <w:r w:rsidR="00A850B9" w:rsidRPr="00971497">
        <w:rPr>
          <w:rFonts w:eastAsia="Times New Roman"/>
          <w:lang w:val="en-GB"/>
        </w:rPr>
        <w:t xml:space="preserve">centred </w:t>
      </w:r>
      <w:r w:rsidRPr="00971497">
        <w:rPr>
          <w:rFonts w:eastAsia="Times New Roman"/>
          <w:lang w:val="en-GB"/>
        </w:rPr>
        <w:t>areas of information design, including information literacy</w:t>
      </w:r>
      <w:r w:rsidR="00784FCE" w:rsidRPr="00971497">
        <w:rPr>
          <w:rFonts w:eastAsia="Times New Roman"/>
          <w:lang w:val="en-GB"/>
        </w:rPr>
        <w:t xml:space="preserve"> and</w:t>
      </w:r>
      <w:r w:rsidRPr="00971497">
        <w:rPr>
          <w:rFonts w:eastAsia="Times New Roman"/>
          <w:lang w:val="en-GB"/>
        </w:rPr>
        <w:t xml:space="preserve"> H</w:t>
      </w:r>
      <w:r w:rsidR="00784FCE" w:rsidRPr="00971497">
        <w:rPr>
          <w:rFonts w:eastAsia="Times New Roman"/>
          <w:lang w:val="en-GB"/>
        </w:rPr>
        <w:t>C</w:t>
      </w:r>
      <w:r w:rsidRPr="00971497">
        <w:rPr>
          <w:rFonts w:eastAsia="Times New Roman"/>
          <w:lang w:val="en-GB"/>
        </w:rPr>
        <w:t>I (Gorichanaz, 2020)</w:t>
      </w:r>
      <w:r w:rsidR="00784FCE" w:rsidRPr="00971497">
        <w:rPr>
          <w:rFonts w:eastAsia="Times New Roman"/>
          <w:lang w:val="en-GB"/>
        </w:rPr>
        <w:t xml:space="preserve"> and probably ACI.</w:t>
      </w:r>
      <w:r w:rsidRPr="00971497">
        <w:rPr>
          <w:rFonts w:eastAsia="Times New Roman"/>
          <w:lang w:val="en-GB"/>
        </w:rPr>
        <w:t xml:space="preserve"> </w:t>
      </w:r>
      <w:r w:rsidR="00E82960" w:rsidRPr="00971497">
        <w:rPr>
          <w:rFonts w:eastAsia="Times New Roman"/>
          <w:lang w:val="en-GB"/>
        </w:rPr>
        <w:t xml:space="preserve">Studying the information experience of multispecies families </w:t>
      </w:r>
      <w:r w:rsidR="452B0C7D" w:rsidRPr="00971497">
        <w:rPr>
          <w:rFonts w:eastAsia="Times New Roman"/>
          <w:lang w:val="en-GB"/>
        </w:rPr>
        <w:t xml:space="preserve">would be </w:t>
      </w:r>
      <w:r w:rsidR="00E82960" w:rsidRPr="00971497">
        <w:rPr>
          <w:rFonts w:eastAsia="Times New Roman"/>
          <w:lang w:val="en-GB"/>
        </w:rPr>
        <w:t>of benefit to healthcare providers, who seek to improve both animal and human health. By understanding</w:t>
      </w:r>
      <w:r w:rsidR="51D82D33" w:rsidRPr="00971497">
        <w:rPr>
          <w:rFonts w:eastAsia="Times New Roman"/>
          <w:lang w:val="en-GB"/>
        </w:rPr>
        <w:t xml:space="preserve"> pet carers’ </w:t>
      </w:r>
      <w:r w:rsidR="00E82960" w:rsidRPr="00971497">
        <w:rPr>
          <w:rFonts w:eastAsia="Times New Roman"/>
          <w:lang w:val="en-GB"/>
        </w:rPr>
        <w:t>information experience, they can better meet the needs of their patients and clients and communicate key messages with them.</w:t>
      </w:r>
      <w:r w:rsidR="00AE0720" w:rsidRPr="00971497">
        <w:rPr>
          <w:rFonts w:eastAsia="Times New Roman"/>
          <w:lang w:val="en-GB"/>
        </w:rPr>
        <w:t xml:space="preserve"> </w:t>
      </w:r>
      <w:r w:rsidR="312A9FCC" w:rsidRPr="00971497">
        <w:rPr>
          <w:rFonts w:eastAsia="Times New Roman"/>
          <w:lang w:val="en-GB"/>
        </w:rPr>
        <w:t xml:space="preserve">A more informed understanding of carers’ information experience can </w:t>
      </w:r>
      <w:r w:rsidR="17527173" w:rsidRPr="00971497">
        <w:rPr>
          <w:rFonts w:eastAsia="Times New Roman"/>
          <w:lang w:val="en-GB"/>
        </w:rPr>
        <w:t xml:space="preserve">also </w:t>
      </w:r>
      <w:r w:rsidR="312A9FCC" w:rsidRPr="00971497">
        <w:rPr>
          <w:rFonts w:eastAsia="Times New Roman"/>
          <w:lang w:val="en-GB"/>
        </w:rPr>
        <w:t xml:space="preserve">assist with the development of </w:t>
      </w:r>
      <w:r w:rsidR="00E82960" w:rsidRPr="00971497">
        <w:rPr>
          <w:rFonts w:eastAsia="Times New Roman"/>
          <w:lang w:val="en-GB"/>
        </w:rPr>
        <w:t xml:space="preserve">educational campaigns that </w:t>
      </w:r>
      <w:r w:rsidR="7C187FA3" w:rsidRPr="00971497">
        <w:rPr>
          <w:rFonts w:eastAsia="Times New Roman"/>
          <w:lang w:val="en-GB"/>
        </w:rPr>
        <w:t xml:space="preserve">promote </w:t>
      </w:r>
      <w:r w:rsidR="00E82960" w:rsidRPr="00971497">
        <w:rPr>
          <w:rFonts w:eastAsia="Times New Roman"/>
          <w:lang w:val="en-GB"/>
        </w:rPr>
        <w:t xml:space="preserve">behaviour change programs to enhance </w:t>
      </w:r>
      <w:r w:rsidR="1F170675" w:rsidRPr="00971497">
        <w:rPr>
          <w:rFonts w:eastAsia="Times New Roman"/>
          <w:lang w:val="en-GB"/>
        </w:rPr>
        <w:t xml:space="preserve">the </w:t>
      </w:r>
      <w:r w:rsidR="00E82960" w:rsidRPr="00971497">
        <w:rPr>
          <w:rFonts w:eastAsia="Times New Roman"/>
          <w:lang w:val="en-GB"/>
        </w:rPr>
        <w:t>information and learning experiences of pet carers and ultimately enhance pet welfare. Learning is linked to an individual’s experiences. Educating and increasing carer knowledge and providing information about responsible pet care is not sufficient alone to change carer behavio</w:t>
      </w:r>
      <w:r w:rsidR="7E855238" w:rsidRPr="00971497">
        <w:rPr>
          <w:rFonts w:eastAsia="Times New Roman"/>
          <w:lang w:val="en-GB"/>
        </w:rPr>
        <w:t>u</w:t>
      </w:r>
      <w:r w:rsidR="00E82960" w:rsidRPr="00971497">
        <w:rPr>
          <w:rFonts w:eastAsia="Times New Roman"/>
          <w:lang w:val="en-GB"/>
        </w:rPr>
        <w:t xml:space="preserve">r (Swiss Info, 2016; Glanville et al., 2020). Their </w:t>
      </w:r>
      <w:r w:rsidR="2E7674A5" w:rsidRPr="00971497">
        <w:rPr>
          <w:rFonts w:eastAsia="Times New Roman"/>
          <w:lang w:val="en-GB"/>
        </w:rPr>
        <w:t>behaviour</w:t>
      </w:r>
      <w:r w:rsidR="00E82960" w:rsidRPr="00971497">
        <w:rPr>
          <w:rFonts w:eastAsia="Times New Roman"/>
          <w:lang w:val="en-GB"/>
        </w:rPr>
        <w:t xml:space="preserve"> is related to their values, intentions, </w:t>
      </w:r>
      <w:r w:rsidR="263421CC" w:rsidRPr="00971497">
        <w:rPr>
          <w:rFonts w:eastAsia="Times New Roman"/>
          <w:lang w:val="en-GB"/>
        </w:rPr>
        <w:t>experiences,</w:t>
      </w:r>
      <w:r w:rsidR="00E82960" w:rsidRPr="00971497">
        <w:rPr>
          <w:rFonts w:eastAsia="Times New Roman"/>
          <w:lang w:val="en-GB"/>
        </w:rPr>
        <w:t xml:space="preserve"> and circumstances. </w:t>
      </w:r>
      <w:r w:rsidR="00330F43" w:rsidRPr="00971497">
        <w:rPr>
          <w:rFonts w:eastAsia="Times New Roman"/>
          <w:lang w:val="en-GB"/>
        </w:rPr>
        <w:t>C</w:t>
      </w:r>
      <w:r w:rsidR="00E82960" w:rsidRPr="00971497">
        <w:rPr>
          <w:rFonts w:eastAsia="Times New Roman"/>
          <w:lang w:val="en-GB"/>
        </w:rPr>
        <w:t xml:space="preserve">arers have to access, consume, understand, critique, interpret, and then accurately apply the information to their own individual circumstances. To make information accessible to carers, it must be presented in the most </w:t>
      </w:r>
      <w:r w:rsidR="7B174BBD" w:rsidRPr="00971497">
        <w:rPr>
          <w:rFonts w:eastAsia="Times New Roman"/>
          <w:lang w:val="en-GB"/>
        </w:rPr>
        <w:t xml:space="preserve">appropriate </w:t>
      </w:r>
      <w:r w:rsidR="41708CBE" w:rsidRPr="00971497">
        <w:rPr>
          <w:rFonts w:eastAsia="Times New Roman"/>
          <w:lang w:val="en-GB"/>
        </w:rPr>
        <w:t>form</w:t>
      </w:r>
      <w:r w:rsidR="00E82960" w:rsidRPr="00971497">
        <w:rPr>
          <w:rFonts w:eastAsia="Times New Roman"/>
          <w:lang w:val="en-GB"/>
        </w:rPr>
        <w:t xml:space="preserve">, </w:t>
      </w:r>
      <w:r w:rsidR="10789CF2" w:rsidRPr="00971497">
        <w:rPr>
          <w:rFonts w:eastAsia="Times New Roman"/>
          <w:lang w:val="en-GB"/>
        </w:rPr>
        <w:t>be</w:t>
      </w:r>
      <w:r w:rsidR="00E82960" w:rsidRPr="00971497">
        <w:rPr>
          <w:rFonts w:eastAsia="Times New Roman"/>
          <w:lang w:val="en-GB"/>
        </w:rPr>
        <w:t xml:space="preserve">cause the impact of the information will still depend on the motivations, backgrounds and contexts of </w:t>
      </w:r>
      <w:r w:rsidR="465B1462" w:rsidRPr="00971497">
        <w:rPr>
          <w:rFonts w:eastAsia="Times New Roman"/>
          <w:lang w:val="en-GB"/>
        </w:rPr>
        <w:t xml:space="preserve">the </w:t>
      </w:r>
      <w:r w:rsidR="00E82960" w:rsidRPr="00971497">
        <w:rPr>
          <w:rFonts w:eastAsia="Times New Roman"/>
          <w:lang w:val="en-GB"/>
        </w:rPr>
        <w:t>individual receiving it (</w:t>
      </w:r>
      <w:proofErr w:type="spellStart"/>
      <w:r w:rsidR="00E82960" w:rsidRPr="00971497">
        <w:rPr>
          <w:rFonts w:eastAsia="Times New Roman"/>
          <w:lang w:val="en-GB"/>
        </w:rPr>
        <w:t>Philpotts</w:t>
      </w:r>
      <w:proofErr w:type="spellEnd"/>
      <w:r w:rsidR="00E82960" w:rsidRPr="00971497">
        <w:rPr>
          <w:rFonts w:eastAsia="Times New Roman"/>
          <w:lang w:val="en-GB"/>
        </w:rPr>
        <w:t xml:space="preserve"> et al.</w:t>
      </w:r>
      <w:r w:rsidR="2C4CAE9C" w:rsidRPr="00971497">
        <w:rPr>
          <w:rFonts w:eastAsia="Times New Roman"/>
          <w:lang w:val="en-GB"/>
        </w:rPr>
        <w:t>,</w:t>
      </w:r>
      <w:r w:rsidR="00E82960" w:rsidRPr="00971497">
        <w:rPr>
          <w:rFonts w:eastAsia="Times New Roman"/>
          <w:lang w:val="en-GB"/>
        </w:rPr>
        <w:t xml:space="preserve"> 2019). Despite initiatives to explore and understand the changing information environment of multispecies families</w:t>
      </w:r>
      <w:r w:rsidR="007D46C0" w:rsidRPr="00971497">
        <w:rPr>
          <w:rFonts w:eastAsia="Times New Roman"/>
          <w:lang w:val="en-GB"/>
        </w:rPr>
        <w:t xml:space="preserve"> (Kogan et al., 2018; Kogan et al., 2019; Oxley and Kogan, 2018; Solhjoo et al., 2019)</w:t>
      </w:r>
      <w:r w:rsidR="00E82960" w:rsidRPr="00971497">
        <w:rPr>
          <w:rFonts w:eastAsia="Times New Roman"/>
          <w:lang w:val="en-GB"/>
        </w:rPr>
        <w:t xml:space="preserve">, we need </w:t>
      </w:r>
      <w:r w:rsidR="2CA9FF00" w:rsidRPr="00971497">
        <w:rPr>
          <w:rFonts w:eastAsia="Times New Roman"/>
          <w:lang w:val="en-GB"/>
        </w:rPr>
        <w:t xml:space="preserve">further work </w:t>
      </w:r>
      <w:r w:rsidR="00E82960" w:rsidRPr="00971497">
        <w:rPr>
          <w:rFonts w:eastAsia="Times New Roman"/>
          <w:lang w:val="en-GB"/>
        </w:rPr>
        <w:t xml:space="preserve">to </w:t>
      </w:r>
      <w:r w:rsidR="2900CE97" w:rsidRPr="00971497">
        <w:rPr>
          <w:rFonts w:eastAsia="Times New Roman"/>
          <w:lang w:val="en-GB"/>
        </w:rPr>
        <w:t xml:space="preserve">understand better how to </w:t>
      </w:r>
      <w:r w:rsidR="00E82960" w:rsidRPr="00971497">
        <w:rPr>
          <w:rFonts w:eastAsia="Times New Roman"/>
          <w:lang w:val="en-GB"/>
        </w:rPr>
        <w:t xml:space="preserve">guide carers </w:t>
      </w:r>
      <w:r w:rsidR="3359E342" w:rsidRPr="00971497">
        <w:rPr>
          <w:rFonts w:eastAsia="Times New Roman"/>
          <w:lang w:val="en-GB"/>
        </w:rPr>
        <w:t xml:space="preserve">on </w:t>
      </w:r>
      <w:r w:rsidR="00E82960" w:rsidRPr="00971497">
        <w:rPr>
          <w:rFonts w:eastAsia="Times New Roman"/>
          <w:lang w:val="en-GB"/>
        </w:rPr>
        <w:t xml:space="preserve">how to gather, evaluate and apply the information needed to care </w:t>
      </w:r>
      <w:r w:rsidR="70785D62" w:rsidRPr="00971497">
        <w:rPr>
          <w:rFonts w:eastAsia="Times New Roman"/>
          <w:lang w:val="en-GB"/>
        </w:rPr>
        <w:t xml:space="preserve">for </w:t>
      </w:r>
      <w:r w:rsidR="00E82960" w:rsidRPr="00971497">
        <w:rPr>
          <w:rFonts w:eastAsia="Times New Roman"/>
          <w:lang w:val="en-GB"/>
        </w:rPr>
        <w:t xml:space="preserve">and manage their pets. In other words, </w:t>
      </w:r>
      <w:r w:rsidR="4C6BC1F9" w:rsidRPr="00971497">
        <w:rPr>
          <w:rFonts w:eastAsia="Times New Roman"/>
          <w:lang w:val="en-GB"/>
        </w:rPr>
        <w:t xml:space="preserve">to </w:t>
      </w:r>
      <w:r w:rsidR="00E82960" w:rsidRPr="00971497">
        <w:rPr>
          <w:rFonts w:eastAsia="Times New Roman"/>
          <w:lang w:val="en-GB"/>
        </w:rPr>
        <w:t xml:space="preserve">improve their information literacy. </w:t>
      </w:r>
      <w:r w:rsidR="008F66F0" w:rsidRPr="00971497">
        <w:rPr>
          <w:rFonts w:eastAsia="Times New Roman"/>
          <w:lang w:val="en-GB"/>
        </w:rPr>
        <w:t>Stud</w:t>
      </w:r>
      <w:r w:rsidR="160FD394" w:rsidRPr="00971497">
        <w:rPr>
          <w:rFonts w:eastAsia="Times New Roman"/>
          <w:lang w:val="en-GB"/>
        </w:rPr>
        <w:t>ies</w:t>
      </w:r>
      <w:r w:rsidR="008F66F0" w:rsidRPr="00971497">
        <w:rPr>
          <w:rFonts w:eastAsia="Times New Roman"/>
          <w:lang w:val="en-GB"/>
        </w:rPr>
        <w:t xml:space="preserve"> o</w:t>
      </w:r>
      <w:r w:rsidR="50DD43B9" w:rsidRPr="00971497">
        <w:rPr>
          <w:rFonts w:eastAsia="Times New Roman"/>
          <w:lang w:val="en-GB"/>
        </w:rPr>
        <w:t>f</w:t>
      </w:r>
      <w:r w:rsidR="008F66F0" w:rsidRPr="00971497">
        <w:rPr>
          <w:rFonts w:eastAsia="Times New Roman"/>
          <w:lang w:val="en-GB"/>
        </w:rPr>
        <w:t xml:space="preserve"> </w:t>
      </w:r>
      <w:r w:rsidR="001B4E71" w:rsidRPr="00971497">
        <w:rPr>
          <w:rFonts w:eastAsia="Times New Roman"/>
          <w:lang w:val="en-GB"/>
        </w:rPr>
        <w:t>multi</w:t>
      </w:r>
      <w:r w:rsidR="008F66F0" w:rsidRPr="00971497">
        <w:rPr>
          <w:rFonts w:eastAsia="Times New Roman"/>
          <w:lang w:val="en-GB"/>
        </w:rPr>
        <w:t xml:space="preserve">species information </w:t>
      </w:r>
      <w:r w:rsidR="001B4E71" w:rsidRPr="00971497">
        <w:rPr>
          <w:rFonts w:eastAsia="Times New Roman"/>
          <w:lang w:val="en-GB"/>
        </w:rPr>
        <w:t>experiences</w:t>
      </w:r>
      <w:r w:rsidR="008F66F0" w:rsidRPr="00971497">
        <w:rPr>
          <w:rFonts w:eastAsia="Times New Roman"/>
          <w:lang w:val="en-GB"/>
        </w:rPr>
        <w:t xml:space="preserve"> </w:t>
      </w:r>
      <w:r w:rsidR="340D82CC" w:rsidRPr="00971497">
        <w:rPr>
          <w:rFonts w:eastAsia="Times New Roman"/>
          <w:lang w:val="en-GB"/>
        </w:rPr>
        <w:t>would also benefit</w:t>
      </w:r>
      <w:r w:rsidR="008F66F0" w:rsidRPr="00971497">
        <w:rPr>
          <w:rFonts w:eastAsia="Times New Roman"/>
          <w:lang w:val="en-GB"/>
        </w:rPr>
        <w:t xml:space="preserve"> </w:t>
      </w:r>
      <w:r w:rsidR="00E82960" w:rsidRPr="00971497">
        <w:rPr>
          <w:rFonts w:eastAsia="Times New Roman"/>
          <w:lang w:val="en-GB"/>
        </w:rPr>
        <w:t>information system developers</w:t>
      </w:r>
      <w:r w:rsidR="001B4E71" w:rsidRPr="00971497">
        <w:rPr>
          <w:rFonts w:eastAsia="Times New Roman"/>
          <w:lang w:val="en-GB"/>
        </w:rPr>
        <w:t xml:space="preserve">. </w:t>
      </w:r>
      <w:r w:rsidR="69DEE7A1" w:rsidRPr="00971497">
        <w:rPr>
          <w:rFonts w:eastAsia="Times New Roman"/>
          <w:lang w:val="en-GB"/>
        </w:rPr>
        <w:t xml:space="preserve">Information </w:t>
      </w:r>
      <w:r w:rsidR="001B4E71" w:rsidRPr="00971497">
        <w:rPr>
          <w:rFonts w:eastAsia="Times New Roman"/>
          <w:lang w:val="en-GB"/>
        </w:rPr>
        <w:t xml:space="preserve">systems and technologies </w:t>
      </w:r>
      <w:r w:rsidR="1D3692A7" w:rsidRPr="00971497">
        <w:rPr>
          <w:rFonts w:eastAsia="Times New Roman"/>
          <w:lang w:val="en-GB"/>
        </w:rPr>
        <w:t xml:space="preserve">can </w:t>
      </w:r>
      <w:r w:rsidR="5D365438" w:rsidRPr="00971497">
        <w:rPr>
          <w:rFonts w:eastAsia="Times New Roman"/>
          <w:lang w:val="en-GB"/>
        </w:rPr>
        <w:t>be improved through a</w:t>
      </w:r>
      <w:r w:rsidR="70C681E0" w:rsidRPr="00971497">
        <w:rPr>
          <w:rFonts w:eastAsia="Times New Roman"/>
          <w:lang w:val="en-GB"/>
        </w:rPr>
        <w:t>n enhanced</w:t>
      </w:r>
      <w:r w:rsidR="5D365438" w:rsidRPr="00971497">
        <w:rPr>
          <w:rFonts w:eastAsia="Times New Roman"/>
          <w:lang w:val="en-GB"/>
        </w:rPr>
        <w:t xml:space="preserve"> </w:t>
      </w:r>
      <w:r w:rsidR="001B4E71" w:rsidRPr="00971497">
        <w:rPr>
          <w:rFonts w:eastAsia="Times New Roman"/>
          <w:lang w:val="en-GB"/>
        </w:rPr>
        <w:t xml:space="preserve">understanding </w:t>
      </w:r>
      <w:r w:rsidR="0896A0A4" w:rsidRPr="00971497">
        <w:rPr>
          <w:rFonts w:eastAsia="Times New Roman"/>
          <w:lang w:val="en-GB"/>
        </w:rPr>
        <w:t xml:space="preserve">of </w:t>
      </w:r>
      <w:r w:rsidR="001B4E71" w:rsidRPr="00971497">
        <w:rPr>
          <w:rFonts w:eastAsia="Times New Roman"/>
          <w:lang w:val="en-GB"/>
        </w:rPr>
        <w:t>what it means to experience information (Gorichanaz, 2017). We</w:t>
      </w:r>
      <w:r w:rsidR="00E82960" w:rsidRPr="00971497">
        <w:rPr>
          <w:rFonts w:eastAsia="Times New Roman"/>
          <w:lang w:val="en-GB"/>
        </w:rPr>
        <w:t xml:space="preserve"> need to obtain a clear understanding of </w:t>
      </w:r>
      <w:r w:rsidR="001B4E71" w:rsidRPr="00971497">
        <w:rPr>
          <w:rFonts w:eastAsia="Times New Roman"/>
          <w:lang w:val="en-GB"/>
        </w:rPr>
        <w:t>carers’</w:t>
      </w:r>
      <w:r w:rsidR="00E82960" w:rsidRPr="00971497">
        <w:rPr>
          <w:rFonts w:eastAsia="Times New Roman"/>
          <w:lang w:val="en-GB"/>
        </w:rPr>
        <w:t xml:space="preserve"> information world</w:t>
      </w:r>
      <w:r w:rsidR="0039503D" w:rsidRPr="00971497">
        <w:rPr>
          <w:rFonts w:eastAsia="Times New Roman"/>
          <w:lang w:val="en-GB"/>
        </w:rPr>
        <w:t>s</w:t>
      </w:r>
      <w:r w:rsidR="008F66F0" w:rsidRPr="00971497">
        <w:rPr>
          <w:rFonts w:eastAsia="Times New Roman"/>
          <w:lang w:val="en-GB"/>
        </w:rPr>
        <w:t xml:space="preserve"> </w:t>
      </w:r>
      <w:r w:rsidR="4B229FAC" w:rsidRPr="00971497">
        <w:rPr>
          <w:rFonts w:eastAsia="Times New Roman"/>
          <w:lang w:val="en-GB"/>
        </w:rPr>
        <w:t>to</w:t>
      </w:r>
      <w:r w:rsidR="00E82960" w:rsidRPr="00971497">
        <w:rPr>
          <w:rFonts w:eastAsia="Times New Roman"/>
          <w:lang w:val="en-GB"/>
        </w:rPr>
        <w:t xml:space="preserve"> better connect </w:t>
      </w:r>
      <w:r w:rsidR="014026E9" w:rsidRPr="00971497">
        <w:rPr>
          <w:rFonts w:eastAsia="Times New Roman"/>
          <w:lang w:val="en-GB"/>
        </w:rPr>
        <w:t xml:space="preserve">with </w:t>
      </w:r>
      <w:r w:rsidR="7977D6CC" w:rsidRPr="00971497">
        <w:rPr>
          <w:rFonts w:eastAsia="Times New Roman"/>
          <w:lang w:val="en-GB"/>
        </w:rPr>
        <w:t xml:space="preserve">them </w:t>
      </w:r>
      <w:r w:rsidR="014026E9" w:rsidRPr="00971497">
        <w:rPr>
          <w:rFonts w:eastAsia="Times New Roman"/>
          <w:lang w:val="en-GB"/>
        </w:rPr>
        <w:t>and</w:t>
      </w:r>
      <w:r w:rsidR="00E82960" w:rsidRPr="00971497">
        <w:rPr>
          <w:rFonts w:eastAsia="Times New Roman"/>
          <w:lang w:val="en-GB"/>
        </w:rPr>
        <w:t xml:space="preserve"> provide information </w:t>
      </w:r>
      <w:r w:rsidR="001B4E71" w:rsidRPr="00971497">
        <w:rPr>
          <w:rFonts w:eastAsia="Times New Roman"/>
          <w:lang w:val="en-GB"/>
        </w:rPr>
        <w:t xml:space="preserve">for them </w:t>
      </w:r>
      <w:r w:rsidR="00E82960" w:rsidRPr="00971497">
        <w:rPr>
          <w:rFonts w:eastAsia="Times New Roman"/>
          <w:lang w:val="en-GB"/>
        </w:rPr>
        <w:t>through platforms and systems.</w:t>
      </w:r>
    </w:p>
    <w:p w14:paraId="38733C73" w14:textId="350EEBBB" w:rsidR="00574FD4" w:rsidRPr="00971497" w:rsidRDefault="00574FD4" w:rsidP="00574FD4">
      <w:pPr>
        <w:pStyle w:val="Heading1"/>
        <w:rPr>
          <w:lang w:val="en-GB"/>
        </w:rPr>
      </w:pPr>
      <w:r w:rsidRPr="00971497">
        <w:rPr>
          <w:lang w:val="en-GB"/>
        </w:rPr>
        <w:t>6 Conclusion</w:t>
      </w:r>
    </w:p>
    <w:p w14:paraId="586030F8" w14:textId="3C3568EF" w:rsidR="00EB10EF" w:rsidRPr="00971497" w:rsidRDefault="00EB10EF" w:rsidP="0B32912D">
      <w:pPr>
        <w:jc w:val="both"/>
        <w:rPr>
          <w:lang w:val="en-GB"/>
        </w:rPr>
      </w:pPr>
      <w:r w:rsidRPr="00971497">
        <w:rPr>
          <w:lang w:val="en-GB"/>
        </w:rPr>
        <w:t xml:space="preserve">In this article we have extended the concept of information experience through the lens of the </w:t>
      </w:r>
      <w:r w:rsidR="7E16BE1A" w:rsidRPr="00971497">
        <w:rPr>
          <w:lang w:val="en-GB"/>
        </w:rPr>
        <w:t xml:space="preserve">multispecies </w:t>
      </w:r>
      <w:r w:rsidR="069E5909" w:rsidRPr="00971497">
        <w:rPr>
          <w:lang w:val="en-GB"/>
        </w:rPr>
        <w:t>concept</w:t>
      </w:r>
      <w:r w:rsidR="7E16BE1A" w:rsidRPr="00971497">
        <w:rPr>
          <w:lang w:val="en-GB"/>
        </w:rPr>
        <w:t xml:space="preserve">, companion animal welfare, and </w:t>
      </w:r>
      <w:r w:rsidR="15648D2D" w:rsidRPr="00971497">
        <w:rPr>
          <w:lang w:val="en-GB"/>
        </w:rPr>
        <w:t xml:space="preserve">the </w:t>
      </w:r>
      <w:r w:rsidRPr="00971497">
        <w:rPr>
          <w:lang w:val="en-GB"/>
        </w:rPr>
        <w:t>more-than human approac</w:t>
      </w:r>
      <w:r w:rsidR="1B571A72" w:rsidRPr="00971497">
        <w:rPr>
          <w:lang w:val="en-GB"/>
        </w:rPr>
        <w:t xml:space="preserve">h. </w:t>
      </w:r>
      <w:r w:rsidR="44068F7A" w:rsidRPr="00971497">
        <w:rPr>
          <w:lang w:val="en-GB"/>
        </w:rPr>
        <w:t xml:space="preserve">We seek to </w:t>
      </w:r>
      <w:r w:rsidR="44068F7A" w:rsidRPr="00971497">
        <w:rPr>
          <w:lang w:val="en-GB"/>
        </w:rPr>
        <w:lastRenderedPageBreak/>
        <w:t xml:space="preserve">recognize and legitimize </w:t>
      </w:r>
      <w:r w:rsidR="45453CAE" w:rsidRPr="00971497">
        <w:rPr>
          <w:lang w:val="en-GB"/>
        </w:rPr>
        <w:t xml:space="preserve">the multidimensional aspect of information forming </w:t>
      </w:r>
      <w:r w:rsidR="5018F479" w:rsidRPr="00971497">
        <w:rPr>
          <w:lang w:val="en-GB"/>
        </w:rPr>
        <w:t xml:space="preserve">the </w:t>
      </w:r>
      <w:r w:rsidR="45453CAE" w:rsidRPr="00971497">
        <w:rPr>
          <w:lang w:val="en-GB"/>
        </w:rPr>
        <w:t>everyday life of people who are responsible for pets</w:t>
      </w:r>
      <w:bookmarkStart w:id="18" w:name="_Hlk69304526"/>
      <w:r w:rsidR="7AD99084" w:rsidRPr="00971497">
        <w:rPr>
          <w:lang w:val="en-GB"/>
        </w:rPr>
        <w:t>;</w:t>
      </w:r>
      <w:r w:rsidR="511D7036" w:rsidRPr="00971497">
        <w:rPr>
          <w:lang w:val="en-GB"/>
        </w:rPr>
        <w:t xml:space="preserve"> for</w:t>
      </w:r>
      <w:r w:rsidR="568231E0" w:rsidRPr="00971497">
        <w:rPr>
          <w:lang w:val="en-GB"/>
        </w:rPr>
        <w:t xml:space="preserve"> improving</w:t>
      </w:r>
      <w:r w:rsidR="65D58A75" w:rsidRPr="00971497">
        <w:rPr>
          <w:lang w:val="en-GB"/>
        </w:rPr>
        <w:t xml:space="preserve"> their</w:t>
      </w:r>
      <w:r w:rsidR="568231E0" w:rsidRPr="00971497">
        <w:rPr>
          <w:lang w:val="en-GB"/>
        </w:rPr>
        <w:t xml:space="preserve"> information access, </w:t>
      </w:r>
      <w:r w:rsidR="55264512" w:rsidRPr="00971497">
        <w:rPr>
          <w:lang w:val="en-GB"/>
        </w:rPr>
        <w:t xml:space="preserve">designing </w:t>
      </w:r>
      <w:r w:rsidR="18039B09" w:rsidRPr="00971497">
        <w:rPr>
          <w:lang w:val="en-GB"/>
        </w:rPr>
        <w:t xml:space="preserve">better </w:t>
      </w:r>
      <w:r w:rsidR="568231E0" w:rsidRPr="00971497">
        <w:rPr>
          <w:lang w:val="en-GB"/>
        </w:rPr>
        <w:t>information systems</w:t>
      </w:r>
      <w:r w:rsidR="2BFA4550" w:rsidRPr="00971497">
        <w:rPr>
          <w:lang w:val="en-GB"/>
        </w:rPr>
        <w:t>,</w:t>
      </w:r>
      <w:r w:rsidR="568231E0" w:rsidRPr="00971497">
        <w:rPr>
          <w:lang w:val="en-GB"/>
        </w:rPr>
        <w:t xml:space="preserve"> or simply to understand </w:t>
      </w:r>
      <w:r w:rsidR="6BE3404C" w:rsidRPr="00971497">
        <w:rPr>
          <w:lang w:val="en-GB"/>
        </w:rPr>
        <w:t>what</w:t>
      </w:r>
      <w:r w:rsidR="568231E0" w:rsidRPr="00971497">
        <w:rPr>
          <w:lang w:val="en-GB"/>
        </w:rPr>
        <w:t xml:space="preserve"> </w:t>
      </w:r>
      <w:r w:rsidR="10888089" w:rsidRPr="00971497">
        <w:rPr>
          <w:lang w:val="en-GB"/>
        </w:rPr>
        <w:t xml:space="preserve">information </w:t>
      </w:r>
      <w:r w:rsidR="4BFE446F" w:rsidRPr="00971497">
        <w:rPr>
          <w:lang w:val="en-GB"/>
        </w:rPr>
        <w:t xml:space="preserve">means </w:t>
      </w:r>
      <w:r w:rsidR="466848DB" w:rsidRPr="00971497">
        <w:rPr>
          <w:lang w:val="en-GB"/>
        </w:rPr>
        <w:t xml:space="preserve">in their </w:t>
      </w:r>
      <w:r w:rsidR="0291A2CB" w:rsidRPr="00971497">
        <w:rPr>
          <w:lang w:val="en-GB"/>
        </w:rPr>
        <w:t>everyday</w:t>
      </w:r>
      <w:r w:rsidR="466848DB" w:rsidRPr="00971497">
        <w:rPr>
          <w:lang w:val="en-GB"/>
        </w:rPr>
        <w:t xml:space="preserve"> life</w:t>
      </w:r>
      <w:r w:rsidR="568231E0" w:rsidRPr="00971497">
        <w:rPr>
          <w:lang w:val="en-GB"/>
        </w:rPr>
        <w:t>.</w:t>
      </w:r>
      <w:r w:rsidR="2D8D7FCD" w:rsidRPr="00971497">
        <w:rPr>
          <w:lang w:val="en-GB"/>
        </w:rPr>
        <w:t xml:space="preserve"> </w:t>
      </w:r>
      <w:bookmarkEnd w:id="18"/>
      <w:r w:rsidR="6BAFF090" w:rsidRPr="00971497">
        <w:rPr>
          <w:lang w:val="en-GB"/>
        </w:rPr>
        <w:t>Companion animal s</w:t>
      </w:r>
      <w:r w:rsidR="41BF3D89" w:rsidRPr="00971497">
        <w:rPr>
          <w:lang w:val="en-GB"/>
        </w:rPr>
        <w:t xml:space="preserve">tudies have expressed concern that sometimes </w:t>
      </w:r>
      <w:r w:rsidR="2F6B6712" w:rsidRPr="00971497">
        <w:rPr>
          <w:lang w:val="en-GB"/>
        </w:rPr>
        <w:t xml:space="preserve">the </w:t>
      </w:r>
      <w:r w:rsidR="41BF3D89" w:rsidRPr="00971497">
        <w:rPr>
          <w:lang w:val="en-GB"/>
        </w:rPr>
        <w:t>needs of cats and dogs living in</w:t>
      </w:r>
      <w:r w:rsidR="4B026329" w:rsidRPr="00971497">
        <w:rPr>
          <w:lang w:val="en-GB"/>
        </w:rPr>
        <w:t xml:space="preserve"> our</w:t>
      </w:r>
      <w:r w:rsidR="41BF3D89" w:rsidRPr="00971497">
        <w:rPr>
          <w:lang w:val="en-GB"/>
        </w:rPr>
        <w:t xml:space="preserve"> homes are not being met </w:t>
      </w:r>
      <w:r w:rsidR="118DF7A6" w:rsidRPr="00971497">
        <w:rPr>
          <w:lang w:val="en-GB"/>
        </w:rPr>
        <w:t xml:space="preserve">because of </w:t>
      </w:r>
      <w:r w:rsidR="17A9260A" w:rsidRPr="00971497">
        <w:rPr>
          <w:lang w:val="en-GB"/>
        </w:rPr>
        <w:t xml:space="preserve">carers’ </w:t>
      </w:r>
      <w:r w:rsidR="41BF3D89" w:rsidRPr="00971497">
        <w:rPr>
          <w:lang w:val="en-GB"/>
        </w:rPr>
        <w:t>poor understanding of their pet’s needs (Howell et al</w:t>
      </w:r>
      <w:r w:rsidR="7973C24C" w:rsidRPr="00971497">
        <w:rPr>
          <w:lang w:val="en-GB"/>
        </w:rPr>
        <w:t>.</w:t>
      </w:r>
      <w:r w:rsidR="0028492C" w:rsidRPr="00971497">
        <w:rPr>
          <w:lang w:val="en-GB"/>
        </w:rPr>
        <w:t>,</w:t>
      </w:r>
      <w:r w:rsidR="41BF3D89" w:rsidRPr="00971497">
        <w:rPr>
          <w:lang w:val="en-GB"/>
        </w:rPr>
        <w:t xml:space="preserve"> 2016</w:t>
      </w:r>
      <w:r w:rsidR="3BCB6553" w:rsidRPr="00971497">
        <w:rPr>
          <w:lang w:val="en-GB"/>
        </w:rPr>
        <w:t>;</w:t>
      </w:r>
      <w:r w:rsidR="41BF3D89" w:rsidRPr="00971497">
        <w:rPr>
          <w:lang w:val="en-GB"/>
        </w:rPr>
        <w:t xml:space="preserve"> Stella </w:t>
      </w:r>
      <w:r w:rsidR="0028492C" w:rsidRPr="00971497">
        <w:rPr>
          <w:lang w:val="en-GB"/>
        </w:rPr>
        <w:t xml:space="preserve">and </w:t>
      </w:r>
      <w:proofErr w:type="spellStart"/>
      <w:r w:rsidR="0028492C" w:rsidRPr="00971497">
        <w:rPr>
          <w:rFonts w:cstheme="minorHAnsi"/>
          <w:lang w:val="en-GB"/>
        </w:rPr>
        <w:t>Croney</w:t>
      </w:r>
      <w:proofErr w:type="spellEnd"/>
      <w:r w:rsidR="650F2F8B" w:rsidRPr="00971497">
        <w:rPr>
          <w:lang w:val="en-GB"/>
        </w:rPr>
        <w:t>,</w:t>
      </w:r>
      <w:r w:rsidR="41BF3D89" w:rsidRPr="00971497">
        <w:rPr>
          <w:lang w:val="en-GB"/>
        </w:rPr>
        <w:t xml:space="preserve"> 2016</w:t>
      </w:r>
      <w:r w:rsidR="53E3DE01" w:rsidRPr="00971497">
        <w:rPr>
          <w:lang w:val="en-GB"/>
        </w:rPr>
        <w:t>;</w:t>
      </w:r>
      <w:r w:rsidR="41BF3D89" w:rsidRPr="00971497">
        <w:rPr>
          <w:lang w:val="en-GB"/>
        </w:rPr>
        <w:t xml:space="preserve"> Glanville et al.</w:t>
      </w:r>
      <w:r w:rsidR="0028492C" w:rsidRPr="00971497">
        <w:rPr>
          <w:lang w:val="en-GB"/>
        </w:rPr>
        <w:t>,</w:t>
      </w:r>
      <w:r w:rsidR="41BF3D89" w:rsidRPr="00971497">
        <w:rPr>
          <w:lang w:val="en-GB"/>
        </w:rPr>
        <w:t xml:space="preserve"> 2020) and apparent lack of </w:t>
      </w:r>
      <w:r w:rsidR="00FD4143" w:rsidRPr="00971497">
        <w:rPr>
          <w:lang w:val="en-GB"/>
        </w:rPr>
        <w:t xml:space="preserve">carer </w:t>
      </w:r>
      <w:r w:rsidR="41BF3D89" w:rsidRPr="00971497">
        <w:rPr>
          <w:lang w:val="en-GB"/>
        </w:rPr>
        <w:t xml:space="preserve">knowledge, </w:t>
      </w:r>
      <w:r w:rsidR="4FF33FCF" w:rsidRPr="00971497">
        <w:rPr>
          <w:lang w:val="en-GB"/>
        </w:rPr>
        <w:t>skill,</w:t>
      </w:r>
      <w:r w:rsidR="41BF3D89" w:rsidRPr="00971497">
        <w:rPr>
          <w:lang w:val="en-GB"/>
        </w:rPr>
        <w:t xml:space="preserve"> and intention to </w:t>
      </w:r>
      <w:r w:rsidR="7F648131" w:rsidRPr="00971497">
        <w:rPr>
          <w:lang w:val="en-GB"/>
        </w:rPr>
        <w:t>care</w:t>
      </w:r>
      <w:r w:rsidR="41BF3D89" w:rsidRPr="00971497">
        <w:rPr>
          <w:lang w:val="en-GB"/>
        </w:rPr>
        <w:t xml:space="preserve"> and manage the</w:t>
      </w:r>
      <w:r w:rsidR="27CC3E89" w:rsidRPr="00971497">
        <w:rPr>
          <w:lang w:val="en-GB"/>
        </w:rPr>
        <w:t>ir</w:t>
      </w:r>
      <w:r w:rsidR="41BF3D89" w:rsidRPr="00971497">
        <w:rPr>
          <w:lang w:val="en-GB"/>
        </w:rPr>
        <w:t xml:space="preserve"> </w:t>
      </w:r>
      <w:r w:rsidR="1BCB2391" w:rsidRPr="00971497">
        <w:rPr>
          <w:lang w:val="en-GB"/>
        </w:rPr>
        <w:t xml:space="preserve">pet’s </w:t>
      </w:r>
      <w:r w:rsidR="41BF3D89" w:rsidRPr="00971497">
        <w:rPr>
          <w:lang w:val="en-GB"/>
        </w:rPr>
        <w:t>day-to-day needs (</w:t>
      </w:r>
      <w:proofErr w:type="spellStart"/>
      <w:r w:rsidR="41BF3D89" w:rsidRPr="00971497">
        <w:rPr>
          <w:lang w:val="en-GB"/>
        </w:rPr>
        <w:t>Rohlf</w:t>
      </w:r>
      <w:proofErr w:type="spellEnd"/>
      <w:r w:rsidR="41BF3D89" w:rsidRPr="00971497">
        <w:rPr>
          <w:lang w:val="en-GB"/>
        </w:rPr>
        <w:t xml:space="preserve"> et al</w:t>
      </w:r>
      <w:r w:rsidR="266A4A5A" w:rsidRPr="00971497">
        <w:rPr>
          <w:lang w:val="en-GB"/>
        </w:rPr>
        <w:t>.,</w:t>
      </w:r>
      <w:r w:rsidR="41BF3D89" w:rsidRPr="00971497">
        <w:rPr>
          <w:lang w:val="en-GB"/>
        </w:rPr>
        <w:t xml:space="preserve"> 2010</w:t>
      </w:r>
      <w:r w:rsidR="311442C3" w:rsidRPr="00971497">
        <w:rPr>
          <w:lang w:val="en-GB"/>
        </w:rPr>
        <w:t>;</w:t>
      </w:r>
      <w:r w:rsidR="41BF3D89" w:rsidRPr="00971497">
        <w:rPr>
          <w:lang w:val="en-GB"/>
        </w:rPr>
        <w:t xml:space="preserve"> Welsh et al</w:t>
      </w:r>
      <w:r w:rsidR="5CC1A35F" w:rsidRPr="00971497">
        <w:rPr>
          <w:lang w:val="en-GB"/>
        </w:rPr>
        <w:t>.,</w:t>
      </w:r>
      <w:r w:rsidR="41BF3D89" w:rsidRPr="00971497">
        <w:rPr>
          <w:lang w:val="en-GB"/>
        </w:rPr>
        <w:t xml:space="preserve"> 2014,</w:t>
      </w:r>
      <w:r w:rsidR="79581D57" w:rsidRPr="00971497">
        <w:rPr>
          <w:lang w:val="en-GB"/>
        </w:rPr>
        <w:t>;</w:t>
      </w:r>
      <w:r w:rsidR="41BF3D89" w:rsidRPr="00971497">
        <w:rPr>
          <w:lang w:val="en-GB"/>
        </w:rPr>
        <w:t xml:space="preserve"> Howell et al.</w:t>
      </w:r>
      <w:r w:rsidR="678FE999" w:rsidRPr="00971497">
        <w:rPr>
          <w:lang w:val="en-GB"/>
        </w:rPr>
        <w:t>.</w:t>
      </w:r>
      <w:r w:rsidR="41BF3D89" w:rsidRPr="00971497">
        <w:rPr>
          <w:lang w:val="en-GB"/>
        </w:rPr>
        <w:t xml:space="preserve"> 2016).</w:t>
      </w:r>
      <w:r w:rsidR="29AA71A3" w:rsidRPr="00971497">
        <w:rPr>
          <w:lang w:val="en-GB"/>
        </w:rPr>
        <w:t xml:space="preserve"> If we seek to prevent problems and consequently enhance pet welfare, understanding pet </w:t>
      </w:r>
      <w:r w:rsidR="1545DEE2" w:rsidRPr="00971497">
        <w:rPr>
          <w:lang w:val="en-GB"/>
        </w:rPr>
        <w:t>carers</w:t>
      </w:r>
      <w:r w:rsidR="29AA71A3" w:rsidRPr="00971497">
        <w:rPr>
          <w:lang w:val="en-GB"/>
        </w:rPr>
        <w:t>’ information experience</w:t>
      </w:r>
      <w:r w:rsidR="3F01FF30" w:rsidRPr="00971497">
        <w:rPr>
          <w:lang w:val="en-GB"/>
        </w:rPr>
        <w:t xml:space="preserve"> in </w:t>
      </w:r>
      <w:r w:rsidR="02825534" w:rsidRPr="00971497">
        <w:rPr>
          <w:lang w:val="en-GB"/>
        </w:rPr>
        <w:t xml:space="preserve">both the </w:t>
      </w:r>
      <w:r w:rsidR="3F01FF30" w:rsidRPr="00971497">
        <w:rPr>
          <w:lang w:val="en-GB"/>
        </w:rPr>
        <w:t>lower and higher contexts of everyday</w:t>
      </w:r>
      <w:r w:rsidR="29AA71A3" w:rsidRPr="00971497">
        <w:rPr>
          <w:lang w:val="en-GB"/>
        </w:rPr>
        <w:t xml:space="preserve"> pet care and management is complex but </w:t>
      </w:r>
      <w:r w:rsidR="421AF81C" w:rsidRPr="00971497">
        <w:rPr>
          <w:lang w:val="en-GB"/>
        </w:rPr>
        <w:t>vital</w:t>
      </w:r>
      <w:r w:rsidR="29AA71A3" w:rsidRPr="00971497">
        <w:rPr>
          <w:lang w:val="en-GB"/>
        </w:rPr>
        <w:t>.</w:t>
      </w:r>
      <w:r w:rsidR="719BE286" w:rsidRPr="00971497">
        <w:rPr>
          <w:lang w:val="en-GB"/>
        </w:rPr>
        <w:t xml:space="preserve"> We encourage information scholars to follow these leads with academic rigo</w:t>
      </w:r>
      <w:r w:rsidR="1B0A5EA0" w:rsidRPr="00971497">
        <w:rPr>
          <w:lang w:val="en-GB"/>
        </w:rPr>
        <w:t>u</w:t>
      </w:r>
      <w:r w:rsidR="719BE286" w:rsidRPr="00971497">
        <w:rPr>
          <w:lang w:val="en-GB"/>
        </w:rPr>
        <w:t xml:space="preserve">r, creativity, and enthusiasm </w:t>
      </w:r>
      <w:r w:rsidR="5775DD87" w:rsidRPr="00971497">
        <w:rPr>
          <w:lang w:val="en-GB"/>
        </w:rPr>
        <w:t>in human-animal relationship</w:t>
      </w:r>
      <w:r w:rsidR="00CF7733" w:rsidRPr="00971497">
        <w:rPr>
          <w:lang w:val="en-GB"/>
        </w:rPr>
        <w:t>s</w:t>
      </w:r>
      <w:r w:rsidR="5775DD87" w:rsidRPr="00971497">
        <w:rPr>
          <w:lang w:val="en-GB"/>
        </w:rPr>
        <w:t>.</w:t>
      </w:r>
    </w:p>
    <w:p w14:paraId="7817F002" w14:textId="2D33AC08" w:rsidR="002E0AC3" w:rsidRPr="00971497" w:rsidRDefault="002E0AC3" w:rsidP="006E0920">
      <w:pPr>
        <w:pStyle w:val="Heading1"/>
        <w:rPr>
          <w:lang w:val="en-GB"/>
        </w:rPr>
      </w:pPr>
      <w:r w:rsidRPr="00971497">
        <w:rPr>
          <w:lang w:val="en-GB"/>
        </w:rPr>
        <w:t>References</w:t>
      </w:r>
    </w:p>
    <w:p w14:paraId="220CC6BE" w14:textId="77777777" w:rsidR="00DD0005" w:rsidRPr="00971497" w:rsidRDefault="00DD0005" w:rsidP="00DD0005">
      <w:pPr>
        <w:ind w:left="720" w:hanging="720"/>
        <w:contextualSpacing/>
        <w:rPr>
          <w:lang w:val="en-GB"/>
        </w:rPr>
      </w:pPr>
      <w:r w:rsidRPr="00971497">
        <w:rPr>
          <w:color w:val="000000" w:themeColor="text1"/>
          <w:lang w:val="en-GB"/>
        </w:rPr>
        <w:t xml:space="preserve">American Veterinary Medical Association (2018), “AVMA - Pet Ownership &amp; Demographic”, available at: </w:t>
      </w:r>
      <w:hyperlink r:id="rId8" w:history="1">
        <w:r w:rsidRPr="00971497">
          <w:rPr>
            <w:rStyle w:val="Hyperlink"/>
            <w:lang w:val="en-GB"/>
          </w:rPr>
          <w:t>https://ebusiness.avma.org/ProductCatalog/product.aspx?ID=1529</w:t>
        </w:r>
      </w:hyperlink>
      <w:r w:rsidRPr="00971497">
        <w:rPr>
          <w:color w:val="000000" w:themeColor="text1"/>
          <w:lang w:val="en-GB"/>
        </w:rPr>
        <w:t xml:space="preserve"> (accessed on 28 September 2021).</w:t>
      </w:r>
      <w:r w:rsidRPr="00971497">
        <w:rPr>
          <w:lang w:val="en-GB"/>
        </w:rPr>
        <w:t xml:space="preserve"> </w:t>
      </w:r>
    </w:p>
    <w:p w14:paraId="5F312450" w14:textId="57A950FA" w:rsidR="00DD0005" w:rsidRPr="00971497" w:rsidRDefault="00DD0005" w:rsidP="00DD0005">
      <w:pPr>
        <w:ind w:left="720" w:hanging="720"/>
        <w:contextualSpacing/>
        <w:rPr>
          <w:lang w:val="en-GB"/>
        </w:rPr>
      </w:pPr>
      <w:r w:rsidRPr="00971497">
        <w:rPr>
          <w:lang w:val="en-GB"/>
        </w:rPr>
        <w:t xml:space="preserve">Bates, M. J. (1999), “The invisible substrate of information science”, </w:t>
      </w:r>
      <w:r w:rsidRPr="00971497">
        <w:rPr>
          <w:i/>
          <w:iCs/>
          <w:lang w:val="en-GB"/>
        </w:rPr>
        <w:t xml:space="preserve">Journal of the American </w:t>
      </w:r>
      <w:r w:rsidR="00D207EA" w:rsidRPr="00971497">
        <w:rPr>
          <w:i/>
          <w:iCs/>
          <w:lang w:val="en-GB"/>
        </w:rPr>
        <w:t>S</w:t>
      </w:r>
      <w:r w:rsidRPr="00971497">
        <w:rPr>
          <w:i/>
          <w:iCs/>
          <w:lang w:val="en-GB"/>
        </w:rPr>
        <w:t xml:space="preserve">ociety for </w:t>
      </w:r>
      <w:r w:rsidR="00D207EA" w:rsidRPr="00971497">
        <w:rPr>
          <w:i/>
          <w:iCs/>
          <w:lang w:val="en-GB"/>
        </w:rPr>
        <w:t>I</w:t>
      </w:r>
      <w:r w:rsidRPr="00971497">
        <w:rPr>
          <w:i/>
          <w:iCs/>
          <w:lang w:val="en-GB"/>
        </w:rPr>
        <w:t xml:space="preserve">nformation </w:t>
      </w:r>
      <w:r w:rsidR="00D207EA" w:rsidRPr="00971497">
        <w:rPr>
          <w:i/>
          <w:iCs/>
          <w:lang w:val="en-GB"/>
        </w:rPr>
        <w:t>S</w:t>
      </w:r>
      <w:r w:rsidRPr="00971497">
        <w:rPr>
          <w:i/>
          <w:iCs/>
          <w:lang w:val="en-GB"/>
        </w:rPr>
        <w:t>cience</w:t>
      </w:r>
      <w:r w:rsidRPr="00971497">
        <w:rPr>
          <w:lang w:val="en-GB"/>
        </w:rPr>
        <w:t>, Vol. 50 No.12, pp. 1043-1050.</w:t>
      </w:r>
    </w:p>
    <w:p w14:paraId="7B4B013A" w14:textId="77777777" w:rsidR="00DD0005" w:rsidRPr="00971497" w:rsidRDefault="00DD0005" w:rsidP="00DD0005">
      <w:pPr>
        <w:ind w:left="720" w:hanging="720"/>
        <w:contextualSpacing/>
        <w:rPr>
          <w:lang w:val="en-GB"/>
        </w:rPr>
      </w:pPr>
      <w:r w:rsidRPr="00971497">
        <w:rPr>
          <w:lang w:val="en-GB"/>
        </w:rPr>
        <w:t xml:space="preserve">Bates, M. J. (2018), “Concepts for the study of information embodiment”, </w:t>
      </w:r>
      <w:r w:rsidRPr="00971497">
        <w:rPr>
          <w:i/>
          <w:iCs/>
          <w:lang w:val="en-GB"/>
        </w:rPr>
        <w:t>Library Trends</w:t>
      </w:r>
      <w:r w:rsidRPr="00971497">
        <w:rPr>
          <w:lang w:val="en-GB"/>
        </w:rPr>
        <w:t>, Vol. 66 No. 3, pp. 239-266.</w:t>
      </w:r>
      <w:r w:rsidRPr="00971497">
        <w:t xml:space="preserve"> </w:t>
      </w:r>
      <w:proofErr w:type="spellStart"/>
      <w:r w:rsidRPr="00971497">
        <w:t>doi</w:t>
      </w:r>
      <w:proofErr w:type="spellEnd"/>
      <w:r w:rsidRPr="00971497">
        <w:rPr>
          <w:lang w:val="en-GB"/>
        </w:rPr>
        <w:t>: 10.1353/lib.2018.0002</w:t>
      </w:r>
    </w:p>
    <w:p w14:paraId="077B0B0E" w14:textId="77777777" w:rsidR="00DD0005" w:rsidRPr="00971497" w:rsidRDefault="00DD0005" w:rsidP="00DD0005">
      <w:pPr>
        <w:ind w:left="720" w:hanging="720"/>
        <w:contextualSpacing/>
        <w:rPr>
          <w:lang w:val="en-GB"/>
        </w:rPr>
      </w:pPr>
      <w:r w:rsidRPr="00971497">
        <w:t xml:space="preserve">Baxter, I., &amp; Viera, A. (2020), “Evaluating the Readability of Veterinary Client Handouts from </w:t>
      </w:r>
      <w:proofErr w:type="spellStart"/>
      <w:r w:rsidRPr="00971497">
        <w:t>Vetlexicon</w:t>
      </w:r>
      <w:proofErr w:type="spellEnd"/>
      <w:r w:rsidRPr="00971497">
        <w:t xml:space="preserve">, Veterinary Partner, and </w:t>
      </w:r>
      <w:proofErr w:type="spellStart"/>
      <w:r w:rsidRPr="00971497">
        <w:t>ClientEd</w:t>
      </w:r>
      <w:proofErr w:type="spellEnd"/>
      <w:r w:rsidRPr="00971497">
        <w:t xml:space="preserve">”, </w:t>
      </w:r>
      <w:r w:rsidRPr="00971497">
        <w:rPr>
          <w:i/>
          <w:iCs/>
        </w:rPr>
        <w:t>Issues in Science and Technology Librarianship</w:t>
      </w:r>
      <w:r w:rsidRPr="00971497">
        <w:t xml:space="preserve">, No. 94, </w:t>
      </w:r>
      <w:proofErr w:type="spellStart"/>
      <w:r w:rsidRPr="00971497">
        <w:t>doi:</w:t>
      </w:r>
      <w:hyperlink r:id="rId9" w:history="1">
        <w:r w:rsidRPr="00971497">
          <w:rPr>
            <w:rStyle w:val="Hyperlink"/>
          </w:rPr>
          <w:t>https</w:t>
        </w:r>
        <w:proofErr w:type="spellEnd"/>
        <w:r w:rsidRPr="00971497">
          <w:rPr>
            <w:rStyle w:val="Hyperlink"/>
          </w:rPr>
          <w:t>://doi.org/10.29173/istl52</w:t>
        </w:r>
      </w:hyperlink>
    </w:p>
    <w:p w14:paraId="1663CAAA" w14:textId="72857AD7" w:rsidR="00DD0005" w:rsidRPr="00971497" w:rsidRDefault="00DD0005" w:rsidP="00DD0005">
      <w:pPr>
        <w:ind w:left="720" w:hanging="720"/>
        <w:contextualSpacing/>
        <w:rPr>
          <w:lang w:val="en-GB"/>
        </w:rPr>
      </w:pPr>
      <w:r w:rsidRPr="00971497">
        <w:rPr>
          <w:lang w:val="en-GB"/>
        </w:rPr>
        <w:t xml:space="preserve">Bennett, V., </w:t>
      </w:r>
      <w:proofErr w:type="spellStart"/>
      <w:r w:rsidRPr="00971497">
        <w:rPr>
          <w:lang w:val="en-GB"/>
        </w:rPr>
        <w:t>Gourkow</w:t>
      </w:r>
      <w:proofErr w:type="spellEnd"/>
      <w:r w:rsidRPr="00971497">
        <w:rPr>
          <w:lang w:val="en-GB"/>
        </w:rPr>
        <w:t xml:space="preserve">, N., and Mills, D. S. (2017), “Facial correlates of emotional behaviour in the domestic cat (Felis </w:t>
      </w:r>
      <w:proofErr w:type="spellStart"/>
      <w:r w:rsidRPr="00971497">
        <w:rPr>
          <w:lang w:val="en-GB"/>
        </w:rPr>
        <w:t>catus</w:t>
      </w:r>
      <w:proofErr w:type="spellEnd"/>
      <w:r w:rsidRPr="00971497">
        <w:rPr>
          <w:lang w:val="en-GB"/>
        </w:rPr>
        <w:t xml:space="preserve">)”, </w:t>
      </w:r>
      <w:r w:rsidRPr="00971497">
        <w:rPr>
          <w:i/>
          <w:iCs/>
          <w:lang w:val="en-GB"/>
        </w:rPr>
        <w:t xml:space="preserve">Behavioural </w:t>
      </w:r>
      <w:r w:rsidR="00D207EA" w:rsidRPr="00971497">
        <w:rPr>
          <w:i/>
          <w:iCs/>
          <w:lang w:val="en-GB"/>
        </w:rPr>
        <w:t>P</w:t>
      </w:r>
      <w:r w:rsidRPr="00971497">
        <w:rPr>
          <w:i/>
          <w:iCs/>
          <w:lang w:val="en-GB"/>
        </w:rPr>
        <w:t>rocesses</w:t>
      </w:r>
      <w:r w:rsidRPr="00971497">
        <w:rPr>
          <w:lang w:val="en-GB"/>
        </w:rPr>
        <w:t>, Vol. 141, pp. 342-350.</w:t>
      </w:r>
      <w:r w:rsidRPr="00971497">
        <w:t xml:space="preserve"> </w:t>
      </w:r>
      <w:proofErr w:type="spellStart"/>
      <w:r w:rsidRPr="00971497">
        <w:rPr>
          <w:lang w:val="en-GB"/>
        </w:rPr>
        <w:t>doi</w:t>
      </w:r>
      <w:proofErr w:type="spellEnd"/>
      <w:r w:rsidRPr="00971497">
        <w:rPr>
          <w:lang w:val="en-GB"/>
        </w:rPr>
        <w:t>: 10.1016/j.beproc.2017.03.011.</w:t>
      </w:r>
    </w:p>
    <w:p w14:paraId="0D62A68A" w14:textId="77777777" w:rsidR="00DD0005" w:rsidRPr="00971497" w:rsidRDefault="00DD0005" w:rsidP="00DD0005">
      <w:pPr>
        <w:ind w:left="720" w:hanging="720"/>
        <w:contextualSpacing/>
        <w:rPr>
          <w:lang w:val="en-GB"/>
        </w:rPr>
      </w:pPr>
      <w:r w:rsidRPr="00971497">
        <w:rPr>
          <w:lang w:val="en-GB"/>
        </w:rPr>
        <w:t xml:space="preserve">Blouin, D. D. (2012), “Understanding relations between people and their pets”, </w:t>
      </w:r>
      <w:r w:rsidRPr="00971497">
        <w:rPr>
          <w:i/>
          <w:iCs/>
          <w:lang w:val="en-GB"/>
        </w:rPr>
        <w:t xml:space="preserve">Sociology Compass, </w:t>
      </w:r>
      <w:r w:rsidRPr="00971497">
        <w:rPr>
          <w:lang w:val="en-GB"/>
        </w:rPr>
        <w:t xml:space="preserve">Vol. 6 No. 11, pp. 856-869. </w:t>
      </w:r>
      <w:hyperlink r:id="rId10">
        <w:r w:rsidRPr="00971497">
          <w:rPr>
            <w:rStyle w:val="Hyperlink"/>
            <w:lang w:val="en-GB"/>
          </w:rPr>
          <w:t>https://doi.org/10.1111/j.1751-9020.2012.00494.x</w:t>
        </w:r>
      </w:hyperlink>
      <w:r w:rsidRPr="00971497">
        <w:rPr>
          <w:lang w:val="en-GB"/>
        </w:rPr>
        <w:t xml:space="preserve"> </w:t>
      </w:r>
    </w:p>
    <w:p w14:paraId="1C9BBA40" w14:textId="77777777" w:rsidR="00DD0005" w:rsidRPr="00971497" w:rsidRDefault="00DD0005" w:rsidP="00DD0005">
      <w:pPr>
        <w:ind w:left="720" w:hanging="720"/>
        <w:contextualSpacing/>
        <w:rPr>
          <w:lang w:val="en-GB"/>
        </w:rPr>
      </w:pPr>
      <w:r w:rsidRPr="00971497">
        <w:rPr>
          <w:lang w:val="en-GB"/>
        </w:rPr>
        <w:t xml:space="preserve">Bolton, B. (2014), “Posthumanism and animal rights: rethinking the human, rethinking the self”, </w:t>
      </w:r>
      <w:r w:rsidRPr="00971497">
        <w:rPr>
          <w:i/>
          <w:iCs/>
          <w:lang w:val="en-GB"/>
        </w:rPr>
        <w:t>Animal Studies Journal</w:t>
      </w:r>
      <w:r w:rsidRPr="00971497">
        <w:rPr>
          <w:lang w:val="en-GB"/>
        </w:rPr>
        <w:t>, Vol. 3 No. 2, pp. 48-56.</w:t>
      </w:r>
    </w:p>
    <w:p w14:paraId="1D44F2FB" w14:textId="77777777" w:rsidR="00DD0005" w:rsidRPr="00971497" w:rsidRDefault="00DD0005" w:rsidP="00DD0005">
      <w:pPr>
        <w:ind w:left="720" w:hanging="720"/>
        <w:contextualSpacing/>
        <w:rPr>
          <w:lang w:val="en-GB"/>
        </w:rPr>
      </w:pPr>
      <w:r w:rsidRPr="00971497">
        <w:rPr>
          <w:lang w:val="en-GB"/>
        </w:rPr>
        <w:t xml:space="preserve">Bruce, C., Davis, K., Hughes, H., Partridge, H. and </w:t>
      </w:r>
      <w:proofErr w:type="spellStart"/>
      <w:r w:rsidRPr="00971497">
        <w:rPr>
          <w:lang w:val="en-GB"/>
        </w:rPr>
        <w:t>Stoodley</w:t>
      </w:r>
      <w:proofErr w:type="spellEnd"/>
      <w:r w:rsidRPr="00971497">
        <w:rPr>
          <w:lang w:val="en-GB"/>
        </w:rPr>
        <w:t xml:space="preserve">, I. (2014), </w:t>
      </w:r>
      <w:bookmarkStart w:id="19" w:name="_Hlk66093390"/>
      <w:r w:rsidRPr="00971497">
        <w:rPr>
          <w:i/>
          <w:iCs/>
          <w:lang w:val="en-GB"/>
        </w:rPr>
        <w:t>Information Experience: Approaches to Theory and Practice (Library and Information Science, Vol. 9)</w:t>
      </w:r>
      <w:r w:rsidRPr="00971497">
        <w:rPr>
          <w:lang w:val="en-GB"/>
        </w:rPr>
        <w:t>, Emerald Group Publishing Limited</w:t>
      </w:r>
      <w:bookmarkEnd w:id="19"/>
      <w:r w:rsidRPr="00971497">
        <w:rPr>
          <w:lang w:val="en-GB"/>
        </w:rPr>
        <w:t xml:space="preserve">. </w:t>
      </w:r>
      <w:hyperlink r:id="rId11">
        <w:r w:rsidRPr="00971497">
          <w:rPr>
            <w:rStyle w:val="Hyperlink"/>
            <w:lang w:val="en-GB"/>
          </w:rPr>
          <w:t>https://doi.org/10.1108/S1876-056220140000010016</w:t>
        </w:r>
      </w:hyperlink>
      <w:r w:rsidRPr="00971497">
        <w:rPr>
          <w:lang w:val="en-GB"/>
        </w:rPr>
        <w:t xml:space="preserve"> </w:t>
      </w:r>
    </w:p>
    <w:p w14:paraId="792A56D4" w14:textId="77777777" w:rsidR="00DD0005" w:rsidRPr="00971497" w:rsidRDefault="00DD0005" w:rsidP="00DD0005">
      <w:pPr>
        <w:ind w:left="720" w:hanging="720"/>
        <w:contextualSpacing/>
        <w:rPr>
          <w:lang w:val="en-GB"/>
        </w:rPr>
      </w:pPr>
      <w:r w:rsidRPr="00971497">
        <w:rPr>
          <w:lang w:val="en-GB"/>
        </w:rPr>
        <w:t>Bulsara, M., Wood, L., Giles-</w:t>
      </w:r>
      <w:proofErr w:type="spellStart"/>
      <w:r w:rsidRPr="00971497">
        <w:rPr>
          <w:lang w:val="en-GB"/>
        </w:rPr>
        <w:t>Corti</w:t>
      </w:r>
      <w:proofErr w:type="spellEnd"/>
      <w:r w:rsidRPr="00971497">
        <w:rPr>
          <w:lang w:val="en-GB"/>
        </w:rPr>
        <w:t xml:space="preserve">, B., and  Bosch, D. (2007), “More than a furry companion: The ripple effect of companion animals on </w:t>
      </w:r>
      <w:proofErr w:type="spellStart"/>
      <w:r w:rsidRPr="00971497">
        <w:rPr>
          <w:lang w:val="en-GB"/>
        </w:rPr>
        <w:t>neighborhood</w:t>
      </w:r>
      <w:proofErr w:type="spellEnd"/>
      <w:r w:rsidRPr="00971497">
        <w:rPr>
          <w:lang w:val="en-GB"/>
        </w:rPr>
        <w:t xml:space="preserve"> interactions and sense of community”, </w:t>
      </w:r>
      <w:r w:rsidRPr="00971497">
        <w:rPr>
          <w:i/>
          <w:iCs/>
          <w:lang w:val="en-GB"/>
        </w:rPr>
        <w:t>Society &amp;  Animals</w:t>
      </w:r>
      <w:r w:rsidRPr="00971497">
        <w:rPr>
          <w:lang w:val="en-GB"/>
        </w:rPr>
        <w:t xml:space="preserve">, Vol. 15 No. 1, pp. 43-56. </w:t>
      </w:r>
      <w:hyperlink r:id="rId12">
        <w:r w:rsidRPr="00971497">
          <w:rPr>
            <w:rStyle w:val="Hyperlink"/>
            <w:lang w:val="en-GB"/>
          </w:rPr>
          <w:t>https://doi.org/10.1163/156853007X169333</w:t>
        </w:r>
      </w:hyperlink>
      <w:r w:rsidRPr="00971497">
        <w:rPr>
          <w:lang w:val="en-GB"/>
        </w:rPr>
        <w:t xml:space="preserve"> </w:t>
      </w:r>
    </w:p>
    <w:p w14:paraId="68520670" w14:textId="77777777" w:rsidR="00DD0005" w:rsidRPr="00971497" w:rsidRDefault="00DD0005" w:rsidP="00DD0005">
      <w:pPr>
        <w:spacing w:after="0"/>
        <w:ind w:left="720" w:hanging="720"/>
        <w:rPr>
          <w:lang w:val="en-GB"/>
        </w:rPr>
      </w:pPr>
      <w:r w:rsidRPr="00971497">
        <w:rPr>
          <w:lang w:val="en-GB"/>
        </w:rPr>
        <w:t xml:space="preserve">Bures, R. M. (2021), “Integrating Pets into the Family Life </w:t>
      </w:r>
      <w:proofErr w:type="spellStart"/>
      <w:r w:rsidRPr="00971497">
        <w:rPr>
          <w:lang w:val="en-GB"/>
        </w:rPr>
        <w:t>Cycl</w:t>
      </w:r>
      <w:proofErr w:type="spellEnd"/>
      <w:r w:rsidRPr="00971497">
        <w:rPr>
          <w:lang w:val="en-GB"/>
        </w:rPr>
        <w:t xml:space="preserve">”, in </w:t>
      </w:r>
      <w:r w:rsidRPr="00971497">
        <w:rPr>
          <w:i/>
          <w:iCs/>
          <w:lang w:val="en-GB"/>
        </w:rPr>
        <w:t>Well-Being over the Life Course</w:t>
      </w:r>
      <w:r w:rsidRPr="00971497">
        <w:rPr>
          <w:lang w:val="en-GB"/>
        </w:rPr>
        <w:t>. Springer, pp. 11-23.</w:t>
      </w:r>
    </w:p>
    <w:p w14:paraId="2DCDE79B" w14:textId="77777777" w:rsidR="00DD0005" w:rsidRPr="00971497" w:rsidRDefault="00DD0005" w:rsidP="00DD0005">
      <w:pPr>
        <w:spacing w:after="0"/>
        <w:ind w:left="720" w:hanging="720"/>
        <w:rPr>
          <w:lang w:val="en-GB"/>
        </w:rPr>
      </w:pPr>
      <w:r w:rsidRPr="00971497">
        <w:rPr>
          <w:lang w:val="en-GB"/>
        </w:rPr>
        <w:t xml:space="preserve">Charles, N. (2016). “Post-human families? Dog-human relations in the domestic sphere”, </w:t>
      </w:r>
      <w:r w:rsidRPr="00971497">
        <w:rPr>
          <w:i/>
          <w:iCs/>
          <w:lang w:val="en-GB"/>
        </w:rPr>
        <w:t>Sociological Research Online</w:t>
      </w:r>
      <w:r w:rsidRPr="00971497">
        <w:rPr>
          <w:lang w:val="en-GB"/>
        </w:rPr>
        <w:t xml:space="preserve">, Vol. 21 No. 3, pp. 83-94. </w:t>
      </w:r>
      <w:hyperlink r:id="rId13" w:history="1">
        <w:r w:rsidRPr="00971497">
          <w:rPr>
            <w:rStyle w:val="Hyperlink"/>
            <w:lang w:val="en-GB"/>
          </w:rPr>
          <w:t>https://doi.org/10.5153/sro.3975</w:t>
        </w:r>
      </w:hyperlink>
      <w:r w:rsidRPr="00971497">
        <w:rPr>
          <w:lang w:val="en-GB"/>
        </w:rPr>
        <w:t xml:space="preserve"> </w:t>
      </w:r>
    </w:p>
    <w:p w14:paraId="4F3AF4E2" w14:textId="4B805402" w:rsidR="00DD0005" w:rsidRPr="00971497" w:rsidRDefault="00DD0005" w:rsidP="00DD0005">
      <w:pPr>
        <w:spacing w:after="0"/>
        <w:ind w:left="720" w:hanging="720"/>
        <w:rPr>
          <w:lang w:val="en-GB"/>
        </w:rPr>
      </w:pPr>
      <w:r w:rsidRPr="00971497">
        <w:rPr>
          <w:lang w:val="en-GB"/>
        </w:rPr>
        <w:t xml:space="preserve">Chatman, E. A. (1999), “A theory of life in the round”, </w:t>
      </w:r>
      <w:r w:rsidRPr="00971497">
        <w:rPr>
          <w:i/>
          <w:iCs/>
          <w:lang w:val="en-GB"/>
        </w:rPr>
        <w:t xml:space="preserve">Journal of the American Society for </w:t>
      </w:r>
      <w:r w:rsidR="00D207EA" w:rsidRPr="00971497">
        <w:rPr>
          <w:i/>
          <w:iCs/>
          <w:lang w:val="en-GB"/>
        </w:rPr>
        <w:t>I</w:t>
      </w:r>
      <w:r w:rsidRPr="00971497">
        <w:rPr>
          <w:i/>
          <w:iCs/>
          <w:lang w:val="en-GB"/>
        </w:rPr>
        <w:t>nformation Science</w:t>
      </w:r>
      <w:r w:rsidRPr="00971497">
        <w:rPr>
          <w:lang w:val="en-GB"/>
        </w:rPr>
        <w:t xml:space="preserve">, Vol. 50 No.3, pp. 207-217. </w:t>
      </w:r>
      <w:hyperlink r:id="rId14">
        <w:r w:rsidRPr="00971497">
          <w:rPr>
            <w:rStyle w:val="Hyperlink"/>
            <w:lang w:val="en-GB"/>
          </w:rPr>
          <w:t>https://doi.org/10.1002/(SICI)1097-4571(1999)50:3&lt;207::AID-ASI3&gt;3.0.CO;2-8</w:t>
        </w:r>
      </w:hyperlink>
      <w:r w:rsidRPr="00971497">
        <w:rPr>
          <w:lang w:val="en-GB"/>
        </w:rPr>
        <w:t xml:space="preserve"> </w:t>
      </w:r>
    </w:p>
    <w:p w14:paraId="23D15832" w14:textId="77777777" w:rsidR="00DD0005" w:rsidRPr="00971497" w:rsidRDefault="00DD0005" w:rsidP="00DD0005">
      <w:pPr>
        <w:ind w:left="720" w:hanging="720"/>
        <w:contextualSpacing/>
        <w:rPr>
          <w:lang w:val="en-GB"/>
        </w:rPr>
      </w:pPr>
      <w:r w:rsidRPr="00971497">
        <w:rPr>
          <w:lang w:val="en-GB"/>
        </w:rPr>
        <w:t xml:space="preserve">Chen, X., Zhu, H., and Yin, D. 2020. "Everyday Life Construction, Outdoor Activity and Health Practice among Urban Empty Nesters and Their Companion Dogs in Guangzhou, China," </w:t>
      </w:r>
      <w:r w:rsidRPr="00971497">
        <w:rPr>
          <w:i/>
          <w:iCs/>
          <w:lang w:val="en-GB"/>
        </w:rPr>
        <w:t>International Journal of Environmental Research and Public Health</w:t>
      </w:r>
      <w:r w:rsidRPr="00971497">
        <w:rPr>
          <w:lang w:val="en-GB"/>
        </w:rPr>
        <w:t xml:space="preserve"> Vol. 17 No. 11, p. 4091. </w:t>
      </w:r>
      <w:hyperlink r:id="rId15" w:history="1">
        <w:r w:rsidRPr="00971497">
          <w:rPr>
            <w:rStyle w:val="Hyperlink"/>
            <w:lang w:val="en-GB"/>
          </w:rPr>
          <w:t>https://doi.org/10.3390/ijerph17114091</w:t>
        </w:r>
      </w:hyperlink>
      <w:r w:rsidRPr="00971497">
        <w:rPr>
          <w:lang w:val="en-GB"/>
        </w:rPr>
        <w:t xml:space="preserve"> </w:t>
      </w:r>
    </w:p>
    <w:p w14:paraId="313144B1" w14:textId="77777777" w:rsidR="00DD0005" w:rsidRPr="00971497" w:rsidRDefault="00DD0005" w:rsidP="00DD0005">
      <w:pPr>
        <w:ind w:left="720" w:hanging="720"/>
        <w:contextualSpacing/>
        <w:rPr>
          <w:lang w:val="en-GB"/>
        </w:rPr>
      </w:pPr>
      <w:proofErr w:type="spellStart"/>
      <w:r w:rsidRPr="00971497">
        <w:rPr>
          <w:lang w:val="en-GB"/>
        </w:rPr>
        <w:lastRenderedPageBreak/>
        <w:t>Cibangu</w:t>
      </w:r>
      <w:proofErr w:type="spellEnd"/>
      <w:r w:rsidRPr="00971497">
        <w:rPr>
          <w:lang w:val="en-GB"/>
        </w:rPr>
        <w:t xml:space="preserve">, K.S. (2015), “A new direction in information science research: making information science a human science”, </w:t>
      </w:r>
      <w:r w:rsidRPr="00971497">
        <w:rPr>
          <w:i/>
          <w:iCs/>
          <w:lang w:val="en-GB"/>
        </w:rPr>
        <w:t>Information Research</w:t>
      </w:r>
      <w:r w:rsidRPr="00971497">
        <w:rPr>
          <w:lang w:val="en-GB"/>
        </w:rPr>
        <w:t xml:space="preserve">, Vol. 20 No. 3, paper 686. Retrieved from </w:t>
      </w:r>
      <w:hyperlink r:id="rId16">
        <w:r w:rsidRPr="00971497">
          <w:rPr>
            <w:rStyle w:val="Hyperlink"/>
            <w:lang w:val="en-GB"/>
          </w:rPr>
          <w:t>http://InformationR.net/ir/20-3/paper586.html</w:t>
        </w:r>
      </w:hyperlink>
    </w:p>
    <w:p w14:paraId="4A24FB90" w14:textId="77777777" w:rsidR="00DD0005" w:rsidRPr="00971497" w:rsidRDefault="00DD0005" w:rsidP="00DD0005">
      <w:pPr>
        <w:ind w:left="720" w:hanging="720"/>
        <w:contextualSpacing/>
        <w:rPr>
          <w:lang w:val="en-GB"/>
        </w:rPr>
      </w:pPr>
      <w:r w:rsidRPr="00971497">
        <w:rPr>
          <w:lang w:val="en-GB"/>
        </w:rPr>
        <w:t xml:space="preserve">Costello, K. L., and </w:t>
      </w:r>
      <w:proofErr w:type="spellStart"/>
      <w:r w:rsidRPr="00971497">
        <w:rPr>
          <w:lang w:val="en-GB"/>
        </w:rPr>
        <w:t>Floegel</w:t>
      </w:r>
      <w:proofErr w:type="spellEnd"/>
      <w:r w:rsidRPr="00971497">
        <w:rPr>
          <w:lang w:val="en-GB"/>
        </w:rPr>
        <w:t xml:space="preserve">, D. (2021), “The potential of feminist technoscience for advancing research in information practice”, </w:t>
      </w:r>
      <w:r w:rsidRPr="00971497">
        <w:rPr>
          <w:i/>
          <w:iCs/>
          <w:lang w:val="en-GB"/>
        </w:rPr>
        <w:t>Journal of Documentation</w:t>
      </w:r>
      <w:r w:rsidRPr="00971497">
        <w:rPr>
          <w:lang w:val="en-GB"/>
        </w:rPr>
        <w:t>, Vol. 77 No. 5, pp. 1142-1153.</w:t>
      </w:r>
    </w:p>
    <w:p w14:paraId="07D3A52C" w14:textId="77777777" w:rsidR="00DD0005" w:rsidRPr="00971497" w:rsidRDefault="00DD0005" w:rsidP="00DD0005">
      <w:pPr>
        <w:ind w:left="720" w:hanging="720"/>
        <w:contextualSpacing/>
        <w:rPr>
          <w:lang w:val="en-GB"/>
        </w:rPr>
      </w:pPr>
      <w:r w:rsidRPr="00971497">
        <w:rPr>
          <w:lang w:val="en-GB"/>
        </w:rPr>
        <w:t xml:space="preserve">Courtright, C. (2007), “Context in information </w:t>
      </w:r>
      <w:proofErr w:type="spellStart"/>
      <w:r w:rsidRPr="00971497">
        <w:rPr>
          <w:lang w:val="en-GB"/>
        </w:rPr>
        <w:t>behavior</w:t>
      </w:r>
      <w:proofErr w:type="spellEnd"/>
      <w:r w:rsidRPr="00971497">
        <w:rPr>
          <w:lang w:val="en-GB"/>
        </w:rPr>
        <w:t xml:space="preserve"> research”. </w:t>
      </w:r>
      <w:r w:rsidRPr="00971497">
        <w:rPr>
          <w:i/>
          <w:iCs/>
          <w:lang w:val="en-GB"/>
        </w:rPr>
        <w:t>Annual Review of Information Science and Technology,</w:t>
      </w:r>
      <w:r w:rsidRPr="00971497">
        <w:rPr>
          <w:lang w:val="en-GB"/>
        </w:rPr>
        <w:t xml:space="preserve"> Vol. 41 No. 1, pp. 273-306. </w:t>
      </w:r>
      <w:hyperlink r:id="rId17">
        <w:r w:rsidRPr="00971497">
          <w:rPr>
            <w:rStyle w:val="Hyperlink"/>
            <w:lang w:val="en-GB"/>
          </w:rPr>
          <w:t>https://doi.org/10.1002/aris.2007.1440410113</w:t>
        </w:r>
      </w:hyperlink>
      <w:r w:rsidRPr="00971497">
        <w:rPr>
          <w:lang w:val="en-GB"/>
        </w:rPr>
        <w:t xml:space="preserve"> </w:t>
      </w:r>
    </w:p>
    <w:p w14:paraId="5D744500" w14:textId="58BBFD04" w:rsidR="00DD0005" w:rsidRPr="00971497" w:rsidRDefault="00DD0005" w:rsidP="00DD0005">
      <w:pPr>
        <w:ind w:left="720" w:hanging="720"/>
        <w:contextualSpacing/>
        <w:rPr>
          <w:lang w:val="en-GB"/>
        </w:rPr>
      </w:pPr>
      <w:r w:rsidRPr="00971497">
        <w:rPr>
          <w:lang w:val="en-GB"/>
        </w:rPr>
        <w:t xml:space="preserve">Danby, P., </w:t>
      </w:r>
      <w:proofErr w:type="spellStart"/>
      <w:r w:rsidRPr="00971497">
        <w:rPr>
          <w:lang w:val="en-GB"/>
        </w:rPr>
        <w:t>Dashper</w:t>
      </w:r>
      <w:proofErr w:type="spellEnd"/>
      <w:r w:rsidRPr="00971497">
        <w:rPr>
          <w:lang w:val="en-GB"/>
        </w:rPr>
        <w:t xml:space="preserve">, K., </w:t>
      </w:r>
      <w:proofErr w:type="gramStart"/>
      <w:r w:rsidRPr="00971497">
        <w:rPr>
          <w:lang w:val="en-GB"/>
        </w:rPr>
        <w:t>and  Finkel</w:t>
      </w:r>
      <w:proofErr w:type="gramEnd"/>
      <w:r w:rsidRPr="00971497">
        <w:rPr>
          <w:lang w:val="en-GB"/>
        </w:rPr>
        <w:t xml:space="preserve">, R. (2019), “Multispecies leisure: human-animal interactions in leisure landscapes”, </w:t>
      </w:r>
      <w:r w:rsidR="00F45BC8" w:rsidRPr="00971497">
        <w:rPr>
          <w:i/>
          <w:iCs/>
          <w:lang w:val="en-GB"/>
        </w:rPr>
        <w:t>Leisure Studies</w:t>
      </w:r>
      <w:r w:rsidR="00F45BC8" w:rsidRPr="00971497">
        <w:rPr>
          <w:lang w:val="en-GB"/>
        </w:rPr>
        <w:t xml:space="preserve">, </w:t>
      </w:r>
      <w:r w:rsidRPr="00971497">
        <w:rPr>
          <w:lang w:val="en-GB"/>
        </w:rPr>
        <w:t xml:space="preserve">Vol. 38 No. 3, pp. 291–302. </w:t>
      </w:r>
      <w:hyperlink r:id="rId18">
        <w:r w:rsidRPr="00971497">
          <w:rPr>
            <w:rStyle w:val="Hyperlink"/>
            <w:lang w:val="en-GB"/>
          </w:rPr>
          <w:t>https://doi.org/10.1080/02614367.2019.1628802</w:t>
        </w:r>
      </w:hyperlink>
    </w:p>
    <w:p w14:paraId="5087FDCC" w14:textId="77777777" w:rsidR="00DD0005" w:rsidRPr="00971497" w:rsidRDefault="00DD0005" w:rsidP="00DD0005">
      <w:pPr>
        <w:ind w:left="720" w:hanging="720"/>
        <w:contextualSpacing/>
        <w:rPr>
          <w:lang w:val="en-GB"/>
        </w:rPr>
      </w:pPr>
      <w:proofErr w:type="spellStart"/>
      <w:r w:rsidRPr="00971497">
        <w:rPr>
          <w:lang w:val="en-GB"/>
        </w:rPr>
        <w:t>Dashper</w:t>
      </w:r>
      <w:proofErr w:type="spellEnd"/>
      <w:r w:rsidRPr="00971497">
        <w:rPr>
          <w:lang w:val="en-GB"/>
        </w:rPr>
        <w:t xml:space="preserve">, K., and Buchmann, A. (2019), “Multispecies event experiences: introducing more-than-human perspectives to event studies.” </w:t>
      </w:r>
      <w:r w:rsidRPr="00971497">
        <w:rPr>
          <w:i/>
          <w:iCs/>
          <w:lang w:val="en-GB"/>
        </w:rPr>
        <w:t>Journal of Policy Research in Tourism, Leisure and Events</w:t>
      </w:r>
      <w:r w:rsidRPr="00971497">
        <w:rPr>
          <w:lang w:val="en-GB"/>
        </w:rPr>
        <w:t xml:space="preserve">, Vol. 38 No. 3, pp. 1-17. </w:t>
      </w:r>
      <w:hyperlink r:id="rId19" w:history="1">
        <w:r w:rsidRPr="00971497">
          <w:rPr>
            <w:rStyle w:val="Hyperlink"/>
            <w:lang w:val="en-GB"/>
          </w:rPr>
          <w:t>https://doi.org/10.1080/19407963.2019.1701791</w:t>
        </w:r>
      </w:hyperlink>
      <w:r w:rsidRPr="00971497">
        <w:rPr>
          <w:lang w:val="en-GB"/>
        </w:rPr>
        <w:t xml:space="preserve"> </w:t>
      </w:r>
    </w:p>
    <w:p w14:paraId="0C204B10" w14:textId="77777777" w:rsidR="00DD0005" w:rsidRPr="00971497" w:rsidRDefault="00DD0005" w:rsidP="00DD0005">
      <w:pPr>
        <w:ind w:left="720" w:hanging="720"/>
        <w:contextualSpacing/>
        <w:rPr>
          <w:lang w:val="en-GB"/>
        </w:rPr>
      </w:pPr>
      <w:r w:rsidRPr="00971497">
        <w:rPr>
          <w:lang w:val="en-GB"/>
        </w:rPr>
        <w:t>Davis, K. E. (2015). “The information experience of new mothers in social media: a grounded theory study”</w:t>
      </w:r>
      <w:r w:rsidRPr="00971497">
        <w:rPr>
          <w:i/>
          <w:iCs/>
          <w:lang w:val="en-GB"/>
        </w:rPr>
        <w:t xml:space="preserve">, </w:t>
      </w:r>
      <w:r w:rsidRPr="00971497">
        <w:rPr>
          <w:lang w:val="en-GB"/>
        </w:rPr>
        <w:t>Doctoral dissertation, Queensland University of Technology.</w:t>
      </w:r>
    </w:p>
    <w:p w14:paraId="4DEC5105" w14:textId="77777777" w:rsidR="00DD0005" w:rsidRPr="00971497" w:rsidRDefault="00DD0005" w:rsidP="00DD0005">
      <w:pPr>
        <w:ind w:left="720" w:hanging="720"/>
        <w:contextualSpacing/>
        <w:rPr>
          <w:color w:val="222222"/>
          <w:shd w:val="clear" w:color="auto" w:fill="FFFFFF"/>
          <w:lang w:val="en-GB"/>
        </w:rPr>
      </w:pPr>
      <w:proofErr w:type="spellStart"/>
      <w:r w:rsidRPr="00971497">
        <w:rPr>
          <w:color w:val="222222"/>
          <w:shd w:val="clear" w:color="auto" w:fill="FFFFFF"/>
          <w:lang w:val="en-GB"/>
        </w:rPr>
        <w:t>Dervin</w:t>
      </w:r>
      <w:proofErr w:type="spellEnd"/>
      <w:r w:rsidRPr="00971497">
        <w:rPr>
          <w:color w:val="222222"/>
          <w:shd w:val="clear" w:color="auto" w:fill="FFFFFF"/>
          <w:lang w:val="en-GB"/>
        </w:rPr>
        <w:t xml:space="preserve">, B. and Nilan, M. (1986), “Information Needs and Uses”. </w:t>
      </w:r>
      <w:r w:rsidRPr="00971497">
        <w:rPr>
          <w:i/>
          <w:iCs/>
          <w:color w:val="222222"/>
          <w:shd w:val="clear" w:color="auto" w:fill="FFFFFF"/>
          <w:lang w:val="en-GB"/>
        </w:rPr>
        <w:t>Annual Review of Information Science and Technology,</w:t>
      </w:r>
      <w:r w:rsidRPr="00971497">
        <w:rPr>
          <w:color w:val="222222"/>
          <w:shd w:val="clear" w:color="auto" w:fill="FFFFFF"/>
          <w:lang w:val="en-GB"/>
        </w:rPr>
        <w:t xml:space="preserve"> Vol. 21 No.1, pp. 3–33.</w:t>
      </w:r>
    </w:p>
    <w:p w14:paraId="7DED0D19" w14:textId="77777777" w:rsidR="00DD0005" w:rsidRPr="00971497" w:rsidRDefault="00DD0005" w:rsidP="00DD0005">
      <w:pPr>
        <w:ind w:left="720" w:hanging="720"/>
        <w:contextualSpacing/>
        <w:rPr>
          <w:lang w:val="en-GB"/>
        </w:rPr>
      </w:pPr>
      <w:bookmarkStart w:id="20" w:name="_Hlk87868583"/>
      <w:r w:rsidRPr="00971497">
        <w:rPr>
          <w:lang w:val="en-GB"/>
        </w:rPr>
        <w:t>Dutton, D. and Williams</w:t>
      </w:r>
      <w:bookmarkEnd w:id="20"/>
      <w:r w:rsidRPr="00971497">
        <w:rPr>
          <w:lang w:val="en-GB"/>
        </w:rPr>
        <w:t xml:space="preserve">, C. (2004), “A view from the bridge: Subjectivity, embodiment and animal minds”, </w:t>
      </w:r>
      <w:proofErr w:type="spellStart"/>
      <w:r w:rsidRPr="00971497">
        <w:rPr>
          <w:i/>
          <w:iCs/>
          <w:lang w:val="en-GB"/>
        </w:rPr>
        <w:t>Anthrozoös</w:t>
      </w:r>
      <w:proofErr w:type="spellEnd"/>
      <w:r w:rsidRPr="00971497">
        <w:rPr>
          <w:lang w:val="en-GB"/>
        </w:rPr>
        <w:t>, Vol. 17 No. 3, pp. 210-224.</w:t>
      </w:r>
      <w:r w:rsidRPr="00971497">
        <w:t xml:space="preserve"> </w:t>
      </w:r>
      <w:hyperlink r:id="rId20" w:history="1">
        <w:r w:rsidRPr="00971497">
          <w:rPr>
            <w:rStyle w:val="Hyperlink"/>
            <w:lang w:val="en-GB"/>
          </w:rPr>
          <w:t>http://dx.doi.org/10.2752/089279304785643302</w:t>
        </w:r>
      </w:hyperlink>
      <w:r w:rsidRPr="00971497">
        <w:rPr>
          <w:lang w:val="en-GB"/>
        </w:rPr>
        <w:t xml:space="preserve"> </w:t>
      </w:r>
    </w:p>
    <w:p w14:paraId="0A1C6196" w14:textId="77777777" w:rsidR="00DD0005" w:rsidRPr="00971497" w:rsidRDefault="00DD0005" w:rsidP="00DD0005">
      <w:pPr>
        <w:ind w:left="720" w:hanging="720"/>
        <w:contextualSpacing/>
        <w:rPr>
          <w:lang w:val="en-GB"/>
        </w:rPr>
      </w:pPr>
      <w:r w:rsidRPr="00971497">
        <w:rPr>
          <w:lang w:val="en-GB"/>
        </w:rPr>
        <w:t xml:space="preserve">Feinberg, R., </w:t>
      </w:r>
      <w:proofErr w:type="spellStart"/>
      <w:r w:rsidRPr="00971497">
        <w:rPr>
          <w:lang w:val="en-GB"/>
        </w:rPr>
        <w:t>Nason</w:t>
      </w:r>
      <w:proofErr w:type="spellEnd"/>
      <w:r w:rsidRPr="00971497">
        <w:rPr>
          <w:lang w:val="en-GB"/>
        </w:rPr>
        <w:t xml:space="preserve">, P., </w:t>
      </w:r>
      <w:proofErr w:type="gramStart"/>
      <w:r w:rsidRPr="00971497">
        <w:rPr>
          <w:lang w:val="en-GB"/>
        </w:rPr>
        <w:t>and  Sridharan</w:t>
      </w:r>
      <w:proofErr w:type="gramEnd"/>
      <w:r w:rsidRPr="00971497">
        <w:rPr>
          <w:lang w:val="en-GB"/>
        </w:rPr>
        <w:t xml:space="preserve">, H. (2013), “Introduction: human-animal relations”, </w:t>
      </w:r>
      <w:r w:rsidRPr="00971497">
        <w:rPr>
          <w:i/>
          <w:iCs/>
          <w:lang w:val="en-GB"/>
        </w:rPr>
        <w:t>Environment and Society</w:t>
      </w:r>
      <w:r w:rsidRPr="00971497">
        <w:rPr>
          <w:lang w:val="en-GB"/>
        </w:rPr>
        <w:t xml:space="preserve">, Vol. 4 No. 1, pp. 1-4. </w:t>
      </w:r>
      <w:hyperlink r:id="rId21">
        <w:r w:rsidRPr="00971497">
          <w:rPr>
            <w:rStyle w:val="Hyperlink"/>
            <w:lang w:val="en-GB"/>
          </w:rPr>
          <w:t>https://doi.org/10.3167/ares.2013.040101</w:t>
        </w:r>
      </w:hyperlink>
      <w:r w:rsidRPr="00971497">
        <w:rPr>
          <w:lang w:val="en-GB"/>
        </w:rPr>
        <w:t xml:space="preserve"> </w:t>
      </w:r>
    </w:p>
    <w:p w14:paraId="7DD86160" w14:textId="77777777" w:rsidR="00DD0005" w:rsidRPr="00971497" w:rsidRDefault="00DD0005" w:rsidP="00DD0005">
      <w:pPr>
        <w:ind w:left="720" w:hanging="720"/>
        <w:contextualSpacing/>
        <w:rPr>
          <w:rStyle w:val="eop"/>
          <w:color w:val="000000" w:themeColor="text1"/>
          <w:lang w:val="en-GB"/>
        </w:rPr>
      </w:pPr>
      <w:r w:rsidRPr="00971497">
        <w:rPr>
          <w:rStyle w:val="normaltextrun"/>
          <w:color w:val="000000"/>
          <w:shd w:val="clear" w:color="auto" w:fill="FFFFFF"/>
          <w:lang w:val="en-GB"/>
        </w:rPr>
        <w:t xml:space="preserve">Fisher, K. E., and  Landry, C. F. (2007), “Understanding the information </w:t>
      </w:r>
      <w:proofErr w:type="spellStart"/>
      <w:r w:rsidRPr="00971497">
        <w:rPr>
          <w:rStyle w:val="normaltextrun"/>
          <w:color w:val="000000"/>
          <w:shd w:val="clear" w:color="auto" w:fill="FFFFFF"/>
          <w:lang w:val="en-GB"/>
        </w:rPr>
        <w:t>behavior</w:t>
      </w:r>
      <w:proofErr w:type="spellEnd"/>
      <w:r w:rsidRPr="00971497">
        <w:rPr>
          <w:rStyle w:val="normaltextrun"/>
          <w:color w:val="000000"/>
          <w:shd w:val="clear" w:color="auto" w:fill="FFFFFF"/>
          <w:lang w:val="en-GB"/>
        </w:rPr>
        <w:t xml:space="preserve"> of stay-at-home mothers through affect”,</w:t>
      </w:r>
      <w:r w:rsidRPr="00971497">
        <w:rPr>
          <w:rStyle w:val="normaltextrun"/>
          <w:i/>
          <w:iCs/>
          <w:color w:val="000000"/>
          <w:shd w:val="clear" w:color="auto" w:fill="FFFFFF"/>
          <w:lang w:val="en-GB"/>
        </w:rPr>
        <w:t> </w:t>
      </w:r>
      <w:proofErr w:type="spellStart"/>
      <w:r w:rsidRPr="00971497">
        <w:rPr>
          <w:rStyle w:val="normaltextrun"/>
          <w:color w:val="000000" w:themeColor="text1"/>
          <w:lang w:val="en-GB"/>
        </w:rPr>
        <w:t>Nahl</w:t>
      </w:r>
      <w:proofErr w:type="spellEnd"/>
      <w:r w:rsidRPr="00971497">
        <w:rPr>
          <w:rStyle w:val="normaltextrun"/>
          <w:color w:val="000000" w:themeColor="text1"/>
          <w:lang w:val="en-GB"/>
        </w:rPr>
        <w:t xml:space="preserve">, D., and </w:t>
      </w:r>
      <w:proofErr w:type="spellStart"/>
      <w:r w:rsidRPr="00971497">
        <w:rPr>
          <w:rStyle w:val="normaltextrun"/>
          <w:color w:val="000000" w:themeColor="text1"/>
          <w:lang w:val="en-GB"/>
        </w:rPr>
        <w:t>Bilalm</w:t>
      </w:r>
      <w:proofErr w:type="spellEnd"/>
      <w:r w:rsidRPr="00971497">
        <w:rPr>
          <w:rStyle w:val="normaltextrun"/>
          <w:color w:val="000000" w:themeColor="text1"/>
          <w:lang w:val="en-GB"/>
        </w:rPr>
        <w:t xml:space="preserve"> D. (Ed.),</w:t>
      </w:r>
      <w:r w:rsidRPr="00971497">
        <w:rPr>
          <w:rStyle w:val="normaltextrun"/>
          <w:i/>
          <w:iCs/>
          <w:color w:val="000000" w:themeColor="text1"/>
          <w:lang w:val="en-GB"/>
        </w:rPr>
        <w:t xml:space="preserve"> Information and Emotion: The Emergent Affective Paradigm in Information </w:t>
      </w:r>
      <w:proofErr w:type="spellStart"/>
      <w:r w:rsidRPr="00971497">
        <w:rPr>
          <w:rStyle w:val="normaltextrun"/>
          <w:i/>
          <w:iCs/>
          <w:color w:val="000000" w:themeColor="text1"/>
          <w:lang w:val="en-GB"/>
        </w:rPr>
        <w:t>Behavior</w:t>
      </w:r>
      <w:proofErr w:type="spellEnd"/>
      <w:r w:rsidRPr="00971497">
        <w:rPr>
          <w:rStyle w:val="normaltextrun"/>
          <w:i/>
          <w:iCs/>
          <w:color w:val="000000" w:themeColor="text1"/>
          <w:lang w:val="en-GB"/>
        </w:rPr>
        <w:t xml:space="preserve"> Research and Theory, </w:t>
      </w:r>
      <w:r w:rsidRPr="00971497">
        <w:rPr>
          <w:rStyle w:val="normaltextrun"/>
          <w:color w:val="000000" w:themeColor="text1"/>
          <w:lang w:val="en-GB"/>
        </w:rPr>
        <w:t>Information Today,</w:t>
      </w:r>
      <w:r w:rsidRPr="00971497">
        <w:rPr>
          <w:rStyle w:val="eop"/>
          <w:color w:val="000000"/>
          <w:shd w:val="clear" w:color="auto" w:fill="FFFFFF"/>
          <w:lang w:val="en-GB"/>
        </w:rPr>
        <w:t> </w:t>
      </w:r>
      <w:r w:rsidRPr="00971497">
        <w:rPr>
          <w:rStyle w:val="eop"/>
          <w:color w:val="000000" w:themeColor="text1"/>
          <w:lang w:val="en-GB"/>
        </w:rPr>
        <w:t>pp. 212-234.</w:t>
      </w:r>
    </w:p>
    <w:p w14:paraId="711C8E51" w14:textId="77777777" w:rsidR="00DD0005" w:rsidRPr="00971497" w:rsidRDefault="00DD0005" w:rsidP="00DD0005">
      <w:pPr>
        <w:autoSpaceDE w:val="0"/>
        <w:autoSpaceDN w:val="0"/>
        <w:adjustRightInd w:val="0"/>
        <w:spacing w:after="0" w:line="240" w:lineRule="auto"/>
        <w:ind w:left="720" w:hanging="720"/>
        <w:rPr>
          <w:lang w:val="en-GB"/>
        </w:rPr>
      </w:pPr>
      <w:r w:rsidRPr="00971497">
        <w:rPr>
          <w:lang w:val="en-GB"/>
        </w:rPr>
        <w:t xml:space="preserve">Fox, R. (2006). “Animal behaviours, post-human lives: Everyday negotiations of the animal–human divide in pet-keeping”, </w:t>
      </w:r>
      <w:r w:rsidRPr="00971497">
        <w:rPr>
          <w:i/>
          <w:iCs/>
          <w:lang w:val="en-GB"/>
        </w:rPr>
        <w:t>Social &amp; Cultural Geography</w:t>
      </w:r>
      <w:r w:rsidRPr="00971497">
        <w:rPr>
          <w:lang w:val="en-GB"/>
        </w:rPr>
        <w:t xml:space="preserve">, Vol. 7 No. 4, pp. 525-537. </w:t>
      </w:r>
      <w:hyperlink r:id="rId22" w:history="1">
        <w:r w:rsidRPr="00971497">
          <w:rPr>
            <w:rStyle w:val="Hyperlink"/>
            <w:lang w:val="en-GB"/>
          </w:rPr>
          <w:t>https://doi.org/10.1080/14649360600825679</w:t>
        </w:r>
      </w:hyperlink>
      <w:r w:rsidRPr="00971497">
        <w:rPr>
          <w:lang w:val="en-GB"/>
        </w:rPr>
        <w:t xml:space="preserve"> </w:t>
      </w:r>
    </w:p>
    <w:p w14:paraId="6F8CAFBC" w14:textId="77777777" w:rsidR="00DD0005" w:rsidRPr="00971497" w:rsidRDefault="00DD0005" w:rsidP="00DD0005">
      <w:pPr>
        <w:autoSpaceDE w:val="0"/>
        <w:autoSpaceDN w:val="0"/>
        <w:adjustRightInd w:val="0"/>
        <w:spacing w:after="0" w:line="240" w:lineRule="auto"/>
        <w:ind w:left="720" w:hanging="720"/>
        <w:rPr>
          <w:lang w:val="en-GB"/>
        </w:rPr>
      </w:pPr>
      <w:r w:rsidRPr="00971497">
        <w:rPr>
          <w:lang w:val="en-GB"/>
        </w:rPr>
        <w:t xml:space="preserve">Fox, R., and Gee, N. R. (2019), "Great Expectations: Changing Social, Spatial and Emotional Understandings of the Companion Animal–Human Relationship." </w:t>
      </w:r>
      <w:r w:rsidRPr="00971497">
        <w:rPr>
          <w:i/>
          <w:iCs/>
          <w:lang w:val="en-GB"/>
        </w:rPr>
        <w:t>Social &amp; Cultural Geography</w:t>
      </w:r>
      <w:r w:rsidRPr="00971497">
        <w:rPr>
          <w:lang w:val="en-GB"/>
        </w:rPr>
        <w:t xml:space="preserve"> Vol. 20 No. 1, pp. 43-63.</w:t>
      </w:r>
    </w:p>
    <w:p w14:paraId="033EB84F" w14:textId="77777777" w:rsidR="00DD0005" w:rsidRPr="00971497" w:rsidRDefault="00DD0005" w:rsidP="00DD0005">
      <w:pPr>
        <w:autoSpaceDE w:val="0"/>
        <w:autoSpaceDN w:val="0"/>
        <w:adjustRightInd w:val="0"/>
        <w:spacing w:after="0" w:line="240" w:lineRule="auto"/>
        <w:ind w:left="720" w:hanging="720"/>
        <w:rPr>
          <w:lang w:val="en-GB"/>
        </w:rPr>
      </w:pPr>
      <w:r w:rsidRPr="00971497">
        <w:rPr>
          <w:lang w:val="en-GB"/>
        </w:rPr>
        <w:t xml:space="preserve">Farnworth, M. J. (2018). “Pets”, In </w:t>
      </w:r>
      <w:r w:rsidRPr="00971497">
        <w:rPr>
          <w:i/>
          <w:iCs/>
          <w:lang w:val="en-GB"/>
        </w:rPr>
        <w:t xml:space="preserve">J. Vonk &amp; T. Shackelford (Eds.), </w:t>
      </w:r>
      <w:proofErr w:type="spellStart"/>
      <w:r w:rsidRPr="00971497">
        <w:rPr>
          <w:i/>
          <w:iCs/>
          <w:lang w:val="en-GB"/>
        </w:rPr>
        <w:t>Encyclopedia</w:t>
      </w:r>
      <w:proofErr w:type="spellEnd"/>
      <w:r w:rsidRPr="00971497">
        <w:rPr>
          <w:i/>
          <w:iCs/>
          <w:lang w:val="en-GB"/>
        </w:rPr>
        <w:t xml:space="preserve"> of Animal Cognition and </w:t>
      </w:r>
      <w:proofErr w:type="spellStart"/>
      <w:r w:rsidRPr="00971497">
        <w:rPr>
          <w:i/>
          <w:iCs/>
          <w:lang w:val="en-GB"/>
        </w:rPr>
        <w:t>Behavior</w:t>
      </w:r>
      <w:proofErr w:type="spellEnd"/>
      <w:r w:rsidRPr="00971497">
        <w:rPr>
          <w:lang w:val="en-GB"/>
        </w:rPr>
        <w:t>: Springer International Publishing.</w:t>
      </w:r>
    </w:p>
    <w:p w14:paraId="18316FAA" w14:textId="77777777" w:rsidR="00DD0005" w:rsidRPr="00971497" w:rsidRDefault="00DD0005" w:rsidP="00DD0005">
      <w:pPr>
        <w:autoSpaceDE w:val="0"/>
        <w:autoSpaceDN w:val="0"/>
        <w:adjustRightInd w:val="0"/>
        <w:spacing w:after="0" w:line="240" w:lineRule="auto"/>
        <w:ind w:left="720" w:hanging="720"/>
        <w:rPr>
          <w:lang w:val="en-GB"/>
        </w:rPr>
      </w:pPr>
      <w:r w:rsidRPr="00971497">
        <w:rPr>
          <w:lang w:val="en-GB"/>
        </w:rPr>
        <w:t xml:space="preserve">Gates, M., Walker, J., Zito, S., and  Dale, A. (2019), “Cross-sectional survey of pet ownership, veterinary service utilisation, and pet-related expenditures in New Zealand”, </w:t>
      </w:r>
      <w:r w:rsidRPr="00971497">
        <w:rPr>
          <w:i/>
          <w:iCs/>
          <w:lang w:val="en-GB"/>
        </w:rPr>
        <w:t>New Zealand Veterinary Journal,</w:t>
      </w:r>
      <w:r w:rsidRPr="00971497">
        <w:rPr>
          <w:lang w:val="en-GB"/>
        </w:rPr>
        <w:t xml:space="preserve"> Vol. 67 No. 6, pp. 306-314. </w:t>
      </w:r>
      <w:hyperlink r:id="rId23" w:history="1">
        <w:r w:rsidRPr="00971497">
          <w:rPr>
            <w:rStyle w:val="Hyperlink"/>
            <w:lang w:val="en-GB"/>
          </w:rPr>
          <w:t>https://doi.org/10.1080/00480169.2019.1645626</w:t>
        </w:r>
      </w:hyperlink>
      <w:r w:rsidRPr="00971497">
        <w:rPr>
          <w:lang w:val="en-GB"/>
        </w:rPr>
        <w:t xml:space="preserve"> </w:t>
      </w:r>
    </w:p>
    <w:p w14:paraId="3B9592BE" w14:textId="77777777" w:rsidR="00DD0005" w:rsidRPr="00971497" w:rsidRDefault="00DD0005" w:rsidP="00DD0005">
      <w:pPr>
        <w:ind w:left="720" w:hanging="720"/>
        <w:contextualSpacing/>
        <w:rPr>
          <w:lang w:val="en-GB"/>
        </w:rPr>
      </w:pPr>
      <w:r w:rsidRPr="00971497">
        <w:rPr>
          <w:lang w:val="en-GB"/>
        </w:rPr>
        <w:t xml:space="preserve">Glanville, C., Hemsworth, P., </w:t>
      </w:r>
      <w:proofErr w:type="gramStart"/>
      <w:r w:rsidRPr="00971497">
        <w:rPr>
          <w:lang w:val="en-GB"/>
        </w:rPr>
        <w:t>and  Coleman</w:t>
      </w:r>
      <w:proofErr w:type="gramEnd"/>
      <w:r w:rsidRPr="00971497">
        <w:rPr>
          <w:lang w:val="en-GB"/>
        </w:rPr>
        <w:t xml:space="preserve">, G. (2020), “Conceptualising dog owner motivations: The Pet Care Competency model and role of duty of care”, </w:t>
      </w:r>
      <w:r w:rsidRPr="00971497">
        <w:rPr>
          <w:i/>
          <w:iCs/>
          <w:lang w:val="en-GB"/>
        </w:rPr>
        <w:t>Animal Welfare</w:t>
      </w:r>
      <w:r w:rsidRPr="00971497">
        <w:rPr>
          <w:lang w:val="en-GB"/>
        </w:rPr>
        <w:t xml:space="preserve">, Vol. 29 No. 3, pp. 271-284. </w:t>
      </w:r>
      <w:hyperlink r:id="rId24" w:history="1">
        <w:r w:rsidRPr="00971497">
          <w:rPr>
            <w:rStyle w:val="Hyperlink"/>
            <w:lang w:val="en-GB"/>
          </w:rPr>
          <w:t>https://doi.org/10.7120/09627286.29.3.271</w:t>
        </w:r>
      </w:hyperlink>
      <w:r w:rsidRPr="00971497">
        <w:rPr>
          <w:lang w:val="en-GB"/>
        </w:rPr>
        <w:t xml:space="preserve"> </w:t>
      </w:r>
    </w:p>
    <w:p w14:paraId="742B6686" w14:textId="77777777" w:rsidR="00DD0005" w:rsidRPr="00971497" w:rsidRDefault="00DD0005" w:rsidP="00DD0005">
      <w:pPr>
        <w:ind w:left="720" w:hanging="720"/>
        <w:contextualSpacing/>
        <w:rPr>
          <w:rFonts w:cstheme="minorHAnsi"/>
          <w:lang w:val="en-GB"/>
        </w:rPr>
      </w:pPr>
      <w:r w:rsidRPr="00971497">
        <w:rPr>
          <w:rFonts w:cstheme="minorHAnsi"/>
          <w:lang w:val="en-GB"/>
        </w:rPr>
        <w:t xml:space="preserve">Gorichanaz, T. (2017), "Information and experience, a dialogue", </w:t>
      </w:r>
      <w:r w:rsidRPr="00971497">
        <w:rPr>
          <w:rFonts w:cstheme="minorHAnsi"/>
          <w:i/>
          <w:iCs/>
          <w:lang w:val="en-GB"/>
        </w:rPr>
        <w:t>Journal of Documentation</w:t>
      </w:r>
      <w:r w:rsidRPr="00971497">
        <w:rPr>
          <w:rFonts w:cstheme="minorHAnsi"/>
          <w:lang w:val="en-GB"/>
        </w:rPr>
        <w:t xml:space="preserve">, Vol. 73 No. 3, pp. 500-508. </w:t>
      </w:r>
      <w:hyperlink r:id="rId25" w:history="1">
        <w:r w:rsidRPr="00971497">
          <w:rPr>
            <w:rStyle w:val="Hyperlink"/>
            <w:rFonts w:cstheme="minorHAnsi"/>
            <w:lang w:val="en-GB"/>
          </w:rPr>
          <w:t>https://doi.org/10.1108/JD-09-2016-0114</w:t>
        </w:r>
      </w:hyperlink>
      <w:r w:rsidRPr="00971497">
        <w:rPr>
          <w:rFonts w:cstheme="minorHAnsi"/>
          <w:lang w:val="en-GB"/>
        </w:rPr>
        <w:t xml:space="preserve"> </w:t>
      </w:r>
    </w:p>
    <w:p w14:paraId="40092B46" w14:textId="77777777" w:rsidR="00DD0005" w:rsidRPr="00971497" w:rsidRDefault="00DD0005" w:rsidP="00DD0005">
      <w:pPr>
        <w:ind w:left="720" w:hanging="720"/>
        <w:contextualSpacing/>
        <w:rPr>
          <w:rFonts w:cstheme="minorHAnsi"/>
          <w:lang w:val="en-GB"/>
        </w:rPr>
      </w:pPr>
      <w:r w:rsidRPr="00971497">
        <w:rPr>
          <w:rFonts w:cstheme="minorHAnsi"/>
          <w:lang w:val="en-GB"/>
        </w:rPr>
        <w:t xml:space="preserve">Gorichanaz, T. (2018), “Perspective in information behaviour research”.  </w:t>
      </w:r>
      <w:r w:rsidRPr="00971497">
        <w:rPr>
          <w:rFonts w:cstheme="minorHAnsi"/>
          <w:i/>
          <w:iCs/>
          <w:lang w:val="en-GB"/>
        </w:rPr>
        <w:t>Proceedings of ISIC, the Information Behaviour Conference</w:t>
      </w:r>
      <w:r w:rsidRPr="00971497">
        <w:rPr>
          <w:rFonts w:cstheme="minorHAnsi"/>
          <w:lang w:val="en-GB"/>
        </w:rPr>
        <w:t xml:space="preserve">, Krakow, Poland, 9-11 October: Part 1. </w:t>
      </w:r>
      <w:r w:rsidRPr="00971497">
        <w:rPr>
          <w:rFonts w:cstheme="minorHAnsi"/>
          <w:i/>
          <w:iCs/>
          <w:lang w:val="en-GB"/>
        </w:rPr>
        <w:t>Information Research</w:t>
      </w:r>
      <w:r w:rsidRPr="00971497">
        <w:rPr>
          <w:rFonts w:cstheme="minorHAnsi"/>
          <w:lang w:val="en-GB"/>
        </w:rPr>
        <w:t xml:space="preserve">, Vol. 23 No. 4, paper isic1803. </w:t>
      </w:r>
    </w:p>
    <w:p w14:paraId="3ACDFB5D" w14:textId="77777777" w:rsidR="00DD0005" w:rsidRPr="00971497" w:rsidRDefault="00DD0005" w:rsidP="00DD0005">
      <w:pPr>
        <w:ind w:left="720" w:hanging="720"/>
        <w:contextualSpacing/>
        <w:rPr>
          <w:rFonts w:cstheme="minorHAnsi"/>
          <w:lang w:val="en-GB"/>
        </w:rPr>
      </w:pPr>
      <w:r w:rsidRPr="00971497">
        <w:rPr>
          <w:rFonts w:cstheme="minorHAnsi"/>
          <w:lang w:val="en-GB"/>
        </w:rPr>
        <w:t xml:space="preserve">Gorichanaz, T. (2020), </w:t>
      </w:r>
      <w:r w:rsidRPr="00971497">
        <w:rPr>
          <w:rFonts w:cstheme="minorHAnsi"/>
          <w:i/>
          <w:iCs/>
          <w:lang w:val="en-GB"/>
        </w:rPr>
        <w:t>Information Experience in Theory and Design</w:t>
      </w:r>
      <w:r w:rsidRPr="00971497">
        <w:rPr>
          <w:rFonts w:cstheme="minorHAnsi"/>
          <w:lang w:val="en-GB"/>
        </w:rPr>
        <w:t>, Emerald Group Publishing.</w:t>
      </w:r>
    </w:p>
    <w:p w14:paraId="0B30FDF3" w14:textId="77777777" w:rsidR="00DD0005" w:rsidRPr="00971497" w:rsidRDefault="00DD0005" w:rsidP="00DD0005">
      <w:pPr>
        <w:ind w:left="720" w:hanging="720"/>
        <w:contextualSpacing/>
        <w:rPr>
          <w:rFonts w:cstheme="minorHAnsi"/>
          <w:lang w:val="en-GB"/>
        </w:rPr>
      </w:pPr>
      <w:r w:rsidRPr="00971497">
        <w:rPr>
          <w:rFonts w:cstheme="minorHAnsi"/>
          <w:lang w:val="en-GB"/>
        </w:rPr>
        <w:lastRenderedPageBreak/>
        <w:t xml:space="preserve">Greyson, D., O'Brien, H., &amp; </w:t>
      </w:r>
      <w:proofErr w:type="spellStart"/>
      <w:r w:rsidRPr="00971497">
        <w:rPr>
          <w:rFonts w:cstheme="minorHAnsi"/>
          <w:lang w:val="en-GB"/>
        </w:rPr>
        <w:t>Shoveller</w:t>
      </w:r>
      <w:proofErr w:type="spellEnd"/>
      <w:r w:rsidRPr="00971497">
        <w:rPr>
          <w:rFonts w:cstheme="minorHAnsi"/>
          <w:lang w:val="en-GB"/>
        </w:rPr>
        <w:t xml:space="preserve">, J. (2017), “Information world mapping: A participatory arts-based elicitation method for information </w:t>
      </w:r>
      <w:proofErr w:type="spellStart"/>
      <w:r w:rsidRPr="00971497">
        <w:rPr>
          <w:rFonts w:cstheme="minorHAnsi"/>
          <w:lang w:val="en-GB"/>
        </w:rPr>
        <w:t>behavior</w:t>
      </w:r>
      <w:proofErr w:type="spellEnd"/>
      <w:r w:rsidRPr="00971497">
        <w:rPr>
          <w:rFonts w:cstheme="minorHAnsi"/>
          <w:lang w:val="en-GB"/>
        </w:rPr>
        <w:t xml:space="preserve"> interviews”, </w:t>
      </w:r>
      <w:r w:rsidRPr="00971497">
        <w:rPr>
          <w:rFonts w:cstheme="minorHAnsi"/>
          <w:i/>
          <w:iCs/>
          <w:lang w:val="en-GB"/>
        </w:rPr>
        <w:t>Library &amp; Information Science Research</w:t>
      </w:r>
      <w:r w:rsidRPr="00971497">
        <w:rPr>
          <w:rFonts w:cstheme="minorHAnsi"/>
          <w:lang w:val="en-GB"/>
        </w:rPr>
        <w:t>, Vol. 39 No. 2, pp. 149-157.</w:t>
      </w:r>
    </w:p>
    <w:p w14:paraId="718AFA9D" w14:textId="77777777" w:rsidR="00DD0005" w:rsidRPr="00971497" w:rsidRDefault="00DD0005" w:rsidP="00DD0005">
      <w:pPr>
        <w:ind w:left="720" w:hanging="720"/>
        <w:contextualSpacing/>
        <w:rPr>
          <w:rFonts w:cstheme="minorHAnsi"/>
          <w:lang w:val="en-GB"/>
        </w:rPr>
      </w:pPr>
      <w:r w:rsidRPr="00971497">
        <w:rPr>
          <w:rFonts w:cstheme="minorHAnsi"/>
          <w:lang w:val="en-GB"/>
        </w:rPr>
        <w:t xml:space="preserve">Hamilton, L., and </w:t>
      </w:r>
      <w:bookmarkStart w:id="21" w:name="_Hlk87898655"/>
      <w:r w:rsidRPr="00971497">
        <w:rPr>
          <w:rFonts w:cstheme="minorHAnsi"/>
          <w:lang w:val="en-GB"/>
        </w:rPr>
        <w:t>Taylor</w:t>
      </w:r>
      <w:bookmarkEnd w:id="21"/>
      <w:r w:rsidRPr="00971497">
        <w:rPr>
          <w:rFonts w:cstheme="minorHAnsi"/>
          <w:lang w:val="en-GB"/>
        </w:rPr>
        <w:t xml:space="preserve">, N. (2017). </w:t>
      </w:r>
      <w:r w:rsidRPr="00971497">
        <w:rPr>
          <w:rFonts w:cstheme="minorHAnsi"/>
          <w:i/>
          <w:iCs/>
          <w:lang w:val="en-GB"/>
        </w:rPr>
        <w:t>Ethnography after humanism: Power, politics and method in multi-species research</w:t>
      </w:r>
      <w:r w:rsidRPr="00971497">
        <w:rPr>
          <w:rFonts w:cstheme="minorHAnsi"/>
          <w:lang w:val="en-GB"/>
        </w:rPr>
        <w:t>: Springer., pp. 210.</w:t>
      </w:r>
    </w:p>
    <w:p w14:paraId="7BBD40BC" w14:textId="77777777" w:rsidR="00DD0005" w:rsidRPr="00971497" w:rsidRDefault="00DD0005" w:rsidP="00DD0005">
      <w:pPr>
        <w:ind w:left="720" w:hanging="720"/>
        <w:contextualSpacing/>
        <w:rPr>
          <w:rFonts w:cstheme="minorHAnsi"/>
          <w:lang w:val="en-GB"/>
        </w:rPr>
      </w:pPr>
      <w:r w:rsidRPr="00971497">
        <w:rPr>
          <w:rFonts w:cstheme="minorHAnsi"/>
          <w:lang w:val="en-GB"/>
        </w:rPr>
        <w:t xml:space="preserve">Hartel, J. (2019), “Turn, turn, turn”, In </w:t>
      </w:r>
      <w:r w:rsidRPr="00971497">
        <w:rPr>
          <w:rFonts w:cstheme="minorHAnsi"/>
          <w:i/>
          <w:iCs/>
          <w:lang w:val="en-GB"/>
        </w:rPr>
        <w:t xml:space="preserve">Proceedings of </w:t>
      </w:r>
      <w:proofErr w:type="spellStart"/>
      <w:r w:rsidRPr="00971497">
        <w:rPr>
          <w:rFonts w:cstheme="minorHAnsi"/>
          <w:i/>
          <w:iCs/>
          <w:lang w:val="en-GB"/>
        </w:rPr>
        <w:t>CoLIS</w:t>
      </w:r>
      <w:proofErr w:type="spellEnd"/>
      <w:r w:rsidRPr="00971497">
        <w:rPr>
          <w:rFonts w:cstheme="minorHAnsi"/>
          <w:i/>
          <w:iCs/>
          <w:lang w:val="en-GB"/>
        </w:rPr>
        <w:t>, the Tenth International Conference on Conceptions of Library and Information Science</w:t>
      </w:r>
      <w:r w:rsidRPr="00971497">
        <w:rPr>
          <w:rFonts w:cstheme="minorHAnsi"/>
          <w:lang w:val="en-GB"/>
        </w:rPr>
        <w:t xml:space="preserve">, Ljubljana, Slovenia, June 16-19, 2019. </w:t>
      </w:r>
      <w:r w:rsidRPr="00971497">
        <w:rPr>
          <w:rFonts w:cstheme="minorHAnsi"/>
          <w:i/>
          <w:iCs/>
          <w:lang w:val="en-GB"/>
        </w:rPr>
        <w:t>Information Research</w:t>
      </w:r>
      <w:r w:rsidRPr="00971497">
        <w:rPr>
          <w:rFonts w:cstheme="minorHAnsi"/>
          <w:lang w:val="en-GB"/>
        </w:rPr>
        <w:t xml:space="preserve">, Vol. 24 No. 4, paper colis1901. </w:t>
      </w:r>
      <w:hyperlink r:id="rId26" w:history="1">
        <w:r w:rsidRPr="00971497">
          <w:rPr>
            <w:rStyle w:val="Hyperlink"/>
            <w:rFonts w:cstheme="minorHAnsi"/>
            <w:lang w:val="en-GB"/>
          </w:rPr>
          <w:t>http://InformationR.net/ir/24-4/colis/colis1901.html</w:t>
        </w:r>
      </w:hyperlink>
    </w:p>
    <w:p w14:paraId="26695520" w14:textId="77777777" w:rsidR="00DD0005" w:rsidRPr="00971497" w:rsidRDefault="00DD0005" w:rsidP="00DD0005">
      <w:pPr>
        <w:ind w:left="720" w:hanging="720"/>
        <w:contextualSpacing/>
        <w:rPr>
          <w:lang w:val="en-GB"/>
        </w:rPr>
      </w:pPr>
      <w:r w:rsidRPr="00971497">
        <w:rPr>
          <w:lang w:val="en-GB"/>
        </w:rPr>
        <w:t xml:space="preserve">Hartel, J., </w:t>
      </w:r>
      <w:proofErr w:type="gramStart"/>
      <w:r w:rsidRPr="00971497">
        <w:rPr>
          <w:lang w:val="en-GB"/>
        </w:rPr>
        <w:t>and  Thomson</w:t>
      </w:r>
      <w:proofErr w:type="gramEnd"/>
      <w:r w:rsidRPr="00971497">
        <w:rPr>
          <w:lang w:val="en-GB"/>
        </w:rPr>
        <w:t xml:space="preserve">, L. (2011), “ Visual approaches and photography for the study of immediate information space”, </w:t>
      </w:r>
      <w:r w:rsidRPr="00971497">
        <w:rPr>
          <w:i/>
          <w:iCs/>
          <w:lang w:val="en-GB"/>
        </w:rPr>
        <w:t xml:space="preserve">Journal of the American Society for Information Science and Technology, </w:t>
      </w:r>
      <w:r w:rsidRPr="00971497">
        <w:rPr>
          <w:lang w:val="en-GB"/>
        </w:rPr>
        <w:t xml:space="preserve">Vol. 62 No. 11, pp. 2214-2224. </w:t>
      </w:r>
      <w:hyperlink r:id="rId27" w:history="1">
        <w:r w:rsidRPr="00971497">
          <w:rPr>
            <w:rStyle w:val="Hyperlink"/>
            <w:lang w:val="en-GB"/>
          </w:rPr>
          <w:t>https://doi.org/10.1002/asi.21618</w:t>
        </w:r>
      </w:hyperlink>
      <w:r w:rsidRPr="00971497">
        <w:rPr>
          <w:lang w:val="en-GB"/>
        </w:rPr>
        <w:t xml:space="preserve"> </w:t>
      </w:r>
    </w:p>
    <w:p w14:paraId="31F36499" w14:textId="2A4F9D89" w:rsidR="00DD0005" w:rsidRPr="00971497" w:rsidRDefault="00DD0005" w:rsidP="00DD0005">
      <w:pPr>
        <w:ind w:left="720" w:hanging="720"/>
        <w:contextualSpacing/>
        <w:rPr>
          <w:lang w:val="en-GB"/>
        </w:rPr>
      </w:pPr>
      <w:r w:rsidRPr="00971497">
        <w:rPr>
          <w:lang w:val="en-GB"/>
        </w:rPr>
        <w:t xml:space="preserve">Hartel, J. (2003), “The serious leisure frontier in library and information science: hobby domains”, </w:t>
      </w:r>
      <w:r w:rsidRPr="00971497">
        <w:rPr>
          <w:i/>
          <w:iCs/>
          <w:lang w:val="en-GB"/>
        </w:rPr>
        <w:t xml:space="preserve">Knowledge </w:t>
      </w:r>
      <w:r w:rsidR="00D32A58" w:rsidRPr="00971497">
        <w:rPr>
          <w:i/>
          <w:iCs/>
          <w:lang w:val="en-GB"/>
        </w:rPr>
        <w:t>O</w:t>
      </w:r>
      <w:r w:rsidRPr="00971497">
        <w:rPr>
          <w:i/>
          <w:iCs/>
          <w:lang w:val="en-GB"/>
        </w:rPr>
        <w:t>rganization,</w:t>
      </w:r>
      <w:r w:rsidRPr="00971497">
        <w:rPr>
          <w:lang w:val="en-GB"/>
        </w:rPr>
        <w:t xml:space="preserve"> Vol. 30 No. 3/4, pp. 228-238.</w:t>
      </w:r>
    </w:p>
    <w:p w14:paraId="61670F5B" w14:textId="77777777" w:rsidR="00DD0005" w:rsidRPr="00971497" w:rsidRDefault="00DD0005" w:rsidP="00DD0005">
      <w:pPr>
        <w:ind w:left="720" w:hanging="720"/>
        <w:contextualSpacing/>
        <w:rPr>
          <w:rFonts w:cstheme="minorHAnsi"/>
          <w:lang w:val="en-GB"/>
        </w:rPr>
      </w:pPr>
      <w:proofErr w:type="spellStart"/>
      <w:r w:rsidRPr="00971497">
        <w:rPr>
          <w:rFonts w:cstheme="minorHAnsi"/>
          <w:lang w:val="en-GB"/>
        </w:rPr>
        <w:t>Heinström</w:t>
      </w:r>
      <w:proofErr w:type="spellEnd"/>
      <w:r w:rsidRPr="00971497">
        <w:rPr>
          <w:rFonts w:cstheme="minorHAnsi"/>
          <w:lang w:val="en-GB"/>
        </w:rPr>
        <w:t xml:space="preserve">, J. (2014), “The emotional valence of information experience: relation to personality and approach to studying”. </w:t>
      </w:r>
      <w:r w:rsidRPr="00971497">
        <w:rPr>
          <w:i/>
          <w:iCs/>
          <w:lang w:val="en-GB"/>
        </w:rPr>
        <w:t>Information Experience: Approaches to Theory and Practice (Library and Information Science, Vol. 9)</w:t>
      </w:r>
      <w:r w:rsidRPr="00971497">
        <w:rPr>
          <w:lang w:val="en-GB"/>
        </w:rPr>
        <w:t>, Emerald Group Publishing Limited</w:t>
      </w:r>
      <w:r w:rsidRPr="00971497">
        <w:rPr>
          <w:rFonts w:cstheme="minorHAnsi"/>
          <w:lang w:val="en-GB"/>
        </w:rPr>
        <w:t>, 275-293.</w:t>
      </w:r>
      <w:r w:rsidRPr="00971497">
        <w:t xml:space="preserve"> </w:t>
      </w:r>
      <w:proofErr w:type="spellStart"/>
      <w:r w:rsidRPr="00971497">
        <w:rPr>
          <w:rFonts w:cstheme="minorHAnsi"/>
          <w:lang w:val="en-GB"/>
        </w:rPr>
        <w:t>doi</w:t>
      </w:r>
      <w:proofErr w:type="spellEnd"/>
      <w:r w:rsidRPr="00971497">
        <w:rPr>
          <w:rFonts w:cstheme="minorHAnsi"/>
          <w:lang w:val="en-GB"/>
        </w:rPr>
        <w:t>: 10.1108/S1876-056220140000010014</w:t>
      </w:r>
    </w:p>
    <w:p w14:paraId="49C504BA" w14:textId="77777777" w:rsidR="00DD0005" w:rsidRPr="00971497" w:rsidRDefault="00DD0005" w:rsidP="00DD0005">
      <w:pPr>
        <w:ind w:left="720" w:hanging="720"/>
        <w:contextualSpacing/>
        <w:rPr>
          <w:lang w:val="en-GB"/>
        </w:rPr>
      </w:pPr>
      <w:r w:rsidRPr="00971497">
        <w:rPr>
          <w:lang w:val="en-GB"/>
        </w:rPr>
        <w:t xml:space="preserve">Hepworth, M., Grunewald, P., &amp; Walton, G. (2014). “Research and practice A critical reflection on approaches that underpin research into people’s information behaviour.”, </w:t>
      </w:r>
      <w:r w:rsidRPr="00971497">
        <w:rPr>
          <w:i/>
          <w:iCs/>
          <w:lang w:val="en-GB"/>
        </w:rPr>
        <w:t>Journal of Documentation</w:t>
      </w:r>
      <w:r w:rsidRPr="00971497">
        <w:rPr>
          <w:lang w:val="en-GB"/>
        </w:rPr>
        <w:t xml:space="preserve">, Vol. 70 No. 6, pp. 1039-1053.  </w:t>
      </w:r>
    </w:p>
    <w:p w14:paraId="26533847" w14:textId="77777777" w:rsidR="00DD0005" w:rsidRPr="00971497" w:rsidRDefault="00DD0005" w:rsidP="00DD0005">
      <w:pPr>
        <w:ind w:left="720" w:hanging="720"/>
        <w:contextualSpacing/>
        <w:rPr>
          <w:color w:val="222222"/>
          <w:shd w:val="clear" w:color="auto" w:fill="FFFFFF"/>
          <w:lang w:val="en-GB"/>
        </w:rPr>
      </w:pPr>
      <w:proofErr w:type="spellStart"/>
      <w:r w:rsidRPr="00971497">
        <w:rPr>
          <w:color w:val="222222"/>
          <w:shd w:val="clear" w:color="auto" w:fill="FFFFFF"/>
        </w:rPr>
        <w:t>Hirskyj</w:t>
      </w:r>
      <w:proofErr w:type="spellEnd"/>
      <w:r w:rsidRPr="00971497">
        <w:rPr>
          <w:color w:val="222222"/>
          <w:shd w:val="clear" w:color="auto" w:fill="FFFFFF"/>
        </w:rPr>
        <w:t xml:space="preserve">-Douglas, I., Pons, P., Read, J. C., &amp; Jaen, J. (2018), “Seven years after the manifesto: Literature review and research directions for technologies in animal computer interaction”, </w:t>
      </w:r>
      <w:r w:rsidRPr="00971497">
        <w:rPr>
          <w:i/>
          <w:iCs/>
          <w:color w:val="222222"/>
          <w:shd w:val="clear" w:color="auto" w:fill="FFFFFF"/>
        </w:rPr>
        <w:t xml:space="preserve">Multimodal Technologies and Interaction, </w:t>
      </w:r>
      <w:r w:rsidRPr="00971497">
        <w:rPr>
          <w:color w:val="222222"/>
          <w:shd w:val="clear" w:color="auto" w:fill="FFFFFF"/>
        </w:rPr>
        <w:t xml:space="preserve">Vol. 2 No. 2, pp. 1-29. doi:10.3390/mti2020030 </w:t>
      </w:r>
    </w:p>
    <w:p w14:paraId="61A2B410" w14:textId="77777777" w:rsidR="00DD0005" w:rsidRPr="00971497" w:rsidRDefault="00DD0005" w:rsidP="00DD0005">
      <w:pPr>
        <w:ind w:left="720" w:hanging="720"/>
        <w:contextualSpacing/>
        <w:rPr>
          <w:color w:val="222222"/>
          <w:shd w:val="clear" w:color="auto" w:fill="FFFFFF"/>
          <w:lang w:val="en-GB"/>
        </w:rPr>
      </w:pPr>
      <w:r w:rsidRPr="00971497">
        <w:rPr>
          <w:color w:val="222222"/>
          <w:shd w:val="clear" w:color="auto" w:fill="FFFFFF"/>
          <w:lang w:val="en-GB"/>
        </w:rPr>
        <w:t xml:space="preserve">Hofmeister, E. H., Watson, V., Snyder, L. B., and  Love, E. J. (2008), “Validity and client use of information from the World Wide Web regarding veterinary </w:t>
      </w:r>
      <w:proofErr w:type="spellStart"/>
      <w:r w:rsidRPr="00971497">
        <w:rPr>
          <w:color w:val="222222"/>
          <w:shd w:val="clear" w:color="auto" w:fill="FFFFFF"/>
          <w:lang w:val="en-GB"/>
        </w:rPr>
        <w:t>anesthesia</w:t>
      </w:r>
      <w:proofErr w:type="spellEnd"/>
      <w:r w:rsidRPr="00971497">
        <w:rPr>
          <w:color w:val="222222"/>
          <w:shd w:val="clear" w:color="auto" w:fill="FFFFFF"/>
          <w:lang w:val="en-GB"/>
        </w:rPr>
        <w:t xml:space="preserve"> in dogs”, </w:t>
      </w:r>
      <w:r w:rsidRPr="00971497">
        <w:rPr>
          <w:i/>
          <w:iCs/>
          <w:color w:val="222222"/>
          <w:shd w:val="clear" w:color="auto" w:fill="FFFFFF"/>
          <w:lang w:val="en-GB"/>
        </w:rPr>
        <w:t xml:space="preserve">Journal of the American Veterinary Medical </w:t>
      </w:r>
      <w:r w:rsidRPr="00971497">
        <w:rPr>
          <w:color w:val="222222"/>
          <w:shd w:val="clear" w:color="auto" w:fill="FFFFFF"/>
          <w:lang w:val="en-GB"/>
        </w:rPr>
        <w:t>Association, Vol. 233 No. 12, pp. 1860-1864.</w:t>
      </w:r>
      <w:r w:rsidRPr="00971497">
        <w:rPr>
          <w:lang w:val="en-GB"/>
        </w:rPr>
        <w:t xml:space="preserve"> </w:t>
      </w:r>
      <w:hyperlink r:id="rId28" w:history="1">
        <w:r w:rsidRPr="00971497">
          <w:rPr>
            <w:rStyle w:val="Hyperlink"/>
            <w:shd w:val="clear" w:color="auto" w:fill="FFFFFF"/>
            <w:lang w:val="en-GB"/>
          </w:rPr>
          <w:t>https://doi.org/10.2460/javma.233.12.1860</w:t>
        </w:r>
      </w:hyperlink>
      <w:r w:rsidRPr="00971497">
        <w:rPr>
          <w:color w:val="222222"/>
          <w:shd w:val="clear" w:color="auto" w:fill="FFFFFF"/>
          <w:lang w:val="en-GB"/>
        </w:rPr>
        <w:t xml:space="preserve"> </w:t>
      </w:r>
    </w:p>
    <w:p w14:paraId="39E2B376" w14:textId="77777777" w:rsidR="00DD0005" w:rsidRPr="00971497" w:rsidRDefault="00DD0005" w:rsidP="00DD0005">
      <w:pPr>
        <w:ind w:left="720" w:hanging="720"/>
        <w:contextualSpacing/>
        <w:rPr>
          <w:lang w:val="en-GB"/>
        </w:rPr>
      </w:pPr>
      <w:r w:rsidRPr="00971497">
        <w:rPr>
          <w:lang w:val="en-GB"/>
        </w:rPr>
        <w:t xml:space="preserve">Holbrook, M. B., Stephens, D. L., Day, E., Holbrook, S. M., and  </w:t>
      </w:r>
      <w:proofErr w:type="spellStart"/>
      <w:r w:rsidRPr="00971497">
        <w:rPr>
          <w:lang w:val="en-GB"/>
        </w:rPr>
        <w:t>Strazar</w:t>
      </w:r>
      <w:proofErr w:type="spellEnd"/>
      <w:r w:rsidRPr="00971497">
        <w:rPr>
          <w:lang w:val="en-GB"/>
        </w:rPr>
        <w:t xml:space="preserve">, G. (2001), “A collective stereographic photo essay on key aspects of animal companionship: the truth about dogs and cats”, </w:t>
      </w:r>
      <w:r w:rsidRPr="00971497">
        <w:rPr>
          <w:i/>
          <w:iCs/>
          <w:lang w:val="en-GB"/>
        </w:rPr>
        <w:t>Academy of Marketing Science Review,</w:t>
      </w:r>
      <w:r w:rsidRPr="00971497">
        <w:rPr>
          <w:lang w:val="en-GB"/>
        </w:rPr>
        <w:t xml:space="preserve"> Vol.</w:t>
      </w:r>
      <w:r w:rsidRPr="00971497">
        <w:rPr>
          <w:i/>
          <w:iCs/>
          <w:lang w:val="en-GB"/>
        </w:rPr>
        <w:t xml:space="preserve"> </w:t>
      </w:r>
      <w:r w:rsidRPr="00971497">
        <w:rPr>
          <w:lang w:val="en-GB"/>
        </w:rPr>
        <w:t xml:space="preserve">1 No. 1, pp. 1-16. </w:t>
      </w:r>
    </w:p>
    <w:p w14:paraId="490B940D" w14:textId="77777777" w:rsidR="00DD0005" w:rsidRPr="00971497" w:rsidRDefault="00DD0005" w:rsidP="00DD0005">
      <w:pPr>
        <w:ind w:left="720" w:hanging="720"/>
        <w:contextualSpacing/>
        <w:rPr>
          <w:lang w:val="en-GB"/>
        </w:rPr>
      </w:pPr>
      <w:r w:rsidRPr="00971497">
        <w:rPr>
          <w:lang w:val="en-GB"/>
        </w:rPr>
        <w:t xml:space="preserve">Hoyte, P. (2019), “Implications of the embodied, enactive mind on theorizing about information experience”, </w:t>
      </w:r>
      <w:r w:rsidRPr="00971497">
        <w:rPr>
          <w:i/>
          <w:iCs/>
          <w:lang w:val="en-GB"/>
        </w:rPr>
        <w:t>Proceedings of the Association for Information Science and Technology</w:t>
      </w:r>
      <w:r w:rsidRPr="00971497">
        <w:rPr>
          <w:lang w:val="en-GB"/>
        </w:rPr>
        <w:t xml:space="preserve">, Vol. 56 No. 1, pp. 413-416. </w:t>
      </w:r>
      <w:hyperlink r:id="rId29" w:history="1">
        <w:r w:rsidRPr="00971497">
          <w:rPr>
            <w:rStyle w:val="Hyperlink"/>
            <w:lang w:val="en-GB"/>
          </w:rPr>
          <w:t>https://doi.org/10.1002/pra2.40</w:t>
        </w:r>
      </w:hyperlink>
      <w:r w:rsidRPr="00971497">
        <w:rPr>
          <w:lang w:val="en-GB"/>
        </w:rPr>
        <w:t xml:space="preserve"> </w:t>
      </w:r>
    </w:p>
    <w:p w14:paraId="5C3B9CEC" w14:textId="77777777" w:rsidR="00DD0005" w:rsidRPr="00971497" w:rsidRDefault="00DD0005" w:rsidP="00DD0005">
      <w:pPr>
        <w:ind w:left="720" w:hanging="720"/>
        <w:contextualSpacing/>
        <w:rPr>
          <w:rFonts w:cstheme="minorHAnsi"/>
          <w:lang w:val="en-GB"/>
        </w:rPr>
      </w:pPr>
      <w:r w:rsidRPr="00971497">
        <w:rPr>
          <w:rFonts w:cstheme="minorHAnsi"/>
        </w:rPr>
        <w:t xml:space="preserve">Howell, T. J., </w:t>
      </w:r>
      <w:proofErr w:type="spellStart"/>
      <w:r w:rsidRPr="00971497">
        <w:rPr>
          <w:rFonts w:cstheme="minorHAnsi"/>
        </w:rPr>
        <w:t>Mornement</w:t>
      </w:r>
      <w:proofErr w:type="spellEnd"/>
      <w:r w:rsidRPr="00971497">
        <w:rPr>
          <w:rFonts w:cstheme="minorHAnsi"/>
        </w:rPr>
        <w:t xml:space="preserve">, K., and Bennett, P. C. (2016), “Pet dog management practices among a representative sample of owners in Victoria, Australia”, </w:t>
      </w:r>
      <w:r w:rsidRPr="00971497">
        <w:rPr>
          <w:rFonts w:cstheme="minorHAnsi"/>
          <w:i/>
          <w:iCs/>
        </w:rPr>
        <w:t xml:space="preserve">Journal of Veterinary Behavior, </w:t>
      </w:r>
      <w:r w:rsidRPr="00971497">
        <w:rPr>
          <w:rFonts w:cstheme="minorHAnsi"/>
        </w:rPr>
        <w:t>Vol. 12, pp. 4-12.</w:t>
      </w:r>
      <w:r w:rsidRPr="00971497">
        <w:t xml:space="preserve"> </w:t>
      </w:r>
      <w:hyperlink r:id="rId30" w:history="1">
        <w:r w:rsidRPr="00971497">
          <w:rPr>
            <w:rStyle w:val="Hyperlink"/>
            <w:rFonts w:cstheme="minorHAnsi"/>
          </w:rPr>
          <w:t>https://doi.org/10.1016/j.jveb.2015.12.005</w:t>
        </w:r>
      </w:hyperlink>
      <w:r w:rsidRPr="00971497">
        <w:rPr>
          <w:rFonts w:cstheme="minorHAnsi"/>
        </w:rPr>
        <w:t xml:space="preserve"> </w:t>
      </w:r>
    </w:p>
    <w:p w14:paraId="760000A5" w14:textId="77777777" w:rsidR="00DD0005" w:rsidRPr="00971497" w:rsidRDefault="00DD0005" w:rsidP="00DD0005">
      <w:pPr>
        <w:ind w:left="720" w:hanging="720"/>
        <w:contextualSpacing/>
        <w:rPr>
          <w:rFonts w:cstheme="minorHAnsi"/>
          <w:lang w:val="en-GB"/>
        </w:rPr>
      </w:pPr>
      <w:r w:rsidRPr="00971497">
        <w:rPr>
          <w:rFonts w:cstheme="minorHAnsi"/>
          <w:lang w:val="en-GB"/>
        </w:rPr>
        <w:t>Hughes, H. (2014), “Researching information experience: Methodological snapshots”</w:t>
      </w:r>
      <w:r w:rsidRPr="00971497">
        <w:rPr>
          <w:lang w:val="en-GB"/>
        </w:rPr>
        <w:t xml:space="preserve">, </w:t>
      </w:r>
      <w:r w:rsidRPr="00971497">
        <w:rPr>
          <w:i/>
          <w:iCs/>
          <w:lang w:val="en-GB"/>
        </w:rPr>
        <w:t>Information Experience: Approaches to Theory and Practice (Library and Information Science, Vol. 9)</w:t>
      </w:r>
      <w:r w:rsidRPr="00971497">
        <w:rPr>
          <w:lang w:val="en-GB"/>
        </w:rPr>
        <w:t>, Emerald Group Publishing Limited</w:t>
      </w:r>
      <w:r w:rsidRPr="00971497">
        <w:rPr>
          <w:rFonts w:cstheme="minorHAnsi"/>
          <w:lang w:val="en-GB"/>
        </w:rPr>
        <w:t>, pp. 33-50.</w:t>
      </w:r>
      <w:r w:rsidRPr="00971497">
        <w:rPr>
          <w:lang w:val="en-GB"/>
        </w:rPr>
        <w:t xml:space="preserve"> </w:t>
      </w:r>
      <w:hyperlink r:id="rId31" w:history="1">
        <w:r w:rsidRPr="00971497">
          <w:rPr>
            <w:rStyle w:val="Hyperlink"/>
            <w:rFonts w:cstheme="minorHAnsi"/>
            <w:lang w:val="en-GB"/>
          </w:rPr>
          <w:t>https://doi.org/10.1108/S1876-056220140000010004</w:t>
        </w:r>
      </w:hyperlink>
      <w:r w:rsidRPr="00971497">
        <w:rPr>
          <w:rFonts w:cstheme="minorHAnsi"/>
          <w:lang w:val="en-GB"/>
        </w:rPr>
        <w:t xml:space="preserve"> </w:t>
      </w:r>
    </w:p>
    <w:p w14:paraId="79259DE5" w14:textId="77777777" w:rsidR="00DD0005" w:rsidRPr="00971497" w:rsidRDefault="00DD0005" w:rsidP="00DD0005">
      <w:pPr>
        <w:ind w:left="720" w:hanging="720"/>
        <w:contextualSpacing/>
        <w:rPr>
          <w:lang w:val="en-GB"/>
        </w:rPr>
      </w:pPr>
      <w:r w:rsidRPr="00971497">
        <w:rPr>
          <w:lang w:val="en-GB"/>
        </w:rPr>
        <w:t xml:space="preserve">Irvine, L., </w:t>
      </w:r>
      <w:proofErr w:type="gramStart"/>
      <w:r w:rsidRPr="00971497">
        <w:rPr>
          <w:lang w:val="en-GB"/>
        </w:rPr>
        <w:t>and  Cilia</w:t>
      </w:r>
      <w:proofErr w:type="gramEnd"/>
      <w:r w:rsidRPr="00971497">
        <w:rPr>
          <w:lang w:val="en-GB"/>
        </w:rPr>
        <w:t xml:space="preserve">, L. (2017), “More‐than‐human families: pets, people, and practices in multispecies households”, </w:t>
      </w:r>
      <w:r w:rsidRPr="00971497">
        <w:rPr>
          <w:i/>
          <w:iCs/>
          <w:lang w:val="en-GB"/>
        </w:rPr>
        <w:t>Sociology Compass</w:t>
      </w:r>
      <w:r w:rsidRPr="00971497">
        <w:rPr>
          <w:lang w:val="en-GB"/>
        </w:rPr>
        <w:t xml:space="preserve">, Vol. 11 No. 2, pp. 1-13. </w:t>
      </w:r>
      <w:hyperlink r:id="rId32">
        <w:r w:rsidRPr="00971497">
          <w:rPr>
            <w:rStyle w:val="Hyperlink"/>
            <w:lang w:val="en-GB"/>
          </w:rPr>
          <w:t>https://doi.org/10.1111/soc4.12455</w:t>
        </w:r>
      </w:hyperlink>
      <w:r w:rsidRPr="00971497">
        <w:rPr>
          <w:lang w:val="en-GB"/>
        </w:rPr>
        <w:t xml:space="preserve"> </w:t>
      </w:r>
    </w:p>
    <w:p w14:paraId="33274005" w14:textId="77777777" w:rsidR="00DD0005" w:rsidRPr="00971497" w:rsidRDefault="00DD0005" w:rsidP="00DD0005">
      <w:pPr>
        <w:ind w:left="720" w:hanging="720"/>
        <w:contextualSpacing/>
        <w:rPr>
          <w:lang w:val="en-GB"/>
        </w:rPr>
      </w:pPr>
      <w:r w:rsidRPr="00971497">
        <w:rPr>
          <w:lang w:val="en-GB"/>
        </w:rPr>
        <w:t>Johnson, J. D. (2003), “On</w:t>
      </w:r>
      <w:r w:rsidRPr="00971497">
        <w:rPr>
          <w:b/>
          <w:bCs/>
          <w:lang w:val="en-GB"/>
        </w:rPr>
        <w:t xml:space="preserve"> </w:t>
      </w:r>
      <w:r w:rsidRPr="00971497">
        <w:rPr>
          <w:lang w:val="en-GB"/>
        </w:rPr>
        <w:t xml:space="preserve">contexts of information seeking”, </w:t>
      </w:r>
      <w:r w:rsidRPr="00971497">
        <w:rPr>
          <w:i/>
          <w:iCs/>
          <w:lang w:val="en-GB"/>
        </w:rPr>
        <w:t xml:space="preserve">Information Processing </w:t>
      </w:r>
      <w:r w:rsidRPr="00971497">
        <w:rPr>
          <w:lang w:val="en-GB"/>
        </w:rPr>
        <w:t xml:space="preserve">&amp; </w:t>
      </w:r>
      <w:r w:rsidRPr="00971497">
        <w:rPr>
          <w:i/>
          <w:iCs/>
          <w:lang w:val="en-GB"/>
        </w:rPr>
        <w:t>Management</w:t>
      </w:r>
      <w:r w:rsidRPr="00971497">
        <w:rPr>
          <w:lang w:val="en-GB"/>
        </w:rPr>
        <w:t xml:space="preserve">, Vol. 39 No. 5, pp. 735-760. </w:t>
      </w:r>
      <w:hyperlink r:id="rId33" w:history="1">
        <w:r w:rsidRPr="00971497">
          <w:rPr>
            <w:rStyle w:val="Hyperlink"/>
            <w:lang w:val="en-GB"/>
          </w:rPr>
          <w:t>https://doi.org/10.1016/S0306-4573(02)00030-4</w:t>
        </w:r>
      </w:hyperlink>
      <w:r w:rsidRPr="00971497">
        <w:rPr>
          <w:lang w:val="en-GB"/>
        </w:rPr>
        <w:t xml:space="preserve"> </w:t>
      </w:r>
    </w:p>
    <w:p w14:paraId="03CFD3F7" w14:textId="77777777" w:rsidR="00DD0005" w:rsidRPr="00971497" w:rsidRDefault="00DD0005" w:rsidP="00DD0005">
      <w:pPr>
        <w:ind w:left="720" w:hanging="720"/>
        <w:contextualSpacing/>
        <w:rPr>
          <w:rFonts w:cstheme="minorHAnsi"/>
          <w:lang w:val="en-GB"/>
        </w:rPr>
      </w:pPr>
      <w:r w:rsidRPr="00971497">
        <w:rPr>
          <w:rFonts w:cstheme="minorHAnsi"/>
          <w:lang w:val="en-GB"/>
        </w:rPr>
        <w:lastRenderedPageBreak/>
        <w:t xml:space="preserve">Kari, J., &amp; Hartel, J. (2007), “Information and higher things in life: Addressing the pleasurable and the profound in information science”, </w:t>
      </w:r>
      <w:r w:rsidRPr="00971497">
        <w:rPr>
          <w:rFonts w:cstheme="minorHAnsi"/>
          <w:i/>
          <w:iCs/>
          <w:lang w:val="en-GB"/>
        </w:rPr>
        <w:t>Journal of the American Society for Information Science and Technology</w:t>
      </w:r>
      <w:r w:rsidRPr="00971497">
        <w:rPr>
          <w:rFonts w:cstheme="minorHAnsi"/>
          <w:lang w:val="en-GB"/>
        </w:rPr>
        <w:t>, Vol. 58 No.8, pp. 1131-1147.</w:t>
      </w:r>
      <w:r w:rsidRPr="00971497">
        <w:t xml:space="preserve"> </w:t>
      </w:r>
      <w:hyperlink r:id="rId34" w:history="1">
        <w:r w:rsidRPr="00971497">
          <w:rPr>
            <w:rStyle w:val="Hyperlink"/>
            <w:rFonts w:cstheme="minorHAnsi"/>
            <w:lang w:val="en-GB"/>
          </w:rPr>
          <w:t>https://doi.org/10.1002/asi.20585</w:t>
        </w:r>
      </w:hyperlink>
      <w:r w:rsidRPr="00971497">
        <w:rPr>
          <w:rFonts w:cstheme="minorHAnsi"/>
          <w:lang w:val="en-GB"/>
        </w:rPr>
        <w:t xml:space="preserve"> </w:t>
      </w:r>
    </w:p>
    <w:p w14:paraId="57035D88" w14:textId="77777777" w:rsidR="00DD0005" w:rsidRPr="00971497" w:rsidRDefault="00DD0005" w:rsidP="00DD0005">
      <w:pPr>
        <w:ind w:left="720" w:hanging="720"/>
        <w:contextualSpacing/>
        <w:rPr>
          <w:rFonts w:cstheme="minorHAnsi"/>
          <w:lang w:val="en-GB"/>
        </w:rPr>
      </w:pPr>
      <w:r w:rsidRPr="00971497">
        <w:rPr>
          <w:rFonts w:cstheme="minorHAnsi"/>
          <w:lang w:val="en-GB"/>
        </w:rPr>
        <w:t xml:space="preserve">Kiley-Worthington, M. (1984). “Animal language? Vocal communication of some ungulates, canids and felids”, </w:t>
      </w:r>
      <w:r w:rsidRPr="00971497">
        <w:rPr>
          <w:rFonts w:cstheme="minorHAnsi"/>
          <w:i/>
          <w:iCs/>
          <w:lang w:val="en-GB"/>
        </w:rPr>
        <w:t xml:space="preserve">Acta </w:t>
      </w:r>
      <w:proofErr w:type="spellStart"/>
      <w:r w:rsidRPr="00971497">
        <w:rPr>
          <w:rFonts w:cstheme="minorHAnsi"/>
          <w:i/>
          <w:iCs/>
          <w:lang w:val="en-GB"/>
        </w:rPr>
        <w:t>Zoologica</w:t>
      </w:r>
      <w:proofErr w:type="spellEnd"/>
      <w:r w:rsidRPr="00971497">
        <w:rPr>
          <w:rFonts w:cstheme="minorHAnsi"/>
          <w:i/>
          <w:iCs/>
          <w:lang w:val="en-GB"/>
        </w:rPr>
        <w:t xml:space="preserve"> </w:t>
      </w:r>
      <w:proofErr w:type="spellStart"/>
      <w:r w:rsidRPr="00971497">
        <w:rPr>
          <w:rFonts w:cstheme="minorHAnsi"/>
          <w:i/>
          <w:iCs/>
          <w:lang w:val="en-GB"/>
        </w:rPr>
        <w:t>Fennica</w:t>
      </w:r>
      <w:proofErr w:type="spellEnd"/>
      <w:r w:rsidRPr="00971497">
        <w:rPr>
          <w:rFonts w:cstheme="minorHAnsi"/>
          <w:lang w:val="en-GB"/>
        </w:rPr>
        <w:t>, Vol. 171 No. 83, pp. 8.</w:t>
      </w:r>
    </w:p>
    <w:p w14:paraId="37280A17" w14:textId="77777777" w:rsidR="00DD0005" w:rsidRPr="00971497" w:rsidRDefault="00DD0005" w:rsidP="00DD0005">
      <w:pPr>
        <w:spacing w:after="0" w:line="240" w:lineRule="auto"/>
        <w:ind w:left="720" w:hanging="720"/>
        <w:rPr>
          <w:lang w:val="en-GB"/>
        </w:rPr>
      </w:pPr>
      <w:r w:rsidRPr="00971497">
        <w:rPr>
          <w:lang w:val="en-GB"/>
        </w:rPr>
        <w:t xml:space="preserve">King, K., </w:t>
      </w:r>
      <w:proofErr w:type="spellStart"/>
      <w:r w:rsidRPr="00971497">
        <w:rPr>
          <w:lang w:val="en-GB"/>
        </w:rPr>
        <w:t>Bechter</w:t>
      </w:r>
      <w:proofErr w:type="spellEnd"/>
      <w:r w:rsidRPr="00971497">
        <w:rPr>
          <w:lang w:val="en-GB"/>
        </w:rPr>
        <w:t xml:space="preserve">, C., </w:t>
      </w:r>
      <w:proofErr w:type="gramStart"/>
      <w:r w:rsidRPr="00971497">
        <w:rPr>
          <w:lang w:val="en-GB"/>
        </w:rPr>
        <w:t xml:space="preserve">and  </w:t>
      </w:r>
      <w:proofErr w:type="spellStart"/>
      <w:r w:rsidRPr="00971497">
        <w:rPr>
          <w:lang w:val="en-GB"/>
        </w:rPr>
        <w:t>Rotchanakitumnuai</w:t>
      </w:r>
      <w:proofErr w:type="spellEnd"/>
      <w:proofErr w:type="gramEnd"/>
      <w:r w:rsidRPr="00971497">
        <w:rPr>
          <w:lang w:val="en-GB"/>
        </w:rPr>
        <w:t xml:space="preserve">, S. (2018), “Veterinarians’ Perceptions of Online Services”, </w:t>
      </w:r>
      <w:r w:rsidRPr="00971497">
        <w:rPr>
          <w:i/>
          <w:iCs/>
          <w:lang w:val="en-GB"/>
        </w:rPr>
        <w:t xml:space="preserve">Research in Economics and Management, </w:t>
      </w:r>
      <w:r w:rsidRPr="00971497">
        <w:rPr>
          <w:lang w:val="en-GB"/>
        </w:rPr>
        <w:t>Vol.</w:t>
      </w:r>
      <w:r w:rsidRPr="00971497">
        <w:rPr>
          <w:i/>
          <w:iCs/>
          <w:lang w:val="en-GB"/>
        </w:rPr>
        <w:t xml:space="preserve"> 3</w:t>
      </w:r>
      <w:r w:rsidRPr="00971497">
        <w:rPr>
          <w:lang w:val="en-GB"/>
        </w:rPr>
        <w:t xml:space="preserve"> No. 3, pp. 174-186.</w:t>
      </w:r>
    </w:p>
    <w:p w14:paraId="1617EC79" w14:textId="77777777" w:rsidR="00DD0005" w:rsidRPr="00971497" w:rsidRDefault="00DD0005" w:rsidP="00DD0005">
      <w:pPr>
        <w:autoSpaceDE w:val="0"/>
        <w:autoSpaceDN w:val="0"/>
        <w:adjustRightInd w:val="0"/>
        <w:spacing w:after="0" w:line="240" w:lineRule="auto"/>
        <w:ind w:left="720" w:hanging="720"/>
        <w:rPr>
          <w:i/>
          <w:iCs/>
          <w:color w:val="222222"/>
          <w:shd w:val="clear" w:color="auto" w:fill="FFFFFF"/>
          <w:lang w:val="en-GB"/>
        </w:rPr>
      </w:pPr>
      <w:r w:rsidRPr="00971497">
        <w:rPr>
          <w:color w:val="222222"/>
          <w:shd w:val="clear" w:color="auto" w:fill="FFFFFF"/>
          <w:lang w:val="en-GB"/>
        </w:rPr>
        <w:t>Kogan, L. R., Schoenfeld-</w:t>
      </w:r>
      <w:proofErr w:type="spellStart"/>
      <w:r w:rsidRPr="00971497">
        <w:rPr>
          <w:color w:val="222222"/>
          <w:shd w:val="clear" w:color="auto" w:fill="FFFFFF"/>
          <w:lang w:val="en-GB"/>
        </w:rPr>
        <w:t>Tacher</w:t>
      </w:r>
      <w:proofErr w:type="spellEnd"/>
      <w:r w:rsidRPr="00971497">
        <w:rPr>
          <w:color w:val="222222"/>
          <w:shd w:val="clear" w:color="auto" w:fill="FFFFFF"/>
          <w:lang w:val="en-GB"/>
        </w:rPr>
        <w:t xml:space="preserve">, R., Simon, A. A., and  Viera, A. R. (2010), “The Internet and pet health information: perceptions and </w:t>
      </w:r>
      <w:proofErr w:type="spellStart"/>
      <w:r w:rsidRPr="00971497">
        <w:rPr>
          <w:color w:val="222222"/>
          <w:shd w:val="clear" w:color="auto" w:fill="FFFFFF"/>
          <w:lang w:val="en-GB"/>
        </w:rPr>
        <w:t>behaviors</w:t>
      </w:r>
      <w:proofErr w:type="spellEnd"/>
      <w:r w:rsidRPr="00971497">
        <w:rPr>
          <w:color w:val="222222"/>
          <w:shd w:val="clear" w:color="auto" w:fill="FFFFFF"/>
          <w:lang w:val="en-GB"/>
        </w:rPr>
        <w:t xml:space="preserve"> of pet owners and veterinarians”, </w:t>
      </w:r>
      <w:r w:rsidRPr="00971497">
        <w:rPr>
          <w:i/>
          <w:iCs/>
          <w:color w:val="222222"/>
          <w:shd w:val="clear" w:color="auto" w:fill="FFFFFF"/>
          <w:lang w:val="en-GB"/>
        </w:rPr>
        <w:t>The Internet Journal of Veterinary Medicine</w:t>
      </w:r>
      <w:r w:rsidRPr="00971497">
        <w:rPr>
          <w:color w:val="222222"/>
          <w:shd w:val="clear" w:color="auto" w:fill="FFFFFF"/>
          <w:lang w:val="en-GB"/>
        </w:rPr>
        <w:t>, Vol. 8 No. 1.</w:t>
      </w:r>
    </w:p>
    <w:p w14:paraId="2ED7A8D0" w14:textId="77777777" w:rsidR="00DD0005" w:rsidRPr="00971497" w:rsidRDefault="00DD0005" w:rsidP="00DD0005">
      <w:pPr>
        <w:autoSpaceDE w:val="0"/>
        <w:autoSpaceDN w:val="0"/>
        <w:adjustRightInd w:val="0"/>
        <w:spacing w:after="0" w:line="240" w:lineRule="auto"/>
        <w:ind w:left="720" w:hanging="720"/>
        <w:rPr>
          <w:color w:val="222222"/>
          <w:shd w:val="clear" w:color="auto" w:fill="FFFFFF"/>
          <w:lang w:val="en-GB"/>
        </w:rPr>
      </w:pPr>
      <w:r w:rsidRPr="00971497">
        <w:rPr>
          <w:color w:val="222222"/>
          <w:shd w:val="clear" w:color="auto" w:fill="FFFFFF"/>
          <w:lang w:val="en-GB"/>
        </w:rPr>
        <w:t xml:space="preserve">Kogan, L., Hazel, S., and  Oxley, J. (2019), “A pilot study of Australian pet owners who engage in social media and their use, experience and views of online pet health information”, </w:t>
      </w:r>
      <w:r w:rsidRPr="00971497">
        <w:rPr>
          <w:i/>
          <w:iCs/>
          <w:color w:val="222222"/>
          <w:shd w:val="clear" w:color="auto" w:fill="FFFFFF"/>
          <w:lang w:val="en-GB"/>
        </w:rPr>
        <w:t xml:space="preserve">Australian Veterinary Journal, </w:t>
      </w:r>
      <w:r w:rsidRPr="00971497">
        <w:rPr>
          <w:color w:val="222222"/>
          <w:shd w:val="clear" w:color="auto" w:fill="FFFFFF"/>
          <w:lang w:val="en-GB"/>
        </w:rPr>
        <w:t>Vol.</w:t>
      </w:r>
      <w:r w:rsidRPr="00971497">
        <w:rPr>
          <w:i/>
          <w:iCs/>
          <w:color w:val="222222"/>
          <w:shd w:val="clear" w:color="auto" w:fill="FFFFFF"/>
          <w:lang w:val="en-GB"/>
        </w:rPr>
        <w:t xml:space="preserve"> </w:t>
      </w:r>
      <w:r w:rsidRPr="00971497">
        <w:rPr>
          <w:color w:val="222222"/>
          <w:shd w:val="clear" w:color="auto" w:fill="FFFFFF"/>
          <w:lang w:val="en-GB"/>
        </w:rPr>
        <w:t>97 No. 11, pp. 433-439.</w:t>
      </w:r>
      <w:r w:rsidRPr="00971497">
        <w:rPr>
          <w:lang w:val="en-GB"/>
        </w:rPr>
        <w:t xml:space="preserve"> </w:t>
      </w:r>
      <w:hyperlink r:id="rId35" w:history="1">
        <w:r w:rsidRPr="00971497">
          <w:rPr>
            <w:rStyle w:val="Hyperlink"/>
            <w:shd w:val="clear" w:color="auto" w:fill="FFFFFF"/>
            <w:lang w:val="en-GB"/>
          </w:rPr>
          <w:t>https://doi.org/10.1111/avj.12870</w:t>
        </w:r>
      </w:hyperlink>
      <w:r w:rsidRPr="00971497">
        <w:rPr>
          <w:color w:val="222222"/>
          <w:shd w:val="clear" w:color="auto" w:fill="FFFFFF"/>
          <w:lang w:val="en-GB"/>
        </w:rPr>
        <w:t xml:space="preserve"> </w:t>
      </w:r>
    </w:p>
    <w:p w14:paraId="2273F8A6" w14:textId="77777777" w:rsidR="00DD0005" w:rsidRPr="00971497" w:rsidRDefault="00DD0005" w:rsidP="00DD0005">
      <w:pPr>
        <w:autoSpaceDE w:val="0"/>
        <w:autoSpaceDN w:val="0"/>
        <w:adjustRightInd w:val="0"/>
        <w:spacing w:after="0" w:line="240" w:lineRule="auto"/>
        <w:ind w:left="720" w:hanging="720"/>
        <w:rPr>
          <w:color w:val="222222"/>
          <w:shd w:val="clear" w:color="auto" w:fill="FFFFFF"/>
          <w:lang w:val="en-GB"/>
        </w:rPr>
      </w:pPr>
      <w:r w:rsidRPr="00971497">
        <w:rPr>
          <w:color w:val="222222"/>
          <w:shd w:val="clear" w:color="auto" w:fill="FFFFFF"/>
          <w:lang w:val="en-GB"/>
        </w:rPr>
        <w:t xml:space="preserve">Kogan, L., Oxley, J. A., Hellyer, P., Schoenfeld, R., and  </w:t>
      </w:r>
      <w:proofErr w:type="spellStart"/>
      <w:r w:rsidRPr="00971497">
        <w:rPr>
          <w:color w:val="222222"/>
          <w:shd w:val="clear" w:color="auto" w:fill="FFFFFF"/>
          <w:lang w:val="en-GB"/>
        </w:rPr>
        <w:t>Rishniw</w:t>
      </w:r>
      <w:proofErr w:type="spellEnd"/>
      <w:r w:rsidRPr="00971497">
        <w:rPr>
          <w:color w:val="222222"/>
          <w:shd w:val="clear" w:color="auto" w:fill="FFFFFF"/>
          <w:lang w:val="en-GB"/>
        </w:rPr>
        <w:t>, M. (2018), “UK pet owners’ use of the internet for online pet health information”, </w:t>
      </w:r>
      <w:r w:rsidRPr="00971497">
        <w:rPr>
          <w:i/>
          <w:iCs/>
          <w:color w:val="222222"/>
          <w:shd w:val="clear" w:color="auto" w:fill="FFFFFF"/>
          <w:lang w:val="en-GB"/>
        </w:rPr>
        <w:t>Veterinary Record</w:t>
      </w:r>
      <w:r w:rsidRPr="00971497">
        <w:rPr>
          <w:color w:val="222222"/>
          <w:shd w:val="clear" w:color="auto" w:fill="FFFFFF"/>
          <w:lang w:val="en-GB"/>
        </w:rPr>
        <w:t>, Vol. 182 No. 21, pp. 601-601.</w:t>
      </w:r>
      <w:r w:rsidRPr="00971497">
        <w:rPr>
          <w:lang w:val="en-GB"/>
        </w:rPr>
        <w:t xml:space="preserve"> </w:t>
      </w:r>
      <w:hyperlink r:id="rId36" w:history="1">
        <w:r w:rsidRPr="00971497">
          <w:rPr>
            <w:rStyle w:val="Hyperlink"/>
            <w:shd w:val="clear" w:color="auto" w:fill="FFFFFF"/>
            <w:lang w:val="en-GB"/>
          </w:rPr>
          <w:t>https://doi.org/10.1136/vr.104716</w:t>
        </w:r>
      </w:hyperlink>
      <w:r w:rsidRPr="00971497">
        <w:rPr>
          <w:color w:val="222222"/>
          <w:shd w:val="clear" w:color="auto" w:fill="FFFFFF"/>
          <w:lang w:val="en-GB"/>
        </w:rPr>
        <w:t xml:space="preserve"> </w:t>
      </w:r>
    </w:p>
    <w:p w14:paraId="5616BDE9" w14:textId="77777777" w:rsidR="00DD0005" w:rsidRPr="00971497" w:rsidRDefault="00DD0005" w:rsidP="00DD0005">
      <w:pPr>
        <w:spacing w:after="0" w:line="240" w:lineRule="auto"/>
        <w:ind w:left="720" w:hanging="720"/>
        <w:rPr>
          <w:rFonts w:eastAsia="Times New Roman"/>
          <w:lang w:val="en-GB"/>
        </w:rPr>
      </w:pPr>
      <w:r w:rsidRPr="00971497">
        <w:rPr>
          <w:rFonts w:eastAsia="Times New Roman"/>
          <w:lang w:val="en-GB"/>
        </w:rPr>
        <w:t xml:space="preserve">Lai, N., </w:t>
      </w:r>
      <w:proofErr w:type="spellStart"/>
      <w:r w:rsidRPr="00971497">
        <w:rPr>
          <w:rFonts w:eastAsia="Times New Roman"/>
          <w:lang w:val="en-GB"/>
        </w:rPr>
        <w:t>Khosa</w:t>
      </w:r>
      <w:proofErr w:type="spellEnd"/>
      <w:r w:rsidRPr="00971497">
        <w:rPr>
          <w:rFonts w:eastAsia="Times New Roman"/>
          <w:lang w:val="en-GB"/>
        </w:rPr>
        <w:t>, D. K., Jones-</w:t>
      </w:r>
      <w:proofErr w:type="spellStart"/>
      <w:r w:rsidRPr="00971497">
        <w:rPr>
          <w:rFonts w:eastAsia="Times New Roman"/>
          <w:lang w:val="en-GB"/>
        </w:rPr>
        <w:t>Bitton</w:t>
      </w:r>
      <w:proofErr w:type="spellEnd"/>
      <w:r w:rsidRPr="00971497">
        <w:rPr>
          <w:rFonts w:eastAsia="Times New Roman"/>
          <w:lang w:val="en-GB"/>
        </w:rPr>
        <w:t xml:space="preserve">, A., and Dewey, C. E. (2021), “Pet owners' online information searches and the perceived effects on interactions and relationships with their veterinarians”, </w:t>
      </w:r>
      <w:r w:rsidRPr="00971497">
        <w:rPr>
          <w:rFonts w:eastAsia="Times New Roman"/>
          <w:i/>
          <w:iCs/>
          <w:lang w:val="en-GB"/>
        </w:rPr>
        <w:t xml:space="preserve">Veterinary Evidence, </w:t>
      </w:r>
      <w:r w:rsidRPr="00971497">
        <w:rPr>
          <w:rFonts w:eastAsia="Times New Roman"/>
          <w:lang w:val="en-GB"/>
        </w:rPr>
        <w:t xml:space="preserve">Vol. 6 No. 1, pp. 1-15. </w:t>
      </w:r>
      <w:r w:rsidRPr="00971497">
        <w:rPr>
          <w:rStyle w:val="Hyperlink"/>
          <w:rFonts w:eastAsia="Times New Roman"/>
          <w:lang w:val="en-GB"/>
        </w:rPr>
        <w:t>https://doi:10.18849/VE.V6I1.345</w:t>
      </w:r>
      <w:r w:rsidRPr="00971497">
        <w:rPr>
          <w:rFonts w:eastAsia="Times New Roman"/>
          <w:lang w:val="en-GB"/>
        </w:rPr>
        <w:t xml:space="preserve"> </w:t>
      </w:r>
    </w:p>
    <w:p w14:paraId="41808A08" w14:textId="77777777" w:rsidR="00DD0005" w:rsidRPr="00971497" w:rsidRDefault="00DD0005" w:rsidP="00DD0005">
      <w:pPr>
        <w:spacing w:after="0" w:line="240" w:lineRule="auto"/>
        <w:ind w:left="720" w:hanging="720"/>
        <w:rPr>
          <w:rFonts w:eastAsia="Times New Roman"/>
          <w:lang w:val="en-GB"/>
        </w:rPr>
      </w:pPr>
      <w:r w:rsidRPr="00971497">
        <w:rPr>
          <w:rFonts w:eastAsia="Times New Roman"/>
          <w:lang w:val="en-GB"/>
        </w:rPr>
        <w:t xml:space="preserve">Laing, M. (2020), “On being posthuman in human spaces: critical </w:t>
      </w:r>
      <w:proofErr w:type="spellStart"/>
      <w:r w:rsidRPr="00971497">
        <w:rPr>
          <w:rFonts w:eastAsia="Times New Roman"/>
          <w:lang w:val="en-GB"/>
        </w:rPr>
        <w:t>posthumanist</w:t>
      </w:r>
      <w:proofErr w:type="spellEnd"/>
      <w:r w:rsidRPr="00971497">
        <w:rPr>
          <w:rFonts w:eastAsia="Times New Roman"/>
          <w:lang w:val="en-GB"/>
        </w:rPr>
        <w:t xml:space="preserve"> social work with interspecies families”, </w:t>
      </w:r>
      <w:r w:rsidRPr="00971497">
        <w:rPr>
          <w:rFonts w:eastAsia="Times New Roman"/>
          <w:i/>
          <w:iCs/>
          <w:lang w:val="en-GB"/>
        </w:rPr>
        <w:t>International Journal of Sociology and Social Policy</w:t>
      </w:r>
      <w:r w:rsidRPr="00971497">
        <w:rPr>
          <w:rFonts w:eastAsia="Times New Roman"/>
          <w:lang w:val="en-GB"/>
        </w:rPr>
        <w:t xml:space="preserve">, Vol. 41 No. 3/4, pp. 361-375. </w:t>
      </w:r>
      <w:hyperlink r:id="rId37" w:history="1">
        <w:r w:rsidRPr="00971497">
          <w:rPr>
            <w:rStyle w:val="Hyperlink"/>
            <w:rFonts w:eastAsia="Times New Roman"/>
            <w:lang w:val="en-GB"/>
          </w:rPr>
          <w:t>https://doi.org/10.1108/IJSSP-09-2019-0185</w:t>
        </w:r>
      </w:hyperlink>
      <w:r w:rsidRPr="00971497">
        <w:rPr>
          <w:rFonts w:eastAsia="Times New Roman"/>
          <w:lang w:val="en-GB"/>
        </w:rPr>
        <w:t xml:space="preserve"> </w:t>
      </w:r>
    </w:p>
    <w:p w14:paraId="7B3C2E71" w14:textId="77777777" w:rsidR="00DD0005" w:rsidRPr="00971497" w:rsidRDefault="00DD0005" w:rsidP="00DD0005">
      <w:pPr>
        <w:spacing w:after="0" w:line="240" w:lineRule="auto"/>
        <w:ind w:left="720" w:hanging="720"/>
        <w:rPr>
          <w:rFonts w:eastAsia="Times New Roman"/>
          <w:lang w:val="en-GB"/>
        </w:rPr>
      </w:pPr>
      <w:proofErr w:type="spellStart"/>
      <w:r w:rsidRPr="00971497">
        <w:rPr>
          <w:rFonts w:eastAsia="Times New Roman"/>
          <w:lang w:val="en-GB"/>
        </w:rPr>
        <w:t>Lestel</w:t>
      </w:r>
      <w:proofErr w:type="spellEnd"/>
      <w:r w:rsidRPr="00971497">
        <w:rPr>
          <w:rFonts w:eastAsia="Times New Roman"/>
          <w:lang w:val="en-GB"/>
        </w:rPr>
        <w:t xml:space="preserve">, D., </w:t>
      </w:r>
      <w:proofErr w:type="spellStart"/>
      <w:r w:rsidRPr="00971497">
        <w:rPr>
          <w:rFonts w:eastAsia="Times New Roman"/>
          <w:lang w:val="en-GB"/>
        </w:rPr>
        <w:t>Bussolini</w:t>
      </w:r>
      <w:proofErr w:type="spellEnd"/>
      <w:r w:rsidRPr="00971497">
        <w:rPr>
          <w:rFonts w:eastAsia="Times New Roman"/>
          <w:lang w:val="en-GB"/>
        </w:rPr>
        <w:t xml:space="preserve">, J., and </w:t>
      </w:r>
      <w:proofErr w:type="spellStart"/>
      <w:r w:rsidRPr="00971497">
        <w:rPr>
          <w:rFonts w:eastAsia="Times New Roman"/>
          <w:lang w:val="en-GB"/>
        </w:rPr>
        <w:t>Chrulew</w:t>
      </w:r>
      <w:proofErr w:type="spellEnd"/>
      <w:r w:rsidRPr="00971497">
        <w:rPr>
          <w:rFonts w:eastAsia="Times New Roman"/>
          <w:lang w:val="en-GB"/>
        </w:rPr>
        <w:t xml:space="preserve">, M. (2014), “The Phenomenology of Animal Life”, </w:t>
      </w:r>
      <w:r w:rsidRPr="00971497">
        <w:rPr>
          <w:rFonts w:eastAsia="Times New Roman"/>
          <w:i/>
          <w:iCs/>
          <w:lang w:val="en-GB"/>
        </w:rPr>
        <w:t>Environmental Humanities</w:t>
      </w:r>
      <w:r w:rsidRPr="00971497">
        <w:rPr>
          <w:rFonts w:eastAsia="Times New Roman"/>
          <w:lang w:val="en-GB"/>
        </w:rPr>
        <w:t xml:space="preserve">, Vol. 5, pp. 125-148. </w:t>
      </w:r>
    </w:p>
    <w:p w14:paraId="4ECEA793" w14:textId="77777777" w:rsidR="00DD0005" w:rsidRPr="00971497" w:rsidRDefault="00DD0005" w:rsidP="00DD0005">
      <w:pPr>
        <w:spacing w:after="0" w:line="240" w:lineRule="auto"/>
        <w:ind w:left="720" w:hanging="720"/>
        <w:rPr>
          <w:rFonts w:eastAsia="Times New Roman"/>
          <w:lang w:val="en-GB"/>
        </w:rPr>
      </w:pPr>
      <w:r w:rsidRPr="00971497">
        <w:rPr>
          <w:rFonts w:eastAsia="Times New Roman"/>
          <w:lang w:val="en-GB"/>
        </w:rPr>
        <w:t xml:space="preserve">Lewis T. E., and Owen, J. (2019), “Posthuman </w:t>
      </w:r>
      <w:proofErr w:type="spellStart"/>
      <w:r w:rsidRPr="00971497">
        <w:rPr>
          <w:rFonts w:eastAsia="Times New Roman"/>
          <w:lang w:val="en-GB"/>
        </w:rPr>
        <w:t>Phenomenologies</w:t>
      </w:r>
      <w:proofErr w:type="spellEnd"/>
      <w:r w:rsidRPr="00971497">
        <w:rPr>
          <w:rFonts w:eastAsia="Times New Roman"/>
          <w:lang w:val="en-GB"/>
        </w:rPr>
        <w:t xml:space="preserve">: Performance Philosophy, Non-Human Animals, and the Landscape”, </w:t>
      </w:r>
      <w:r w:rsidRPr="00971497">
        <w:rPr>
          <w:rFonts w:eastAsia="Times New Roman"/>
          <w:i/>
          <w:iCs/>
          <w:lang w:val="en-GB"/>
        </w:rPr>
        <w:t>Qualitative Inquiry</w:t>
      </w:r>
      <w:r w:rsidRPr="00971497">
        <w:rPr>
          <w:rFonts w:eastAsia="Times New Roman"/>
          <w:lang w:val="en-GB"/>
        </w:rPr>
        <w:t xml:space="preserve">. </w:t>
      </w:r>
      <w:hyperlink r:id="rId38" w:history="1">
        <w:r w:rsidRPr="00971497">
          <w:rPr>
            <w:rStyle w:val="Hyperlink"/>
            <w:rFonts w:eastAsia="Times New Roman"/>
            <w:lang w:val="en-GB"/>
          </w:rPr>
          <w:t>https://doi.org/10.1177/1077800419836694</w:t>
        </w:r>
      </w:hyperlink>
      <w:r w:rsidRPr="00971497">
        <w:rPr>
          <w:rFonts w:eastAsia="Times New Roman"/>
          <w:lang w:val="en-GB"/>
        </w:rPr>
        <w:t xml:space="preserve"> </w:t>
      </w:r>
    </w:p>
    <w:p w14:paraId="68FF9C6C" w14:textId="77777777" w:rsidR="00DD0005" w:rsidRPr="00971497" w:rsidRDefault="00DD0005" w:rsidP="00DD0005">
      <w:pPr>
        <w:spacing w:after="0" w:line="240" w:lineRule="auto"/>
        <w:ind w:left="720" w:hanging="720"/>
        <w:rPr>
          <w:rFonts w:eastAsia="Times New Roman"/>
          <w:lang w:val="en-GB"/>
        </w:rPr>
      </w:pPr>
      <w:r w:rsidRPr="00971497">
        <w:rPr>
          <w:rFonts w:eastAsia="Times New Roman"/>
          <w:lang w:val="en-GB"/>
        </w:rPr>
        <w:t xml:space="preserve">Lewis, A., and Berntsen, D. (2020), “Pet memoirs: The characteristics of event memories in cats and dogs, as reported by their owners”, </w:t>
      </w:r>
      <w:r w:rsidRPr="00971497">
        <w:rPr>
          <w:rFonts w:eastAsia="Times New Roman"/>
          <w:i/>
          <w:iCs/>
          <w:lang w:val="en-GB"/>
        </w:rPr>
        <w:t>Applied Animal Behaviour Science</w:t>
      </w:r>
      <w:r w:rsidRPr="00971497">
        <w:rPr>
          <w:rFonts w:eastAsia="Times New Roman"/>
          <w:lang w:val="en-GB"/>
        </w:rPr>
        <w:t xml:space="preserve">, Vol. 222, p. 104885. </w:t>
      </w:r>
      <w:hyperlink r:id="rId39" w:history="1">
        <w:r w:rsidRPr="00971497">
          <w:rPr>
            <w:rStyle w:val="Hyperlink"/>
            <w:rFonts w:eastAsia="Times New Roman"/>
            <w:lang w:val="en-GB"/>
          </w:rPr>
          <w:t>https://doi.org/10.1016/j.applanim.2019.104885</w:t>
        </w:r>
      </w:hyperlink>
      <w:r w:rsidRPr="00971497">
        <w:rPr>
          <w:rFonts w:eastAsia="Times New Roman"/>
          <w:lang w:val="en-GB"/>
        </w:rPr>
        <w:t xml:space="preserve"> </w:t>
      </w:r>
    </w:p>
    <w:p w14:paraId="3120DC43" w14:textId="77777777" w:rsidR="00DD0005" w:rsidRPr="00971497" w:rsidRDefault="00DD0005" w:rsidP="00DD0005">
      <w:pPr>
        <w:spacing w:after="0" w:line="240" w:lineRule="auto"/>
        <w:ind w:left="720" w:hanging="720"/>
        <w:rPr>
          <w:rFonts w:eastAsia="Times New Roman"/>
          <w:lang w:val="en-GB"/>
        </w:rPr>
      </w:pPr>
      <w:r w:rsidRPr="00971497">
        <w:rPr>
          <w:rFonts w:eastAsia="Times New Roman"/>
          <w:lang w:val="en-GB"/>
        </w:rPr>
        <w:t xml:space="preserve">Livingston, J., </w:t>
      </w:r>
      <w:proofErr w:type="gramStart"/>
      <w:r w:rsidRPr="00971497">
        <w:rPr>
          <w:rFonts w:eastAsia="Times New Roman"/>
          <w:lang w:val="en-GB"/>
        </w:rPr>
        <w:t>and  Puar</w:t>
      </w:r>
      <w:proofErr w:type="gramEnd"/>
      <w:r w:rsidRPr="00971497">
        <w:rPr>
          <w:rFonts w:eastAsia="Times New Roman"/>
          <w:lang w:val="en-GB"/>
        </w:rPr>
        <w:t xml:space="preserve">, J. K. (2011), “Interspecies”, </w:t>
      </w:r>
      <w:r w:rsidRPr="00971497">
        <w:rPr>
          <w:rFonts w:eastAsia="Times New Roman"/>
          <w:i/>
          <w:iCs/>
          <w:lang w:val="en-GB"/>
        </w:rPr>
        <w:t>Social Text</w:t>
      </w:r>
      <w:r w:rsidRPr="00971497">
        <w:rPr>
          <w:rFonts w:eastAsia="Times New Roman"/>
          <w:lang w:val="en-GB"/>
        </w:rPr>
        <w:t>, Vol. 29 No. 1, pp. 3-14.</w:t>
      </w:r>
      <w:r w:rsidRPr="00971497">
        <w:rPr>
          <w:lang w:val="en-GB"/>
        </w:rPr>
        <w:t xml:space="preserve">  </w:t>
      </w:r>
      <w:hyperlink r:id="rId40" w:history="1">
        <w:r w:rsidRPr="00971497">
          <w:rPr>
            <w:rStyle w:val="Hyperlink"/>
            <w:rFonts w:eastAsia="Times New Roman"/>
            <w:lang w:val="en-GB"/>
          </w:rPr>
          <w:t>https://doi.org/10.1215/01642472-1210237</w:t>
        </w:r>
      </w:hyperlink>
      <w:r w:rsidRPr="00971497">
        <w:rPr>
          <w:rFonts w:eastAsia="Times New Roman"/>
          <w:lang w:val="en-GB"/>
        </w:rPr>
        <w:t xml:space="preserve"> </w:t>
      </w:r>
    </w:p>
    <w:p w14:paraId="54AEC7F0" w14:textId="77777777" w:rsidR="00DD0005" w:rsidRPr="00971497" w:rsidRDefault="00DD0005" w:rsidP="00DD0005">
      <w:pPr>
        <w:spacing w:after="0" w:line="240" w:lineRule="auto"/>
        <w:ind w:left="720" w:hanging="720"/>
        <w:rPr>
          <w:rFonts w:eastAsia="Times New Roman" w:cstheme="minorHAnsi"/>
          <w:lang w:val="en-GB"/>
        </w:rPr>
      </w:pPr>
      <w:r w:rsidRPr="00971497">
        <w:rPr>
          <w:rFonts w:eastAsia="Times New Roman" w:cstheme="minorHAnsi"/>
          <w:lang w:val="en-GB"/>
        </w:rPr>
        <w:t xml:space="preserve">Lloyd, A. (2006), "Information literacy landscapes: an emerging picture", </w:t>
      </w:r>
      <w:r w:rsidRPr="00971497">
        <w:rPr>
          <w:rFonts w:eastAsia="Times New Roman" w:cstheme="minorHAnsi"/>
          <w:i/>
          <w:iCs/>
          <w:lang w:val="en-GB"/>
        </w:rPr>
        <w:t>Journal of Documentation</w:t>
      </w:r>
      <w:r w:rsidRPr="00971497">
        <w:rPr>
          <w:rFonts w:eastAsia="Times New Roman" w:cstheme="minorHAnsi"/>
          <w:lang w:val="en-GB"/>
        </w:rPr>
        <w:t xml:space="preserve">, Vol. 62 No. 5, pp. 570-583. </w:t>
      </w:r>
      <w:hyperlink r:id="rId41" w:history="1">
        <w:r w:rsidRPr="00971497">
          <w:rPr>
            <w:rStyle w:val="Hyperlink"/>
            <w:rFonts w:eastAsia="Times New Roman" w:cstheme="minorHAnsi"/>
            <w:lang w:val="en-GB"/>
          </w:rPr>
          <w:t>https://doi.org/10.1108/00220410610688723</w:t>
        </w:r>
      </w:hyperlink>
      <w:r w:rsidRPr="00971497">
        <w:rPr>
          <w:rFonts w:eastAsia="Times New Roman" w:cstheme="minorHAnsi"/>
          <w:lang w:val="en-GB"/>
        </w:rPr>
        <w:t xml:space="preserve"> </w:t>
      </w:r>
    </w:p>
    <w:p w14:paraId="5039149C" w14:textId="77777777" w:rsidR="00DD0005" w:rsidRPr="00971497" w:rsidRDefault="00DD0005" w:rsidP="00DD0005">
      <w:pPr>
        <w:spacing w:after="0" w:line="240" w:lineRule="auto"/>
        <w:ind w:left="720" w:hanging="720"/>
        <w:rPr>
          <w:rFonts w:eastAsia="Times New Roman"/>
          <w:lang w:val="en-GB"/>
        </w:rPr>
      </w:pPr>
      <w:r w:rsidRPr="00971497">
        <w:rPr>
          <w:rFonts w:eastAsia="Times New Roman"/>
          <w:lang w:val="en-GB"/>
        </w:rPr>
        <w:t>Lloyd, A. (2014), “Building information resilience: how do resettling refugees connect with health information in regional landscapes–implications for health literacy”, </w:t>
      </w:r>
      <w:r w:rsidRPr="00971497">
        <w:rPr>
          <w:rFonts w:eastAsia="Times New Roman"/>
          <w:i/>
          <w:iCs/>
          <w:lang w:val="en-GB"/>
        </w:rPr>
        <w:t>Australian Academic &amp; Research Libraries</w:t>
      </w:r>
      <w:r w:rsidRPr="00971497">
        <w:rPr>
          <w:rFonts w:eastAsia="Times New Roman"/>
          <w:lang w:val="en-GB"/>
        </w:rPr>
        <w:t>, Vol. 45 No. 1, pp. 48-66.</w:t>
      </w:r>
      <w:r w:rsidRPr="00971497">
        <w:rPr>
          <w:lang w:val="en-GB"/>
        </w:rPr>
        <w:t xml:space="preserve"> </w:t>
      </w:r>
      <w:hyperlink r:id="rId42" w:history="1">
        <w:r w:rsidRPr="00971497">
          <w:rPr>
            <w:rStyle w:val="Hyperlink"/>
            <w:rFonts w:eastAsia="Times New Roman"/>
            <w:lang w:val="en-GB"/>
          </w:rPr>
          <w:t>https://doi.org/10.1080/00048623.2014.884916</w:t>
        </w:r>
      </w:hyperlink>
      <w:r w:rsidRPr="00971497">
        <w:rPr>
          <w:rFonts w:eastAsia="Times New Roman"/>
          <w:lang w:val="en-GB"/>
        </w:rPr>
        <w:t xml:space="preserve"> </w:t>
      </w:r>
    </w:p>
    <w:p w14:paraId="38D87705" w14:textId="77777777" w:rsidR="00DD0005" w:rsidRPr="00971497" w:rsidRDefault="00DD0005" w:rsidP="00DD0005">
      <w:pPr>
        <w:spacing w:after="0" w:line="240" w:lineRule="auto"/>
        <w:ind w:left="720" w:hanging="720"/>
        <w:rPr>
          <w:rFonts w:eastAsia="Times New Roman" w:cstheme="minorHAnsi"/>
          <w:lang w:val="en-GB"/>
        </w:rPr>
      </w:pPr>
      <w:r w:rsidRPr="00971497">
        <w:rPr>
          <w:rFonts w:eastAsia="Times New Roman" w:cstheme="minorHAnsi"/>
          <w:lang w:val="en-GB"/>
        </w:rPr>
        <w:t xml:space="preserve">Lloyd, A., Anne Kennan, M., Thompson, K.M. and Qayyum, A. (2013), "Connecting with new information landscapes: information literacy practices of refugees", </w:t>
      </w:r>
      <w:r w:rsidRPr="00971497">
        <w:rPr>
          <w:rFonts w:eastAsia="Times New Roman" w:cstheme="minorHAnsi"/>
          <w:i/>
          <w:iCs/>
          <w:lang w:val="en-GB"/>
        </w:rPr>
        <w:t>Journal of Documentation</w:t>
      </w:r>
      <w:r w:rsidRPr="00971497">
        <w:rPr>
          <w:rFonts w:eastAsia="Times New Roman" w:cstheme="minorHAnsi"/>
          <w:lang w:val="en-GB"/>
        </w:rPr>
        <w:t xml:space="preserve">, Vol. 69 No. 1, pp. 121-144. </w:t>
      </w:r>
      <w:hyperlink r:id="rId43" w:history="1">
        <w:r w:rsidRPr="00971497">
          <w:rPr>
            <w:rStyle w:val="Hyperlink"/>
            <w:rFonts w:eastAsia="Times New Roman" w:cstheme="minorHAnsi"/>
            <w:lang w:val="en-GB"/>
          </w:rPr>
          <w:t>https://doi.org/10.1108/00220411311295351</w:t>
        </w:r>
      </w:hyperlink>
      <w:r w:rsidRPr="00971497">
        <w:rPr>
          <w:rFonts w:eastAsia="Times New Roman" w:cstheme="minorHAnsi"/>
          <w:lang w:val="en-GB"/>
        </w:rPr>
        <w:t xml:space="preserve"> </w:t>
      </w:r>
    </w:p>
    <w:p w14:paraId="635AC631" w14:textId="77777777" w:rsidR="00DD0005" w:rsidRPr="00971497" w:rsidRDefault="00DD0005" w:rsidP="00DD0005">
      <w:pPr>
        <w:spacing w:after="0" w:line="240" w:lineRule="auto"/>
        <w:ind w:left="720" w:hanging="720"/>
        <w:rPr>
          <w:rFonts w:eastAsia="Times New Roman"/>
          <w:lang w:val="en-GB"/>
        </w:rPr>
      </w:pPr>
      <w:r w:rsidRPr="00971497">
        <w:rPr>
          <w:rFonts w:eastAsia="Times New Roman"/>
          <w:lang w:val="en-GB"/>
        </w:rPr>
        <w:t xml:space="preserve">Locke, P. (2018), “Multispecies ethnography”, Callan H., and Coleman, S. (Ed.), </w:t>
      </w:r>
      <w:r w:rsidRPr="00971497">
        <w:rPr>
          <w:rFonts w:eastAsia="Times New Roman"/>
          <w:i/>
          <w:iCs/>
          <w:lang w:val="en-GB"/>
        </w:rPr>
        <w:t xml:space="preserve">The International </w:t>
      </w:r>
      <w:proofErr w:type="spellStart"/>
      <w:r w:rsidRPr="00971497">
        <w:rPr>
          <w:rFonts w:eastAsia="Times New Roman"/>
          <w:i/>
          <w:iCs/>
          <w:lang w:val="en-GB"/>
        </w:rPr>
        <w:t>Encyclopedia</w:t>
      </w:r>
      <w:proofErr w:type="spellEnd"/>
      <w:r w:rsidRPr="00971497">
        <w:rPr>
          <w:rFonts w:eastAsia="Times New Roman"/>
          <w:i/>
          <w:iCs/>
          <w:lang w:val="en-GB"/>
        </w:rPr>
        <w:t xml:space="preserve"> of Anthropology</w:t>
      </w:r>
      <w:r w:rsidRPr="00971497">
        <w:rPr>
          <w:rFonts w:eastAsia="Times New Roman"/>
          <w:lang w:val="en-GB"/>
        </w:rPr>
        <w:t xml:space="preserve">, John Wiley &amp; Sons, pp. 1-3. </w:t>
      </w:r>
      <w:hyperlink r:id="rId44" w:history="1">
        <w:r w:rsidRPr="00971497">
          <w:rPr>
            <w:rStyle w:val="Hyperlink"/>
            <w:rFonts w:eastAsia="Times New Roman"/>
            <w:lang w:val="en-GB"/>
          </w:rPr>
          <w:t>https://doi.org/10.1002/9781118924396.wbiea1491</w:t>
        </w:r>
      </w:hyperlink>
      <w:r w:rsidRPr="00971497">
        <w:rPr>
          <w:rFonts w:eastAsia="Times New Roman"/>
          <w:lang w:val="en-GB"/>
        </w:rPr>
        <w:t xml:space="preserve"> </w:t>
      </w:r>
    </w:p>
    <w:p w14:paraId="2C723BAA" w14:textId="77777777" w:rsidR="00DD0005" w:rsidRPr="00971497" w:rsidRDefault="00DD0005" w:rsidP="00DD0005">
      <w:pPr>
        <w:spacing w:after="0" w:line="240" w:lineRule="auto"/>
        <w:ind w:left="720" w:hanging="720"/>
        <w:rPr>
          <w:rFonts w:eastAsia="Times New Roman" w:cstheme="minorHAnsi"/>
          <w:lang w:val="en-GB"/>
        </w:rPr>
      </w:pPr>
      <w:r w:rsidRPr="00971497">
        <w:rPr>
          <w:rFonts w:eastAsia="Times New Roman" w:cstheme="minorHAnsi"/>
          <w:lang w:val="en-GB"/>
        </w:rPr>
        <w:t xml:space="preserve">Lund, V., Coleman, G., Gunnarsson, S., Appleby, M. C., and </w:t>
      </w:r>
      <w:proofErr w:type="spellStart"/>
      <w:r w:rsidRPr="00971497">
        <w:rPr>
          <w:rFonts w:eastAsia="Times New Roman" w:cstheme="minorHAnsi"/>
          <w:lang w:val="en-GB"/>
        </w:rPr>
        <w:t>Karkinen</w:t>
      </w:r>
      <w:proofErr w:type="spellEnd"/>
      <w:r w:rsidRPr="00971497">
        <w:rPr>
          <w:rFonts w:eastAsia="Times New Roman" w:cstheme="minorHAnsi"/>
          <w:lang w:val="en-GB"/>
        </w:rPr>
        <w:t xml:space="preserve">, K. (2006), “Animal welfare science—Working at the interface between the natural and social sciences”, </w:t>
      </w:r>
      <w:r w:rsidRPr="00971497">
        <w:rPr>
          <w:rFonts w:eastAsia="Times New Roman" w:cstheme="minorHAnsi"/>
          <w:i/>
          <w:iCs/>
          <w:lang w:val="en-GB"/>
        </w:rPr>
        <w:t>Applied Animal Behaviour Science</w:t>
      </w:r>
      <w:r w:rsidRPr="00971497">
        <w:rPr>
          <w:rFonts w:eastAsia="Times New Roman" w:cstheme="minorHAnsi"/>
          <w:lang w:val="en-GB"/>
        </w:rPr>
        <w:t xml:space="preserve">, Vol. 97 No. 1, pp. 37-49. </w:t>
      </w:r>
      <w:hyperlink r:id="rId45" w:history="1">
        <w:r w:rsidRPr="00971497">
          <w:rPr>
            <w:rStyle w:val="Hyperlink"/>
            <w:rFonts w:eastAsia="Times New Roman" w:cstheme="minorHAnsi"/>
            <w:lang w:val="en-GB"/>
          </w:rPr>
          <w:t>https://doi.org/10.1016/j.applanim.2005.11.017</w:t>
        </w:r>
      </w:hyperlink>
      <w:r w:rsidRPr="00971497">
        <w:rPr>
          <w:rFonts w:eastAsia="Times New Roman" w:cstheme="minorHAnsi"/>
          <w:lang w:val="en-GB"/>
        </w:rPr>
        <w:t xml:space="preserve"> </w:t>
      </w:r>
    </w:p>
    <w:p w14:paraId="3567B7E2" w14:textId="77777777" w:rsidR="00DD0005" w:rsidRPr="00971497" w:rsidRDefault="00DD0005" w:rsidP="00DD0005">
      <w:pPr>
        <w:spacing w:after="0" w:line="240" w:lineRule="auto"/>
        <w:ind w:left="720" w:hanging="720"/>
        <w:rPr>
          <w:rFonts w:eastAsia="Times New Roman" w:cstheme="minorHAnsi"/>
          <w:lang w:val="en-GB"/>
        </w:rPr>
      </w:pPr>
      <w:r w:rsidRPr="00971497">
        <w:rPr>
          <w:rFonts w:eastAsia="Times New Roman" w:cstheme="minorHAnsi"/>
          <w:lang w:val="en-GB"/>
        </w:rPr>
        <w:t>Lupton, M. (2014), "Creating and Expressing: Information- As-It-Is-Experienced</w:t>
      </w:r>
      <w:r w:rsidRPr="00971497">
        <w:rPr>
          <w:rFonts w:eastAsia="Times New Roman" w:cstheme="minorHAnsi"/>
          <w:i/>
          <w:iCs/>
          <w:lang w:val="en-GB"/>
        </w:rPr>
        <w:t>", Information Experience: Approaches to Theory and Practice (Library and Information Science, Vol. 9)</w:t>
      </w:r>
      <w:r w:rsidRPr="00971497">
        <w:rPr>
          <w:rFonts w:eastAsia="Times New Roman" w:cstheme="minorHAnsi"/>
          <w:lang w:val="en-GB"/>
        </w:rPr>
        <w:t xml:space="preserve">, Emerald Group Publishing Limited, pp. 69-84. </w:t>
      </w:r>
      <w:hyperlink r:id="rId46" w:history="1">
        <w:r w:rsidRPr="00971497">
          <w:rPr>
            <w:rStyle w:val="Hyperlink"/>
            <w:rFonts w:eastAsia="Times New Roman" w:cstheme="minorHAnsi"/>
            <w:lang w:val="en-GB"/>
          </w:rPr>
          <w:t>https://doi.org/10.1108/S1876-056220140000010019</w:t>
        </w:r>
      </w:hyperlink>
      <w:r w:rsidRPr="00971497">
        <w:rPr>
          <w:rFonts w:eastAsia="Times New Roman" w:cstheme="minorHAnsi"/>
          <w:lang w:val="en-GB"/>
        </w:rPr>
        <w:t xml:space="preserve"> </w:t>
      </w:r>
    </w:p>
    <w:p w14:paraId="67062BBF" w14:textId="77777777" w:rsidR="00DD0005" w:rsidRPr="00971497" w:rsidRDefault="00DD0005" w:rsidP="00DD0005">
      <w:pPr>
        <w:spacing w:after="0" w:line="240" w:lineRule="auto"/>
        <w:ind w:left="720" w:hanging="720"/>
        <w:rPr>
          <w:rFonts w:eastAsia="Times New Roman" w:cstheme="minorHAnsi"/>
          <w:lang w:val="en-GB"/>
        </w:rPr>
      </w:pPr>
      <w:r w:rsidRPr="00971497">
        <w:rPr>
          <w:rFonts w:eastAsia="Times New Roman" w:cstheme="minorHAnsi"/>
          <w:lang w:val="en-GB"/>
        </w:rPr>
        <w:lastRenderedPageBreak/>
        <w:t xml:space="preserve">Mancini, C. (2011), “Animal-computer interaction: a manifesto”, </w:t>
      </w:r>
      <w:r w:rsidRPr="00971497">
        <w:rPr>
          <w:rFonts w:eastAsia="Times New Roman" w:cstheme="minorHAnsi"/>
          <w:i/>
          <w:iCs/>
          <w:lang w:val="en-GB"/>
        </w:rPr>
        <w:t>Interactions</w:t>
      </w:r>
      <w:r w:rsidRPr="00971497">
        <w:rPr>
          <w:rFonts w:eastAsia="Times New Roman" w:cstheme="minorHAnsi"/>
          <w:lang w:val="en-GB"/>
        </w:rPr>
        <w:t>, Vol. 18 No. 4, pp.69-73.</w:t>
      </w:r>
      <w:r w:rsidRPr="00971497">
        <w:t xml:space="preserve"> </w:t>
      </w:r>
      <w:hyperlink r:id="rId47" w:history="1">
        <w:r w:rsidRPr="00971497">
          <w:rPr>
            <w:rStyle w:val="Hyperlink"/>
            <w:rFonts w:eastAsia="Times New Roman" w:cstheme="minorHAnsi"/>
            <w:lang w:val="en-GB"/>
          </w:rPr>
          <w:t>https://doi.org/10.1145/1978822.1978836</w:t>
        </w:r>
      </w:hyperlink>
      <w:r w:rsidRPr="00971497">
        <w:rPr>
          <w:rFonts w:eastAsia="Times New Roman" w:cstheme="minorHAnsi"/>
          <w:lang w:val="en-GB"/>
        </w:rPr>
        <w:t xml:space="preserve"> </w:t>
      </w:r>
    </w:p>
    <w:p w14:paraId="72C925A3" w14:textId="77777777" w:rsidR="00DD0005" w:rsidRPr="00971497" w:rsidRDefault="00DD0005" w:rsidP="00DD0005">
      <w:pPr>
        <w:ind w:left="720" w:hanging="720"/>
        <w:contextualSpacing/>
        <w:rPr>
          <w:lang w:val="en-GB"/>
        </w:rPr>
      </w:pPr>
      <w:r w:rsidRPr="00971497">
        <w:t xml:space="preserve">McKenzie, P. J., &amp; </w:t>
      </w:r>
      <w:proofErr w:type="spellStart"/>
      <w:r w:rsidRPr="00971497">
        <w:t>Dalmer</w:t>
      </w:r>
      <w:proofErr w:type="spellEnd"/>
      <w:r w:rsidRPr="00971497">
        <w:t xml:space="preserve">, N. K. (2020), “This is really interesting. I never even thought about this. Methodological strategies for studying invisible information work”, </w:t>
      </w:r>
      <w:r w:rsidRPr="00971497">
        <w:rPr>
          <w:i/>
          <w:iCs/>
        </w:rPr>
        <w:t xml:space="preserve">Nordic Journal of Library and Information Studies, </w:t>
      </w:r>
      <w:r w:rsidRPr="00971497">
        <w:t xml:space="preserve">Vol. 1 No. 2, pp. 1-17. </w:t>
      </w:r>
      <w:hyperlink r:id="rId48" w:history="1">
        <w:r w:rsidRPr="00971497">
          <w:rPr>
            <w:rStyle w:val="Hyperlink"/>
          </w:rPr>
          <w:t>https://doi.org/10.7146/njlis.v1i2.120437</w:t>
        </w:r>
      </w:hyperlink>
      <w:r w:rsidRPr="00971497">
        <w:t xml:space="preserve"> </w:t>
      </w:r>
    </w:p>
    <w:p w14:paraId="29B5C398" w14:textId="77777777" w:rsidR="00DD0005" w:rsidRPr="00971497" w:rsidRDefault="00DD0005" w:rsidP="00DD0005">
      <w:pPr>
        <w:ind w:left="720" w:hanging="720"/>
        <w:contextualSpacing/>
        <w:rPr>
          <w:lang w:val="en-GB"/>
        </w:rPr>
      </w:pPr>
      <w:r w:rsidRPr="00971497">
        <w:rPr>
          <w:lang w:val="en-GB"/>
        </w:rPr>
        <w:t xml:space="preserve">Mellor, D. J., </w:t>
      </w:r>
      <w:proofErr w:type="spellStart"/>
      <w:r w:rsidRPr="00971497">
        <w:rPr>
          <w:lang w:val="en-GB"/>
        </w:rPr>
        <w:t>Beausoleil</w:t>
      </w:r>
      <w:proofErr w:type="spellEnd"/>
      <w:r w:rsidRPr="00971497">
        <w:rPr>
          <w:lang w:val="en-GB"/>
        </w:rPr>
        <w:t xml:space="preserve">, N. J., Littlewood, K. E., McLean, A. N., McGreevy, P. D., Jones, B., and  Wilkins, C. (2020), “The 2020 Five Domains Model: Including Human–Animal Interactions in Assessments of Animal Welfare”, </w:t>
      </w:r>
      <w:r w:rsidRPr="00971497">
        <w:rPr>
          <w:i/>
          <w:iCs/>
          <w:lang w:val="en-GB"/>
        </w:rPr>
        <w:t>Animals</w:t>
      </w:r>
      <w:r w:rsidRPr="00971497">
        <w:rPr>
          <w:lang w:val="en-GB"/>
        </w:rPr>
        <w:t xml:space="preserve">, Vol. 10 No. 10, pp. 1-24. </w:t>
      </w:r>
      <w:hyperlink r:id="rId49" w:history="1">
        <w:r w:rsidRPr="00971497">
          <w:rPr>
            <w:rStyle w:val="Hyperlink"/>
            <w:lang w:val="en-GB"/>
          </w:rPr>
          <w:t>https://doi.org/10.3390/ani10101870</w:t>
        </w:r>
      </w:hyperlink>
      <w:r w:rsidRPr="00971497">
        <w:rPr>
          <w:lang w:val="en-GB"/>
        </w:rPr>
        <w:t xml:space="preserve"> </w:t>
      </w:r>
    </w:p>
    <w:p w14:paraId="3D1D6EEB" w14:textId="6B4E5ABB" w:rsidR="00DD0005" w:rsidRPr="00971497" w:rsidRDefault="00DD0005" w:rsidP="00DD0005">
      <w:pPr>
        <w:ind w:left="720" w:hanging="720"/>
        <w:contextualSpacing/>
        <w:rPr>
          <w:color w:val="222222"/>
          <w:shd w:val="clear" w:color="auto" w:fill="FFFFFF"/>
          <w:lang w:val="en-GB"/>
        </w:rPr>
      </w:pPr>
      <w:proofErr w:type="spellStart"/>
      <w:r w:rsidRPr="00971497">
        <w:rPr>
          <w:color w:val="222222"/>
          <w:shd w:val="clear" w:color="auto" w:fill="FFFFFF"/>
          <w:lang w:val="en-GB"/>
        </w:rPr>
        <w:t>Molnár</w:t>
      </w:r>
      <w:proofErr w:type="spellEnd"/>
      <w:r w:rsidRPr="00971497">
        <w:rPr>
          <w:color w:val="222222"/>
          <w:shd w:val="clear" w:color="auto" w:fill="FFFFFF"/>
          <w:lang w:val="en-GB"/>
        </w:rPr>
        <w:t xml:space="preserve">, C., </w:t>
      </w:r>
      <w:proofErr w:type="spellStart"/>
      <w:r w:rsidRPr="00971497">
        <w:rPr>
          <w:color w:val="222222"/>
          <w:shd w:val="clear" w:color="auto" w:fill="FFFFFF"/>
          <w:lang w:val="en-GB"/>
        </w:rPr>
        <w:t>Pongrácz</w:t>
      </w:r>
      <w:proofErr w:type="spellEnd"/>
      <w:r w:rsidRPr="00971497">
        <w:rPr>
          <w:color w:val="222222"/>
          <w:shd w:val="clear" w:color="auto" w:fill="FFFFFF"/>
          <w:lang w:val="en-GB"/>
        </w:rPr>
        <w:t xml:space="preserve">, P., and  </w:t>
      </w:r>
      <w:proofErr w:type="spellStart"/>
      <w:r w:rsidRPr="00971497">
        <w:rPr>
          <w:color w:val="222222"/>
          <w:shd w:val="clear" w:color="auto" w:fill="FFFFFF"/>
          <w:lang w:val="en-GB"/>
        </w:rPr>
        <w:t>Miklósi</w:t>
      </w:r>
      <w:proofErr w:type="spellEnd"/>
      <w:r w:rsidRPr="00971497">
        <w:rPr>
          <w:color w:val="222222"/>
          <w:shd w:val="clear" w:color="auto" w:fill="FFFFFF"/>
          <w:lang w:val="en-GB"/>
        </w:rPr>
        <w:t>, A. (2010), “Seeing with ears: sightless humans’ perception of dog bark provides a test for structural rules in vocal communication”, </w:t>
      </w:r>
      <w:r w:rsidRPr="00971497">
        <w:rPr>
          <w:i/>
          <w:iCs/>
          <w:color w:val="222222"/>
          <w:shd w:val="clear" w:color="auto" w:fill="FFFFFF"/>
          <w:lang w:val="en-GB"/>
        </w:rPr>
        <w:t xml:space="preserve">Quarterly </w:t>
      </w:r>
      <w:r w:rsidR="00887805" w:rsidRPr="00971497">
        <w:rPr>
          <w:i/>
          <w:iCs/>
          <w:color w:val="222222"/>
          <w:shd w:val="clear" w:color="auto" w:fill="FFFFFF"/>
          <w:lang w:val="en-GB"/>
        </w:rPr>
        <w:t>J</w:t>
      </w:r>
      <w:r w:rsidRPr="00971497">
        <w:rPr>
          <w:i/>
          <w:iCs/>
          <w:color w:val="222222"/>
          <w:shd w:val="clear" w:color="auto" w:fill="FFFFFF"/>
          <w:lang w:val="en-GB"/>
        </w:rPr>
        <w:t xml:space="preserve">ournal of </w:t>
      </w:r>
      <w:r w:rsidR="00887805" w:rsidRPr="00971497">
        <w:rPr>
          <w:i/>
          <w:iCs/>
          <w:color w:val="222222"/>
          <w:shd w:val="clear" w:color="auto" w:fill="FFFFFF"/>
          <w:lang w:val="en-GB"/>
        </w:rPr>
        <w:t>E</w:t>
      </w:r>
      <w:r w:rsidRPr="00971497">
        <w:rPr>
          <w:i/>
          <w:iCs/>
          <w:color w:val="222222"/>
          <w:shd w:val="clear" w:color="auto" w:fill="FFFFFF"/>
          <w:lang w:val="en-GB"/>
        </w:rPr>
        <w:t xml:space="preserve">xperimental </w:t>
      </w:r>
      <w:r w:rsidR="00887805" w:rsidRPr="00971497">
        <w:rPr>
          <w:i/>
          <w:iCs/>
          <w:color w:val="222222"/>
          <w:shd w:val="clear" w:color="auto" w:fill="FFFFFF"/>
          <w:lang w:val="en-GB"/>
        </w:rPr>
        <w:t>P</w:t>
      </w:r>
      <w:r w:rsidRPr="00971497">
        <w:rPr>
          <w:i/>
          <w:iCs/>
          <w:color w:val="222222"/>
          <w:shd w:val="clear" w:color="auto" w:fill="FFFFFF"/>
          <w:lang w:val="en-GB"/>
        </w:rPr>
        <w:t>sychology</w:t>
      </w:r>
      <w:r w:rsidRPr="00971497">
        <w:rPr>
          <w:color w:val="222222"/>
          <w:shd w:val="clear" w:color="auto" w:fill="FFFFFF"/>
          <w:lang w:val="en-GB"/>
        </w:rPr>
        <w:t>, Vol. 63 No. 5, pp. 1004-1013.</w:t>
      </w:r>
      <w:r w:rsidRPr="00971497">
        <w:rPr>
          <w:lang w:val="en-GB"/>
        </w:rPr>
        <w:t xml:space="preserve"> </w:t>
      </w:r>
      <w:hyperlink r:id="rId50" w:history="1">
        <w:r w:rsidRPr="00971497">
          <w:rPr>
            <w:rStyle w:val="Hyperlink"/>
            <w:shd w:val="clear" w:color="auto" w:fill="FFFFFF"/>
            <w:lang w:val="en-GB"/>
          </w:rPr>
          <w:t>https://doi.org/10.1080/17470210903168243</w:t>
        </w:r>
      </w:hyperlink>
      <w:r w:rsidRPr="00971497">
        <w:rPr>
          <w:color w:val="222222"/>
          <w:shd w:val="clear" w:color="auto" w:fill="FFFFFF"/>
          <w:lang w:val="en-GB"/>
        </w:rPr>
        <w:t xml:space="preserve"> </w:t>
      </w:r>
    </w:p>
    <w:p w14:paraId="2D34F8E6" w14:textId="77777777" w:rsidR="00DD0005" w:rsidRPr="00971497" w:rsidRDefault="00DD0005" w:rsidP="00DD0005">
      <w:pPr>
        <w:ind w:left="720" w:hanging="720"/>
        <w:contextualSpacing/>
        <w:rPr>
          <w:lang w:val="en-GB"/>
        </w:rPr>
      </w:pPr>
      <w:r w:rsidRPr="00971497">
        <w:rPr>
          <w:color w:val="000000" w:themeColor="text1"/>
          <w:lang w:val="en-GB"/>
        </w:rPr>
        <w:t>New Zealand Companion Animal Conference (2021), “Towards A Good Life</w:t>
      </w:r>
      <w:r w:rsidRPr="00971497">
        <w:t xml:space="preserve"> </w:t>
      </w:r>
      <w:r w:rsidRPr="00971497">
        <w:rPr>
          <w:color w:val="000000" w:themeColor="text1"/>
          <w:lang w:val="en-GB"/>
        </w:rPr>
        <w:t xml:space="preserve">[Video]”, available at: </w:t>
      </w:r>
      <w:r w:rsidRPr="00971497">
        <w:rPr>
          <w:color w:val="0875B8"/>
          <w:lang w:val="en-GB"/>
        </w:rPr>
        <w:t xml:space="preserve">https://www.companionanimals.nz/videos21 </w:t>
      </w:r>
      <w:r w:rsidRPr="00971497">
        <w:rPr>
          <w:color w:val="000000" w:themeColor="text1"/>
          <w:lang w:val="en-GB"/>
        </w:rPr>
        <w:t>(accessed on 14 November 2021).</w:t>
      </w:r>
      <w:r w:rsidRPr="00971497">
        <w:rPr>
          <w:lang w:val="en-GB"/>
        </w:rPr>
        <w:t xml:space="preserve"> </w:t>
      </w:r>
    </w:p>
    <w:p w14:paraId="643D6CFD" w14:textId="77777777" w:rsidR="00DD0005" w:rsidRPr="00971497" w:rsidRDefault="00DD0005" w:rsidP="00DD0005">
      <w:pPr>
        <w:ind w:left="720" w:hanging="720"/>
        <w:contextualSpacing/>
        <w:rPr>
          <w:lang w:val="en-GB"/>
        </w:rPr>
      </w:pPr>
      <w:proofErr w:type="spellStart"/>
      <w:r w:rsidRPr="00971497">
        <w:rPr>
          <w:lang w:val="en-GB"/>
        </w:rPr>
        <w:t>Nottle</w:t>
      </w:r>
      <w:proofErr w:type="spellEnd"/>
      <w:r w:rsidRPr="00971497">
        <w:rPr>
          <w:lang w:val="en-GB"/>
        </w:rPr>
        <w:t xml:space="preserve">, C., </w:t>
      </w:r>
      <w:proofErr w:type="gramStart"/>
      <w:r w:rsidRPr="00971497">
        <w:rPr>
          <w:lang w:val="en-GB"/>
        </w:rPr>
        <w:t>and  Young</w:t>
      </w:r>
      <w:proofErr w:type="gramEnd"/>
      <w:r w:rsidRPr="00971497">
        <w:rPr>
          <w:lang w:val="en-GB"/>
        </w:rPr>
        <w:t xml:space="preserve">, J. (2019), “Individuals, instinct and moralities: exploring multi-species leisure using the serious leisure perspective”, </w:t>
      </w:r>
      <w:r w:rsidRPr="00971497">
        <w:rPr>
          <w:i/>
          <w:iCs/>
          <w:lang w:val="en-GB"/>
        </w:rPr>
        <w:t>Leisure Studies</w:t>
      </w:r>
      <w:r w:rsidRPr="00971497">
        <w:rPr>
          <w:lang w:val="en-GB"/>
        </w:rPr>
        <w:t xml:space="preserve">, Vol. 38 No. 3, pp. 303-316. </w:t>
      </w:r>
      <w:hyperlink r:id="rId51" w:history="1">
        <w:r w:rsidRPr="00971497">
          <w:rPr>
            <w:rStyle w:val="Hyperlink"/>
            <w:lang w:val="en-GB"/>
          </w:rPr>
          <w:t>https://doi.org/10.1080/02614367.2019.1572777</w:t>
        </w:r>
      </w:hyperlink>
      <w:r w:rsidRPr="00971497">
        <w:rPr>
          <w:lang w:val="en-GB"/>
        </w:rPr>
        <w:t xml:space="preserve"> </w:t>
      </w:r>
    </w:p>
    <w:p w14:paraId="238B1328" w14:textId="77777777" w:rsidR="00DD0005" w:rsidRPr="00971497" w:rsidRDefault="00DD0005" w:rsidP="00DD0005">
      <w:pPr>
        <w:autoSpaceDE w:val="0"/>
        <w:autoSpaceDN w:val="0"/>
        <w:adjustRightInd w:val="0"/>
        <w:spacing w:after="0" w:line="240" w:lineRule="auto"/>
        <w:ind w:left="720" w:hanging="720"/>
        <w:rPr>
          <w:lang w:val="en-GB"/>
        </w:rPr>
      </w:pPr>
      <w:proofErr w:type="spellStart"/>
      <w:r w:rsidRPr="00971497">
        <w:rPr>
          <w:lang w:val="en-GB"/>
        </w:rPr>
        <w:t>Ocepek</w:t>
      </w:r>
      <w:proofErr w:type="spellEnd"/>
      <w:r w:rsidRPr="00971497">
        <w:rPr>
          <w:lang w:val="en-GB"/>
        </w:rPr>
        <w:t xml:space="preserve">, M. G. (2018), “Bringing out the everyday in everyday information </w:t>
      </w:r>
      <w:proofErr w:type="spellStart"/>
      <w:r w:rsidRPr="00971497">
        <w:rPr>
          <w:lang w:val="en-GB"/>
        </w:rPr>
        <w:t>behavior</w:t>
      </w:r>
      <w:proofErr w:type="spellEnd"/>
      <w:r w:rsidRPr="00971497">
        <w:rPr>
          <w:lang w:val="en-GB"/>
        </w:rPr>
        <w:t xml:space="preserve">”, </w:t>
      </w:r>
      <w:r w:rsidRPr="00971497">
        <w:rPr>
          <w:i/>
          <w:iCs/>
          <w:lang w:val="en-GB"/>
        </w:rPr>
        <w:t>Journal of Documentation</w:t>
      </w:r>
      <w:r w:rsidRPr="00971497">
        <w:rPr>
          <w:lang w:val="en-GB"/>
        </w:rPr>
        <w:t>, Vol. 74 No.2, pp. 398-411.</w:t>
      </w:r>
      <w:r w:rsidRPr="00971497">
        <w:t xml:space="preserve"> </w:t>
      </w:r>
      <w:hyperlink r:id="rId52" w:history="1">
        <w:r w:rsidRPr="00971497">
          <w:rPr>
            <w:rStyle w:val="Hyperlink"/>
            <w:lang w:val="en-GB"/>
          </w:rPr>
          <w:t>https://doi.org/10.1108/JD-10-2016-0119</w:t>
        </w:r>
      </w:hyperlink>
      <w:r w:rsidRPr="00971497">
        <w:rPr>
          <w:lang w:val="en-GB"/>
        </w:rPr>
        <w:t xml:space="preserve"> </w:t>
      </w:r>
    </w:p>
    <w:p w14:paraId="296AB8EE" w14:textId="77777777" w:rsidR="00DD0005" w:rsidRPr="00971497" w:rsidRDefault="00DD0005" w:rsidP="00DD0005">
      <w:pPr>
        <w:autoSpaceDE w:val="0"/>
        <w:autoSpaceDN w:val="0"/>
        <w:adjustRightInd w:val="0"/>
        <w:spacing w:after="0" w:line="240" w:lineRule="auto"/>
        <w:ind w:left="720" w:hanging="720"/>
        <w:rPr>
          <w:lang w:val="en-GB"/>
        </w:rPr>
      </w:pPr>
      <w:r w:rsidRPr="00971497">
        <w:rPr>
          <w:lang w:val="en-GB"/>
        </w:rPr>
        <w:t xml:space="preserve">Oxley, J. A., </w:t>
      </w:r>
      <w:proofErr w:type="gramStart"/>
      <w:r w:rsidRPr="00971497">
        <w:rPr>
          <w:lang w:val="en-GB"/>
        </w:rPr>
        <w:t>and  Kogan</w:t>
      </w:r>
      <w:proofErr w:type="gramEnd"/>
      <w:r w:rsidRPr="00971497">
        <w:rPr>
          <w:lang w:val="en-GB"/>
        </w:rPr>
        <w:t xml:space="preserve">, L. (2018), “A preliminary study investigating the use of rabbit-related Facebook groups in relation to rabbit health information”, </w:t>
      </w:r>
      <w:r w:rsidRPr="00971497">
        <w:rPr>
          <w:i/>
          <w:iCs/>
          <w:lang w:val="en-GB"/>
        </w:rPr>
        <w:t>The Veterinary Nurse</w:t>
      </w:r>
      <w:r w:rsidRPr="00971497">
        <w:rPr>
          <w:lang w:val="en-GB"/>
        </w:rPr>
        <w:t xml:space="preserve">, Vol. 9 No. 7, pp. 382-387. </w:t>
      </w:r>
    </w:p>
    <w:p w14:paraId="7E453C4D" w14:textId="77777777" w:rsidR="00DD0005" w:rsidRPr="00971497" w:rsidRDefault="00DD0005" w:rsidP="00DD0005">
      <w:pPr>
        <w:ind w:left="720" w:hanging="720"/>
        <w:contextualSpacing/>
        <w:rPr>
          <w:rFonts w:cstheme="minorHAnsi"/>
          <w:lang w:val="en-GB"/>
        </w:rPr>
      </w:pPr>
      <w:proofErr w:type="spellStart"/>
      <w:r w:rsidRPr="00971497">
        <w:rPr>
          <w:rFonts w:cstheme="minorHAnsi"/>
          <w:lang w:val="en-GB"/>
        </w:rPr>
        <w:t>Petak</w:t>
      </w:r>
      <w:proofErr w:type="spellEnd"/>
      <w:r w:rsidRPr="00971497">
        <w:rPr>
          <w:rFonts w:cstheme="minorHAnsi"/>
          <w:lang w:val="en-GB"/>
        </w:rPr>
        <w:t xml:space="preserve"> I. (2019), “Canine Communication”, Vonk J., Shackelford T. (Ed.), </w:t>
      </w:r>
      <w:proofErr w:type="spellStart"/>
      <w:r w:rsidRPr="00971497">
        <w:rPr>
          <w:rFonts w:cstheme="minorHAnsi"/>
          <w:i/>
          <w:iCs/>
          <w:lang w:val="en-GB"/>
        </w:rPr>
        <w:t>Encyclopedia</w:t>
      </w:r>
      <w:proofErr w:type="spellEnd"/>
      <w:r w:rsidRPr="00971497">
        <w:rPr>
          <w:rFonts w:cstheme="minorHAnsi"/>
          <w:i/>
          <w:iCs/>
          <w:lang w:val="en-GB"/>
        </w:rPr>
        <w:t xml:space="preserve"> of Animal Cognition and </w:t>
      </w:r>
      <w:proofErr w:type="spellStart"/>
      <w:r w:rsidRPr="00971497">
        <w:rPr>
          <w:rFonts w:cstheme="minorHAnsi"/>
          <w:i/>
          <w:iCs/>
          <w:lang w:val="en-GB"/>
        </w:rPr>
        <w:t>Behavior</w:t>
      </w:r>
      <w:proofErr w:type="spellEnd"/>
      <w:r w:rsidRPr="00971497">
        <w:rPr>
          <w:rFonts w:cstheme="minorHAnsi"/>
          <w:lang w:val="en-GB"/>
        </w:rPr>
        <w:t xml:space="preserve">. Springer, Cham. </w:t>
      </w:r>
      <w:hyperlink r:id="rId53" w:history="1">
        <w:r w:rsidRPr="00971497">
          <w:rPr>
            <w:rStyle w:val="Hyperlink"/>
            <w:rFonts w:cstheme="minorHAnsi"/>
            <w:lang w:val="en-GB"/>
          </w:rPr>
          <w:t>https://doi.org/10.1007/978-3-319-47829-6_1695-1</w:t>
        </w:r>
      </w:hyperlink>
    </w:p>
    <w:p w14:paraId="41275EDE" w14:textId="77777777" w:rsidR="00DD0005" w:rsidRPr="00971497" w:rsidRDefault="00DD0005" w:rsidP="00DD0005">
      <w:pPr>
        <w:ind w:left="720" w:hanging="720"/>
        <w:contextualSpacing/>
        <w:rPr>
          <w:lang w:val="en-GB"/>
        </w:rPr>
      </w:pPr>
      <w:r w:rsidRPr="00971497">
        <w:rPr>
          <w:lang w:val="en-GB"/>
        </w:rPr>
        <w:t>Pettigrew, K. E. (1999), “Waiting for chiropody: contextual results from an ethnographic study of the information behaviour among attendees at community clinics”, </w:t>
      </w:r>
      <w:r w:rsidRPr="00971497">
        <w:rPr>
          <w:i/>
          <w:iCs/>
          <w:lang w:val="en-GB"/>
        </w:rPr>
        <w:t>Information Processing and Management</w:t>
      </w:r>
      <w:r w:rsidRPr="00971497">
        <w:rPr>
          <w:lang w:val="en-GB"/>
        </w:rPr>
        <w:t xml:space="preserve">, Vol. </w:t>
      </w:r>
      <w:r w:rsidRPr="00971497">
        <w:rPr>
          <w:i/>
          <w:iCs/>
          <w:lang w:val="en-GB"/>
        </w:rPr>
        <w:t>35</w:t>
      </w:r>
      <w:r w:rsidRPr="00971497">
        <w:rPr>
          <w:lang w:val="en-GB"/>
        </w:rPr>
        <w:t xml:space="preserve"> No. 6, pp. 801-817. </w:t>
      </w:r>
    </w:p>
    <w:p w14:paraId="1E6F3F18" w14:textId="77777777" w:rsidR="00DD0005" w:rsidRPr="00971497" w:rsidRDefault="00DD0005" w:rsidP="00DD0005">
      <w:pPr>
        <w:autoSpaceDE w:val="0"/>
        <w:autoSpaceDN w:val="0"/>
        <w:adjustRightInd w:val="0"/>
        <w:spacing w:after="0" w:line="240" w:lineRule="auto"/>
        <w:ind w:left="720" w:hanging="720"/>
        <w:rPr>
          <w:lang w:val="en-GB"/>
        </w:rPr>
      </w:pPr>
      <w:proofErr w:type="spellStart"/>
      <w:r w:rsidRPr="00971497">
        <w:rPr>
          <w:lang w:val="en-GB"/>
        </w:rPr>
        <w:t>Philpotts</w:t>
      </w:r>
      <w:proofErr w:type="spellEnd"/>
      <w:r w:rsidRPr="00971497">
        <w:rPr>
          <w:lang w:val="en-GB"/>
        </w:rPr>
        <w:t xml:space="preserve">, I., Dillon, J., </w:t>
      </w:r>
      <w:proofErr w:type="gramStart"/>
      <w:r w:rsidRPr="00971497">
        <w:rPr>
          <w:lang w:val="en-GB"/>
        </w:rPr>
        <w:t>and  Rooney</w:t>
      </w:r>
      <w:proofErr w:type="gramEnd"/>
      <w:r w:rsidRPr="00971497">
        <w:rPr>
          <w:lang w:val="en-GB"/>
        </w:rPr>
        <w:t xml:space="preserve">, N. (2019), “Improving the Welfare of Companion Dogs—Is Owner Education the Solution?”, </w:t>
      </w:r>
      <w:r w:rsidRPr="00971497">
        <w:rPr>
          <w:i/>
          <w:iCs/>
          <w:lang w:val="en-GB"/>
        </w:rPr>
        <w:t>Animals,</w:t>
      </w:r>
      <w:r w:rsidRPr="00971497">
        <w:rPr>
          <w:lang w:val="en-GB"/>
        </w:rPr>
        <w:t xml:space="preserve"> Vol. 9 No. 9, pp. 1-22. </w:t>
      </w:r>
      <w:hyperlink r:id="rId54" w:history="1">
        <w:r w:rsidRPr="00971497">
          <w:rPr>
            <w:rStyle w:val="Hyperlink"/>
            <w:lang w:val="en-GB"/>
          </w:rPr>
          <w:t>https://doi.org/10.3390/ani9090662</w:t>
        </w:r>
      </w:hyperlink>
      <w:r w:rsidRPr="00971497">
        <w:rPr>
          <w:lang w:val="en-GB"/>
        </w:rPr>
        <w:t xml:space="preserve"> </w:t>
      </w:r>
    </w:p>
    <w:p w14:paraId="2CD44A65" w14:textId="77777777" w:rsidR="00DD0005" w:rsidRPr="00971497" w:rsidRDefault="00DD0005" w:rsidP="00DD0005">
      <w:pPr>
        <w:autoSpaceDE w:val="0"/>
        <w:autoSpaceDN w:val="0"/>
        <w:adjustRightInd w:val="0"/>
        <w:spacing w:after="0" w:line="240" w:lineRule="auto"/>
        <w:ind w:left="720" w:hanging="720"/>
        <w:rPr>
          <w:rFonts w:cstheme="minorHAnsi"/>
          <w:color w:val="222222"/>
          <w:shd w:val="clear" w:color="auto" w:fill="FFFFFF"/>
          <w:lang w:val="en-GB"/>
        </w:rPr>
      </w:pPr>
      <w:r w:rsidRPr="00971497">
        <w:rPr>
          <w:rFonts w:cstheme="minorHAnsi"/>
          <w:color w:val="222222"/>
          <w:shd w:val="clear" w:color="auto" w:fill="FFFFFF"/>
          <w:lang w:val="en-GB"/>
        </w:rPr>
        <w:t>Pollak, A. (2015), “</w:t>
      </w:r>
      <w:r w:rsidRPr="00971497">
        <w:rPr>
          <w:rFonts w:cstheme="minorHAnsi"/>
          <w:i/>
          <w:iCs/>
          <w:color w:val="222222"/>
          <w:shd w:val="clear" w:color="auto" w:fill="FFFFFF"/>
          <w:lang w:val="en-GB"/>
        </w:rPr>
        <w:t xml:space="preserve">Words to live by: How experience shapes our information world at work, play and in everyday life”, Electronic Thesis and Dissertation Repository. </w:t>
      </w:r>
      <w:r w:rsidRPr="00971497">
        <w:rPr>
          <w:rFonts w:cstheme="minorHAnsi"/>
          <w:color w:val="222222"/>
          <w:shd w:val="clear" w:color="auto" w:fill="FFFFFF"/>
          <w:lang w:val="en-GB"/>
        </w:rPr>
        <w:t xml:space="preserve">2722. </w:t>
      </w:r>
      <w:hyperlink r:id="rId55" w:history="1">
        <w:r w:rsidRPr="00971497">
          <w:rPr>
            <w:rStyle w:val="Hyperlink"/>
            <w:rFonts w:cstheme="minorHAnsi"/>
            <w:shd w:val="clear" w:color="auto" w:fill="FFFFFF"/>
            <w:lang w:val="en-GB"/>
          </w:rPr>
          <w:t>https://ir.lib.uwo.ca/etd/2722</w:t>
        </w:r>
      </w:hyperlink>
      <w:r w:rsidRPr="00971497">
        <w:rPr>
          <w:rFonts w:cstheme="minorHAnsi"/>
          <w:color w:val="222222"/>
          <w:shd w:val="clear" w:color="auto" w:fill="FFFFFF"/>
          <w:lang w:val="en-GB"/>
        </w:rPr>
        <w:t xml:space="preserve"> </w:t>
      </w:r>
    </w:p>
    <w:p w14:paraId="6736D3E3" w14:textId="77777777" w:rsidR="00DD0005" w:rsidRPr="00971497" w:rsidRDefault="00DD0005" w:rsidP="00DD0005">
      <w:pPr>
        <w:autoSpaceDE w:val="0"/>
        <w:autoSpaceDN w:val="0"/>
        <w:adjustRightInd w:val="0"/>
        <w:spacing w:after="0" w:line="240" w:lineRule="auto"/>
        <w:ind w:left="720" w:hanging="720"/>
        <w:rPr>
          <w:rFonts w:cstheme="minorHAnsi"/>
          <w:color w:val="222222"/>
          <w:shd w:val="clear" w:color="auto" w:fill="FFFFFF"/>
          <w:lang w:val="en-GB"/>
        </w:rPr>
      </w:pPr>
      <w:proofErr w:type="spellStart"/>
      <w:r w:rsidRPr="00971497">
        <w:rPr>
          <w:rFonts w:cstheme="minorHAnsi"/>
          <w:color w:val="222222"/>
          <w:shd w:val="clear" w:color="auto" w:fill="FFFFFF"/>
          <w:lang w:val="en-GB"/>
        </w:rPr>
        <w:t>Pongrácz</w:t>
      </w:r>
      <w:proofErr w:type="spellEnd"/>
      <w:r w:rsidRPr="00971497">
        <w:rPr>
          <w:rFonts w:cstheme="minorHAnsi"/>
          <w:color w:val="222222"/>
          <w:shd w:val="clear" w:color="auto" w:fill="FFFFFF"/>
          <w:lang w:val="en-GB"/>
        </w:rPr>
        <w:t>, P. (2017), “</w:t>
      </w:r>
      <w:proofErr w:type="spellStart"/>
      <w:r w:rsidRPr="00971497">
        <w:rPr>
          <w:rFonts w:cstheme="minorHAnsi"/>
          <w:color w:val="222222"/>
          <w:shd w:val="clear" w:color="auto" w:fill="FFFFFF"/>
          <w:lang w:val="en-GB"/>
        </w:rPr>
        <w:t>Modeling</w:t>
      </w:r>
      <w:proofErr w:type="spellEnd"/>
      <w:r w:rsidRPr="00971497">
        <w:rPr>
          <w:rFonts w:cstheme="minorHAnsi"/>
          <w:color w:val="222222"/>
          <w:shd w:val="clear" w:color="auto" w:fill="FFFFFF"/>
          <w:lang w:val="en-GB"/>
        </w:rPr>
        <w:t xml:space="preserve"> Evolutionary Changes in Information Transfer</w:t>
      </w:r>
      <w:r w:rsidRPr="00971497">
        <w:rPr>
          <w:lang w:val="en-GB"/>
        </w:rPr>
        <w:t xml:space="preserve">: </w:t>
      </w:r>
      <w:r w:rsidRPr="00971497">
        <w:rPr>
          <w:rFonts w:cstheme="minorHAnsi"/>
          <w:color w:val="222222"/>
          <w:shd w:val="clear" w:color="auto" w:fill="FFFFFF"/>
          <w:lang w:val="en-GB"/>
        </w:rPr>
        <w:t xml:space="preserve">effects of domestication on the vocal communication of dogs”, </w:t>
      </w:r>
      <w:r w:rsidRPr="00971497">
        <w:rPr>
          <w:rFonts w:cstheme="minorHAnsi"/>
          <w:i/>
          <w:iCs/>
          <w:color w:val="222222"/>
          <w:shd w:val="clear" w:color="auto" w:fill="FFFFFF"/>
          <w:lang w:val="en-GB"/>
        </w:rPr>
        <w:t>European Psychologist</w:t>
      </w:r>
      <w:r w:rsidRPr="00971497">
        <w:rPr>
          <w:rFonts w:cstheme="minorHAnsi"/>
          <w:color w:val="222222"/>
          <w:shd w:val="clear" w:color="auto" w:fill="FFFFFF"/>
          <w:lang w:val="en-GB"/>
        </w:rPr>
        <w:t xml:space="preserve">, Vol. 22, pp. 219-232. </w:t>
      </w:r>
      <w:hyperlink r:id="rId56" w:history="1">
        <w:r w:rsidRPr="00971497">
          <w:rPr>
            <w:rStyle w:val="Hyperlink"/>
            <w:rFonts w:cstheme="minorHAnsi"/>
            <w:shd w:val="clear" w:color="auto" w:fill="FFFFFF"/>
            <w:lang w:val="en-GB"/>
          </w:rPr>
          <w:t>https://doi.org/10.1027/1016-9040/a000300</w:t>
        </w:r>
      </w:hyperlink>
      <w:r w:rsidRPr="00971497">
        <w:rPr>
          <w:rFonts w:cstheme="minorHAnsi"/>
          <w:color w:val="222222"/>
          <w:shd w:val="clear" w:color="auto" w:fill="FFFFFF"/>
          <w:lang w:val="en-GB"/>
        </w:rPr>
        <w:t xml:space="preserve"> </w:t>
      </w:r>
    </w:p>
    <w:p w14:paraId="3D6BAB71" w14:textId="77777777" w:rsidR="00DD0005" w:rsidRPr="00971497" w:rsidRDefault="00DD0005" w:rsidP="00DD0005">
      <w:pPr>
        <w:ind w:left="720" w:hanging="720"/>
        <w:contextualSpacing/>
        <w:rPr>
          <w:lang w:val="en-GB"/>
        </w:rPr>
      </w:pPr>
      <w:proofErr w:type="spellStart"/>
      <w:r w:rsidRPr="00971497">
        <w:rPr>
          <w:lang w:val="en-GB"/>
        </w:rPr>
        <w:t>Pongrácz</w:t>
      </w:r>
      <w:proofErr w:type="spellEnd"/>
      <w:r w:rsidRPr="00971497">
        <w:rPr>
          <w:lang w:val="en-GB"/>
        </w:rPr>
        <w:t xml:space="preserve">, P., </w:t>
      </w:r>
      <w:proofErr w:type="gramStart"/>
      <w:r w:rsidRPr="00971497">
        <w:rPr>
          <w:lang w:val="en-GB"/>
        </w:rPr>
        <w:t xml:space="preserve">and  </w:t>
      </w:r>
      <w:proofErr w:type="spellStart"/>
      <w:r w:rsidRPr="00971497">
        <w:rPr>
          <w:lang w:val="en-GB"/>
        </w:rPr>
        <w:t>Szapu</w:t>
      </w:r>
      <w:proofErr w:type="spellEnd"/>
      <w:proofErr w:type="gramEnd"/>
      <w:r w:rsidRPr="00971497">
        <w:rPr>
          <w:lang w:val="en-GB"/>
        </w:rPr>
        <w:t xml:space="preserve">, J. S. (2018), “The socio-cognitive relationship between cats and humans–Companion cats (Felis </w:t>
      </w:r>
      <w:proofErr w:type="spellStart"/>
      <w:r w:rsidRPr="00971497">
        <w:rPr>
          <w:lang w:val="en-GB"/>
        </w:rPr>
        <w:t>catus</w:t>
      </w:r>
      <w:proofErr w:type="spellEnd"/>
      <w:r w:rsidRPr="00971497">
        <w:rPr>
          <w:lang w:val="en-GB"/>
        </w:rPr>
        <w:t>) as their owners see them”, </w:t>
      </w:r>
      <w:r w:rsidRPr="00971497">
        <w:rPr>
          <w:i/>
          <w:iCs/>
          <w:lang w:val="en-GB"/>
        </w:rPr>
        <w:t>Applied Animal Behaviour Science</w:t>
      </w:r>
      <w:r w:rsidRPr="00971497">
        <w:rPr>
          <w:lang w:val="en-GB"/>
        </w:rPr>
        <w:t xml:space="preserve">, Vol. 207, pp. 57-66. </w:t>
      </w:r>
      <w:hyperlink r:id="rId57" w:history="1">
        <w:r w:rsidRPr="00971497">
          <w:rPr>
            <w:rStyle w:val="Hyperlink"/>
            <w:lang w:val="en-GB"/>
          </w:rPr>
          <w:t>https://doi.org/10.1016/j.applanim.2018.07.004</w:t>
        </w:r>
      </w:hyperlink>
      <w:r w:rsidRPr="00971497">
        <w:rPr>
          <w:lang w:val="en-GB"/>
        </w:rPr>
        <w:t xml:space="preserve"> </w:t>
      </w:r>
    </w:p>
    <w:p w14:paraId="669CF12E" w14:textId="77777777" w:rsidR="00DD0005" w:rsidRPr="00971497" w:rsidRDefault="00DD0005" w:rsidP="00DD0005">
      <w:pPr>
        <w:autoSpaceDE w:val="0"/>
        <w:autoSpaceDN w:val="0"/>
        <w:adjustRightInd w:val="0"/>
        <w:spacing w:after="0" w:line="240" w:lineRule="auto"/>
        <w:ind w:left="720" w:hanging="720"/>
        <w:rPr>
          <w:lang w:val="en-GB"/>
        </w:rPr>
      </w:pPr>
      <w:r w:rsidRPr="00971497">
        <w:rPr>
          <w:lang w:val="en-GB"/>
        </w:rPr>
        <w:t xml:space="preserve">Power, E. (2008). “Furry families: making a human–dog family through home”, </w:t>
      </w:r>
      <w:r w:rsidRPr="00971497">
        <w:rPr>
          <w:i/>
          <w:iCs/>
          <w:lang w:val="en-GB"/>
        </w:rPr>
        <w:t>Social &amp; Cultural Geography</w:t>
      </w:r>
      <w:r w:rsidRPr="00971497">
        <w:rPr>
          <w:lang w:val="en-GB"/>
        </w:rPr>
        <w:t xml:space="preserve">, Vol. 9 No. 5, pp. 535-555. </w:t>
      </w:r>
      <w:hyperlink r:id="rId58" w:history="1">
        <w:r w:rsidRPr="00971497">
          <w:rPr>
            <w:rStyle w:val="Hyperlink"/>
            <w:lang w:val="en-GB"/>
          </w:rPr>
          <w:t>https://doi.org/10.1080/14649360802217790</w:t>
        </w:r>
      </w:hyperlink>
      <w:r w:rsidRPr="00971497">
        <w:rPr>
          <w:lang w:val="en-GB"/>
        </w:rPr>
        <w:t xml:space="preserve"> </w:t>
      </w:r>
    </w:p>
    <w:p w14:paraId="2DDD5777" w14:textId="77777777" w:rsidR="00DD0005" w:rsidRPr="00971497" w:rsidRDefault="00DD0005" w:rsidP="00DD0005">
      <w:pPr>
        <w:autoSpaceDE w:val="0"/>
        <w:autoSpaceDN w:val="0"/>
        <w:adjustRightInd w:val="0"/>
        <w:spacing w:after="0" w:line="240" w:lineRule="auto"/>
        <w:ind w:left="720" w:hanging="720"/>
        <w:rPr>
          <w:lang w:val="en-GB"/>
        </w:rPr>
      </w:pPr>
      <w:r w:rsidRPr="00971497">
        <w:rPr>
          <w:lang w:val="en-GB"/>
        </w:rPr>
        <w:t xml:space="preserve">Power, E. (2012). “Domestication and the dog: embodying home”, </w:t>
      </w:r>
      <w:r w:rsidRPr="00971497">
        <w:rPr>
          <w:i/>
          <w:iCs/>
          <w:lang w:val="en-GB"/>
        </w:rPr>
        <w:t>Area</w:t>
      </w:r>
      <w:r w:rsidRPr="00971497">
        <w:rPr>
          <w:lang w:val="en-GB"/>
        </w:rPr>
        <w:t xml:space="preserve">, Vol. 44 No. 3, pp. 371-378. </w:t>
      </w:r>
      <w:hyperlink r:id="rId59" w:history="1">
        <w:r w:rsidRPr="00971497">
          <w:rPr>
            <w:rStyle w:val="Hyperlink"/>
            <w:lang w:val="en-GB"/>
          </w:rPr>
          <w:t>https://doi.org/10.1111/j.1475-4762.2012.01098.x</w:t>
        </w:r>
      </w:hyperlink>
      <w:r w:rsidRPr="00971497">
        <w:rPr>
          <w:lang w:val="en-GB"/>
        </w:rPr>
        <w:t xml:space="preserve"> </w:t>
      </w:r>
    </w:p>
    <w:p w14:paraId="1F713D56" w14:textId="77777777" w:rsidR="00DD0005" w:rsidRPr="00971497" w:rsidRDefault="00DD0005" w:rsidP="00DD0005">
      <w:pPr>
        <w:autoSpaceDE w:val="0"/>
        <w:autoSpaceDN w:val="0"/>
        <w:adjustRightInd w:val="0"/>
        <w:spacing w:after="0" w:line="240" w:lineRule="auto"/>
        <w:ind w:left="720" w:hanging="720"/>
        <w:rPr>
          <w:lang w:val="en-GB"/>
        </w:rPr>
      </w:pPr>
      <w:r w:rsidRPr="00971497">
        <w:rPr>
          <w:lang w:val="en-GB"/>
        </w:rPr>
        <w:t xml:space="preserve">PR Newswire (2015). “More than Ever, Pets are Members of the Family.” </w:t>
      </w:r>
      <w:r w:rsidRPr="00971497">
        <w:rPr>
          <w:i/>
          <w:iCs/>
          <w:lang w:val="en-GB"/>
        </w:rPr>
        <w:t>PR Newswire US</w:t>
      </w:r>
      <w:r w:rsidRPr="00971497">
        <w:rPr>
          <w:lang w:val="en-GB"/>
        </w:rPr>
        <w:t>, July 16. Retrieved October 25, 2021</w:t>
      </w:r>
      <w:r w:rsidRPr="00971497">
        <w:t xml:space="preserve"> (</w:t>
      </w:r>
      <w:hyperlink r:id="rId60" w:history="1">
        <w:r w:rsidRPr="00971497">
          <w:rPr>
            <w:rStyle w:val="Hyperlink"/>
            <w:lang w:val="en-GB"/>
          </w:rPr>
          <w:t>https://www.prnewswire.com/news-releases/more-than-ever-pets-are-members-of-the-family-300114501.html</w:t>
        </w:r>
      </w:hyperlink>
      <w:r w:rsidRPr="00971497">
        <w:rPr>
          <w:lang w:val="en-GB"/>
        </w:rPr>
        <w:t xml:space="preserve">). </w:t>
      </w:r>
    </w:p>
    <w:p w14:paraId="564ABC32" w14:textId="77777777" w:rsidR="00DD0005" w:rsidRPr="00971497" w:rsidRDefault="00DD0005" w:rsidP="00DD0005">
      <w:pPr>
        <w:autoSpaceDE w:val="0"/>
        <w:autoSpaceDN w:val="0"/>
        <w:adjustRightInd w:val="0"/>
        <w:spacing w:after="0" w:line="240" w:lineRule="auto"/>
        <w:ind w:left="720" w:hanging="720"/>
        <w:rPr>
          <w:lang w:val="en-GB"/>
        </w:rPr>
      </w:pPr>
      <w:proofErr w:type="spellStart"/>
      <w:r w:rsidRPr="00971497">
        <w:rPr>
          <w:lang w:val="en-GB"/>
        </w:rPr>
        <w:lastRenderedPageBreak/>
        <w:t>Rohlf</w:t>
      </w:r>
      <w:proofErr w:type="spellEnd"/>
      <w:r w:rsidRPr="00971497">
        <w:rPr>
          <w:lang w:val="en-GB"/>
        </w:rPr>
        <w:t xml:space="preserve">, V. I., Bennett, P. C., </w:t>
      </w:r>
      <w:proofErr w:type="spellStart"/>
      <w:r w:rsidRPr="00971497">
        <w:rPr>
          <w:lang w:val="en-GB"/>
        </w:rPr>
        <w:t>Toukhsati</w:t>
      </w:r>
      <w:proofErr w:type="spellEnd"/>
      <w:r w:rsidRPr="00971497">
        <w:rPr>
          <w:lang w:val="en-GB"/>
        </w:rPr>
        <w:t xml:space="preserve">, S., and Coleman, G. (2010), “Why do even committed dog owners fail to comply with some responsible ownership practices?” </w:t>
      </w:r>
      <w:proofErr w:type="spellStart"/>
      <w:r w:rsidRPr="00971497">
        <w:rPr>
          <w:i/>
          <w:iCs/>
          <w:lang w:val="en-GB"/>
        </w:rPr>
        <w:t>Anthrozoös</w:t>
      </w:r>
      <w:proofErr w:type="spellEnd"/>
      <w:r w:rsidRPr="00971497">
        <w:rPr>
          <w:lang w:val="en-GB"/>
        </w:rPr>
        <w:t>, Vol. 23 No. 2, pp. 143-155.</w:t>
      </w:r>
      <w:r w:rsidRPr="00971497">
        <w:t xml:space="preserve"> </w:t>
      </w:r>
      <w:hyperlink r:id="rId61" w:history="1">
        <w:r w:rsidRPr="00971497">
          <w:rPr>
            <w:rStyle w:val="Hyperlink"/>
            <w:lang w:val="en-GB"/>
          </w:rPr>
          <w:t>https://doi.org/10.2752/175303710X12682332909972</w:t>
        </w:r>
      </w:hyperlink>
      <w:r w:rsidRPr="00971497">
        <w:rPr>
          <w:lang w:val="en-GB"/>
        </w:rPr>
        <w:t xml:space="preserve"> </w:t>
      </w:r>
    </w:p>
    <w:p w14:paraId="0C22AD99" w14:textId="77777777" w:rsidR="00DD0005" w:rsidRPr="00971497" w:rsidRDefault="00DD0005" w:rsidP="00DD0005">
      <w:pPr>
        <w:autoSpaceDE w:val="0"/>
        <w:autoSpaceDN w:val="0"/>
        <w:adjustRightInd w:val="0"/>
        <w:spacing w:after="0" w:line="240" w:lineRule="auto"/>
        <w:ind w:left="720" w:hanging="720"/>
        <w:rPr>
          <w:lang w:val="en-GB"/>
        </w:rPr>
      </w:pPr>
      <w:r w:rsidRPr="00971497">
        <w:rPr>
          <w:lang w:val="en-GB"/>
        </w:rPr>
        <w:t xml:space="preserve">Royal, K. D., </w:t>
      </w:r>
      <w:proofErr w:type="spellStart"/>
      <w:r w:rsidRPr="00971497">
        <w:rPr>
          <w:lang w:val="en-GB"/>
        </w:rPr>
        <w:t>Sheats</w:t>
      </w:r>
      <w:proofErr w:type="spellEnd"/>
      <w:r w:rsidRPr="00971497">
        <w:rPr>
          <w:lang w:val="en-GB"/>
        </w:rPr>
        <w:t xml:space="preserve">, M. K., </w:t>
      </w:r>
      <w:proofErr w:type="gramStart"/>
      <w:r w:rsidRPr="00971497">
        <w:rPr>
          <w:lang w:val="en-GB"/>
        </w:rPr>
        <w:t xml:space="preserve">and  </w:t>
      </w:r>
      <w:proofErr w:type="spellStart"/>
      <w:r w:rsidRPr="00971497">
        <w:rPr>
          <w:lang w:val="en-GB"/>
        </w:rPr>
        <w:t>Kedrowicz</w:t>
      </w:r>
      <w:proofErr w:type="spellEnd"/>
      <w:proofErr w:type="gramEnd"/>
      <w:r w:rsidRPr="00971497">
        <w:rPr>
          <w:lang w:val="en-GB"/>
        </w:rPr>
        <w:t xml:space="preserve">, A. A. (2018), “Readability evaluations of veterinary client handouts and implications for patient care”, </w:t>
      </w:r>
      <w:r w:rsidRPr="00971497">
        <w:rPr>
          <w:i/>
          <w:iCs/>
          <w:lang w:val="en-GB"/>
        </w:rPr>
        <w:t xml:space="preserve">Topics in Companion Animal Medicine, </w:t>
      </w:r>
      <w:r w:rsidRPr="00971497">
        <w:rPr>
          <w:lang w:val="en-GB"/>
        </w:rPr>
        <w:t xml:space="preserve">Vol. 33 No. 2, pp. 58-61. </w:t>
      </w:r>
      <w:hyperlink r:id="rId62" w:history="1">
        <w:r w:rsidRPr="00971497">
          <w:rPr>
            <w:rStyle w:val="Hyperlink"/>
            <w:lang w:val="en-GB"/>
          </w:rPr>
          <w:t>https://doi.org/10.1053/j.tcam.2018.03.005</w:t>
        </w:r>
      </w:hyperlink>
      <w:r w:rsidRPr="00971497">
        <w:rPr>
          <w:lang w:val="en-GB"/>
        </w:rPr>
        <w:t xml:space="preserve"> </w:t>
      </w:r>
    </w:p>
    <w:p w14:paraId="296A7B7C" w14:textId="77777777" w:rsidR="00DD0005" w:rsidRPr="00971497" w:rsidRDefault="00DD0005" w:rsidP="00DD0005">
      <w:pPr>
        <w:ind w:left="720" w:hanging="720"/>
        <w:contextualSpacing/>
        <w:rPr>
          <w:rFonts w:cstheme="minorHAnsi"/>
          <w:lang w:val="en-GB"/>
        </w:rPr>
      </w:pPr>
      <w:r w:rsidRPr="00971497">
        <w:rPr>
          <w:rFonts w:cstheme="minorHAnsi"/>
          <w:lang w:val="en-GB"/>
        </w:rPr>
        <w:t xml:space="preserve">Sanders, C. R. (1999), “Animal Abilities and Human-Animal Interaction”, In </w:t>
      </w:r>
      <w:proofErr w:type="spellStart"/>
      <w:r w:rsidRPr="00971497">
        <w:rPr>
          <w:rFonts w:cstheme="minorHAnsi"/>
          <w:i/>
          <w:iCs/>
          <w:lang w:val="en-GB"/>
        </w:rPr>
        <w:t>Undrestanding</w:t>
      </w:r>
      <w:proofErr w:type="spellEnd"/>
      <w:r w:rsidRPr="00971497">
        <w:rPr>
          <w:rFonts w:cstheme="minorHAnsi"/>
          <w:i/>
          <w:iCs/>
          <w:lang w:val="en-GB"/>
        </w:rPr>
        <w:t xml:space="preserve"> Dogs</w:t>
      </w:r>
      <w:r w:rsidRPr="00971497">
        <w:rPr>
          <w:rFonts w:cstheme="minorHAnsi"/>
          <w:lang w:val="en-GB"/>
        </w:rPr>
        <w:t xml:space="preserve"> (pp. 111-148), Philadelphia, US.</w:t>
      </w:r>
    </w:p>
    <w:p w14:paraId="751000A9" w14:textId="77777777" w:rsidR="00DD0005" w:rsidRPr="00971497" w:rsidRDefault="00DD0005" w:rsidP="00DD0005">
      <w:pPr>
        <w:ind w:left="720" w:hanging="720"/>
        <w:contextualSpacing/>
        <w:rPr>
          <w:rFonts w:cstheme="minorHAnsi"/>
          <w:lang w:val="en-GB"/>
        </w:rPr>
      </w:pPr>
      <w:r w:rsidRPr="00971497">
        <w:rPr>
          <w:rFonts w:cstheme="minorHAnsi"/>
          <w:lang w:val="en-GB"/>
        </w:rPr>
        <w:t xml:space="preserve">Sanders, C. R. (2003), “Actions speak louder than words: Close relationships between humans and nonhuman animals”, </w:t>
      </w:r>
      <w:r w:rsidRPr="00971497">
        <w:rPr>
          <w:rFonts w:cstheme="minorHAnsi"/>
          <w:i/>
          <w:iCs/>
          <w:lang w:val="en-GB"/>
        </w:rPr>
        <w:t>Symbolic Interaction</w:t>
      </w:r>
      <w:r w:rsidRPr="00971497">
        <w:rPr>
          <w:rFonts w:cstheme="minorHAnsi"/>
          <w:lang w:val="en-GB"/>
        </w:rPr>
        <w:t>, Vol. 26 No. 3, pp. 405-426.</w:t>
      </w:r>
    </w:p>
    <w:p w14:paraId="01F65194" w14:textId="77777777" w:rsidR="00DD0005" w:rsidRPr="00971497" w:rsidRDefault="00DD0005" w:rsidP="00DD0005">
      <w:pPr>
        <w:ind w:left="720" w:hanging="720"/>
        <w:contextualSpacing/>
        <w:rPr>
          <w:rFonts w:cstheme="minorHAnsi"/>
          <w:lang w:val="en-GB"/>
        </w:rPr>
      </w:pPr>
      <w:r w:rsidRPr="00971497">
        <w:rPr>
          <w:rFonts w:cstheme="minorHAnsi"/>
          <w:lang w:val="en-GB"/>
        </w:rPr>
        <w:t xml:space="preserve">Savolainen, R. (2007), “Information </w:t>
      </w:r>
      <w:proofErr w:type="spellStart"/>
      <w:r w:rsidRPr="00971497">
        <w:rPr>
          <w:rFonts w:cstheme="minorHAnsi"/>
          <w:lang w:val="en-GB"/>
        </w:rPr>
        <w:t>behavior</w:t>
      </w:r>
      <w:proofErr w:type="spellEnd"/>
      <w:r w:rsidRPr="00971497">
        <w:rPr>
          <w:rFonts w:cstheme="minorHAnsi"/>
          <w:lang w:val="en-GB"/>
        </w:rPr>
        <w:t xml:space="preserve"> and information practice: reviewing the “umbrella concepts” of information-seeking studies”, </w:t>
      </w:r>
      <w:r w:rsidRPr="00971497">
        <w:rPr>
          <w:rFonts w:cstheme="minorHAnsi"/>
          <w:i/>
          <w:iCs/>
          <w:lang w:val="en-GB"/>
        </w:rPr>
        <w:t>The Library Quarterly</w:t>
      </w:r>
      <w:r w:rsidRPr="00971497">
        <w:rPr>
          <w:rFonts w:cstheme="minorHAnsi"/>
          <w:lang w:val="en-GB"/>
        </w:rPr>
        <w:t xml:space="preserve">, Vol. </w:t>
      </w:r>
      <w:r w:rsidRPr="00971497">
        <w:rPr>
          <w:rFonts w:cstheme="minorHAnsi"/>
          <w:i/>
          <w:iCs/>
          <w:lang w:val="en-GB"/>
        </w:rPr>
        <w:t>77</w:t>
      </w:r>
      <w:r w:rsidRPr="00971497">
        <w:rPr>
          <w:rFonts w:cstheme="minorHAnsi"/>
          <w:lang w:val="en-GB"/>
        </w:rPr>
        <w:t xml:space="preserve"> No. 2, pp. 109-132.</w:t>
      </w:r>
    </w:p>
    <w:p w14:paraId="61A449BE" w14:textId="77777777" w:rsidR="00DD0005" w:rsidRPr="00971497" w:rsidRDefault="00DD0005" w:rsidP="00DD0005">
      <w:pPr>
        <w:ind w:left="720" w:hanging="720"/>
        <w:contextualSpacing/>
        <w:rPr>
          <w:rFonts w:cstheme="minorHAnsi"/>
          <w:lang w:val="en-GB"/>
        </w:rPr>
      </w:pPr>
      <w:r w:rsidRPr="00971497">
        <w:rPr>
          <w:rFonts w:cstheme="minorHAnsi"/>
          <w:lang w:val="en-GB"/>
        </w:rPr>
        <w:t>Savolainen, R. (2019), “Elaborating the sensory and cognitive-affective aspects of information experience”, </w:t>
      </w:r>
      <w:r w:rsidRPr="00971497">
        <w:rPr>
          <w:rFonts w:cstheme="minorHAnsi"/>
          <w:i/>
          <w:iCs/>
          <w:lang w:val="en-GB"/>
        </w:rPr>
        <w:t>Journal of Librarianship and Information Science</w:t>
      </w:r>
      <w:r w:rsidRPr="00971497">
        <w:rPr>
          <w:rFonts w:cstheme="minorHAnsi"/>
          <w:lang w:val="en-GB"/>
        </w:rPr>
        <w:t xml:space="preserve">, Vol. </w:t>
      </w:r>
      <w:r w:rsidRPr="00971497">
        <w:rPr>
          <w:rFonts w:cstheme="minorHAnsi"/>
          <w:i/>
          <w:iCs/>
          <w:lang w:val="en-GB"/>
        </w:rPr>
        <w:t>52</w:t>
      </w:r>
      <w:r w:rsidRPr="00971497">
        <w:rPr>
          <w:rFonts w:cstheme="minorHAnsi"/>
          <w:lang w:val="en-GB"/>
        </w:rPr>
        <w:t xml:space="preserve"> No. 3, pp. 671-684. </w:t>
      </w:r>
      <w:hyperlink r:id="rId63" w:history="1">
        <w:r w:rsidRPr="00971497">
          <w:rPr>
            <w:rStyle w:val="Hyperlink"/>
            <w:rFonts w:cstheme="minorHAnsi"/>
            <w:lang w:val="en-GB"/>
          </w:rPr>
          <w:t>https://doi.org/10.1177/0961000619871595</w:t>
        </w:r>
      </w:hyperlink>
      <w:r w:rsidRPr="00971497">
        <w:rPr>
          <w:rFonts w:cstheme="minorHAnsi"/>
          <w:lang w:val="en-GB"/>
        </w:rPr>
        <w:t xml:space="preserve"> </w:t>
      </w:r>
    </w:p>
    <w:p w14:paraId="76ADF9F4" w14:textId="77777777" w:rsidR="00DD0005" w:rsidRPr="00971497" w:rsidRDefault="00DD0005" w:rsidP="00DD0005">
      <w:pPr>
        <w:spacing w:after="0"/>
        <w:ind w:left="720" w:hanging="720"/>
        <w:contextualSpacing/>
        <w:rPr>
          <w:lang w:val="en-GB"/>
        </w:rPr>
      </w:pPr>
      <w:proofErr w:type="spellStart"/>
      <w:r w:rsidRPr="00971497">
        <w:rPr>
          <w:lang w:val="en-GB"/>
        </w:rPr>
        <w:t>Sannon</w:t>
      </w:r>
      <w:proofErr w:type="spellEnd"/>
      <w:r w:rsidRPr="00971497">
        <w:rPr>
          <w:lang w:val="en-GB"/>
        </w:rPr>
        <w:t xml:space="preserve">, S., </w:t>
      </w:r>
      <w:proofErr w:type="spellStart"/>
      <w:r w:rsidRPr="00971497">
        <w:rPr>
          <w:lang w:val="en-GB"/>
        </w:rPr>
        <w:t>Vorvoreanu</w:t>
      </w:r>
      <w:proofErr w:type="spellEnd"/>
      <w:r w:rsidRPr="00971497">
        <w:rPr>
          <w:lang w:val="en-GB"/>
        </w:rPr>
        <w:t xml:space="preserve">, M., Walker, K., &amp; </w:t>
      </w:r>
      <w:proofErr w:type="spellStart"/>
      <w:r w:rsidRPr="00971497">
        <w:rPr>
          <w:lang w:val="en-GB"/>
        </w:rPr>
        <w:t>Fourney</w:t>
      </w:r>
      <w:proofErr w:type="spellEnd"/>
      <w:r w:rsidRPr="00971497">
        <w:rPr>
          <w:lang w:val="en-GB"/>
        </w:rPr>
        <w:t xml:space="preserve">, A. (2020). “Am I doing this all wrong? Challenges and Opportunities in Family Information Management”, </w:t>
      </w:r>
      <w:r w:rsidRPr="00971497">
        <w:rPr>
          <w:i/>
          <w:iCs/>
          <w:lang w:val="en-GB"/>
        </w:rPr>
        <w:t>Proceedings of the ACM on Human-Computer Interaction</w:t>
      </w:r>
      <w:r w:rsidRPr="00971497">
        <w:rPr>
          <w:lang w:val="en-GB"/>
        </w:rPr>
        <w:t xml:space="preserve">, Vol. 4 No. CSCW2, pp. 1-28. </w:t>
      </w:r>
    </w:p>
    <w:p w14:paraId="0B5B071F" w14:textId="77777777" w:rsidR="00DD0005" w:rsidRPr="00971497" w:rsidRDefault="00DD0005" w:rsidP="00DD0005">
      <w:pPr>
        <w:spacing w:after="0"/>
        <w:ind w:left="720" w:hanging="720"/>
        <w:contextualSpacing/>
        <w:rPr>
          <w:lang w:val="en-GB"/>
        </w:rPr>
      </w:pPr>
      <w:r w:rsidRPr="00971497">
        <w:rPr>
          <w:lang w:val="en-GB"/>
        </w:rPr>
        <w:t xml:space="preserve">Shannon-Missal, L. (2015), “More than ever, pets are members of the family”, </w:t>
      </w:r>
      <w:r w:rsidRPr="00971497">
        <w:rPr>
          <w:i/>
          <w:iCs/>
          <w:lang w:val="en-GB"/>
        </w:rPr>
        <w:t xml:space="preserve">The Harris Poll, </w:t>
      </w:r>
      <w:r w:rsidRPr="00971497">
        <w:rPr>
          <w:lang w:val="en-GB"/>
        </w:rPr>
        <w:t xml:space="preserve">available at: </w:t>
      </w:r>
      <w:hyperlink r:id="rId64" w:history="1">
        <w:r w:rsidRPr="00971497">
          <w:rPr>
            <w:rStyle w:val="Hyperlink"/>
            <w:lang w:val="en-GB"/>
          </w:rPr>
          <w:t>https://www.prnewswire.com/news-releases/more-than-ever-pets-are-members-of-the-family-300114501.html</w:t>
        </w:r>
      </w:hyperlink>
      <w:r w:rsidRPr="00971497">
        <w:rPr>
          <w:lang w:val="en-GB"/>
        </w:rPr>
        <w:t xml:space="preserve"> (accessed on 23 February 2021)</w:t>
      </w:r>
      <w:r w:rsidRPr="00971497">
        <w:rPr>
          <w:i/>
          <w:iCs/>
          <w:lang w:val="en-GB"/>
        </w:rPr>
        <w:t>.</w:t>
      </w:r>
    </w:p>
    <w:p w14:paraId="3E2CDEF1" w14:textId="77777777" w:rsidR="00DD0005" w:rsidRPr="00971497" w:rsidRDefault="00DD0005" w:rsidP="00DD0005">
      <w:pPr>
        <w:autoSpaceDE w:val="0"/>
        <w:autoSpaceDN w:val="0"/>
        <w:adjustRightInd w:val="0"/>
        <w:spacing w:after="0" w:line="240" w:lineRule="auto"/>
        <w:ind w:left="720" w:hanging="720"/>
        <w:rPr>
          <w:color w:val="222222"/>
          <w:shd w:val="clear" w:color="auto" w:fill="FFFFFF"/>
          <w:lang w:val="en-GB"/>
        </w:rPr>
      </w:pPr>
      <w:r w:rsidRPr="00971497">
        <w:rPr>
          <w:color w:val="222222"/>
          <w:shd w:val="clear" w:color="auto" w:fill="FFFFFF"/>
          <w:lang w:val="en-GB"/>
        </w:rPr>
        <w:t xml:space="preserve">Solhjoo, N., </w:t>
      </w:r>
      <w:proofErr w:type="spellStart"/>
      <w:r w:rsidRPr="00971497">
        <w:rPr>
          <w:color w:val="222222"/>
          <w:shd w:val="clear" w:color="auto" w:fill="FFFFFF"/>
          <w:lang w:val="en-GB"/>
        </w:rPr>
        <w:t>Naghshineh</w:t>
      </w:r>
      <w:proofErr w:type="spellEnd"/>
      <w:r w:rsidRPr="00971497">
        <w:rPr>
          <w:color w:val="222222"/>
          <w:shd w:val="clear" w:color="auto" w:fill="FFFFFF"/>
          <w:lang w:val="en-GB"/>
        </w:rPr>
        <w:t xml:space="preserve">, N., and  </w:t>
      </w:r>
      <w:proofErr w:type="spellStart"/>
      <w:r w:rsidRPr="00971497">
        <w:rPr>
          <w:color w:val="222222"/>
          <w:shd w:val="clear" w:color="auto" w:fill="FFFFFF"/>
          <w:lang w:val="en-GB"/>
        </w:rPr>
        <w:t>Fahimnia</w:t>
      </w:r>
      <w:proofErr w:type="spellEnd"/>
      <w:r w:rsidRPr="00971497">
        <w:rPr>
          <w:color w:val="222222"/>
          <w:shd w:val="clear" w:color="auto" w:fill="FFFFFF"/>
          <w:lang w:val="en-GB"/>
        </w:rPr>
        <w:t xml:space="preserve">, F. (2017), “The internet and  pet health: case study of online health information seeking </w:t>
      </w:r>
      <w:proofErr w:type="spellStart"/>
      <w:r w:rsidRPr="00971497">
        <w:rPr>
          <w:color w:val="222222"/>
          <w:shd w:val="clear" w:color="auto" w:fill="FFFFFF"/>
          <w:lang w:val="en-GB"/>
        </w:rPr>
        <w:t>behavior</w:t>
      </w:r>
      <w:proofErr w:type="spellEnd"/>
      <w:r w:rsidRPr="00971497">
        <w:rPr>
          <w:color w:val="222222"/>
          <w:shd w:val="clear" w:color="auto" w:fill="FFFFFF"/>
          <w:lang w:val="en-GB"/>
        </w:rPr>
        <w:t xml:space="preserve"> of pet owners”, </w:t>
      </w:r>
      <w:r w:rsidRPr="00971497">
        <w:rPr>
          <w:i/>
          <w:iCs/>
          <w:color w:val="222222"/>
          <w:shd w:val="clear" w:color="auto" w:fill="FFFFFF"/>
          <w:lang w:val="en-GB"/>
        </w:rPr>
        <w:t>Journal of Information Systems and Services</w:t>
      </w:r>
      <w:r w:rsidRPr="00971497">
        <w:rPr>
          <w:color w:val="222222"/>
          <w:shd w:val="clear" w:color="auto" w:fill="FFFFFF"/>
          <w:lang w:val="en-GB"/>
        </w:rPr>
        <w:t>, Vol. 6 No.1/2, pp. 1-16.</w:t>
      </w:r>
      <w:r w:rsidRPr="00971497">
        <w:rPr>
          <w:lang w:val="en-GB"/>
        </w:rPr>
        <w:t xml:space="preserve"> Available at: </w:t>
      </w:r>
      <w:bookmarkStart w:id="22" w:name="_Hlk69900200"/>
      <w:r w:rsidRPr="00971497">
        <w:fldChar w:fldCharType="begin"/>
      </w:r>
      <w:r w:rsidRPr="00971497">
        <w:rPr>
          <w:lang w:val="en-GB"/>
        </w:rPr>
        <w:instrText xml:space="preserve"> HYPERLINK "http://iss.srbiau.ac.ir/article_13449.html?lang=en" </w:instrText>
      </w:r>
      <w:r w:rsidRPr="00971497">
        <w:fldChar w:fldCharType="separate"/>
      </w:r>
      <w:r w:rsidRPr="00971497">
        <w:rPr>
          <w:rStyle w:val="Hyperlink"/>
          <w:shd w:val="clear" w:color="auto" w:fill="FFFFFF"/>
          <w:lang w:val="en-GB"/>
        </w:rPr>
        <w:t>http://iss.srbiau.ac.ir/article_13449.html?lang=en</w:t>
      </w:r>
      <w:r w:rsidRPr="00971497">
        <w:rPr>
          <w:rStyle w:val="Hyperlink"/>
          <w:shd w:val="clear" w:color="auto" w:fill="FFFFFF"/>
          <w:lang w:val="en-GB"/>
        </w:rPr>
        <w:fldChar w:fldCharType="end"/>
      </w:r>
      <w:r w:rsidRPr="00971497">
        <w:rPr>
          <w:color w:val="222222"/>
          <w:shd w:val="clear" w:color="auto" w:fill="FFFFFF"/>
          <w:lang w:val="en-GB"/>
        </w:rPr>
        <w:t xml:space="preserve"> </w:t>
      </w:r>
      <w:bookmarkEnd w:id="22"/>
    </w:p>
    <w:p w14:paraId="5A71A39C" w14:textId="77777777" w:rsidR="00DD0005" w:rsidRPr="00971497" w:rsidRDefault="00DD0005" w:rsidP="00DD0005">
      <w:pPr>
        <w:autoSpaceDE w:val="0"/>
        <w:autoSpaceDN w:val="0"/>
        <w:adjustRightInd w:val="0"/>
        <w:spacing w:after="0" w:line="240" w:lineRule="auto"/>
        <w:ind w:left="720" w:hanging="720"/>
        <w:rPr>
          <w:color w:val="222222"/>
          <w:shd w:val="clear" w:color="auto" w:fill="FFFFFF"/>
          <w:lang w:val="en-GB"/>
        </w:rPr>
      </w:pPr>
      <w:r w:rsidRPr="00971497">
        <w:rPr>
          <w:lang w:val="en-GB"/>
        </w:rPr>
        <w:t xml:space="preserve">Solhjoo, N., </w:t>
      </w:r>
      <w:proofErr w:type="spellStart"/>
      <w:r w:rsidRPr="00971497">
        <w:rPr>
          <w:lang w:val="en-GB"/>
        </w:rPr>
        <w:t>Naghshineh</w:t>
      </w:r>
      <w:proofErr w:type="spellEnd"/>
      <w:r w:rsidRPr="00971497">
        <w:rPr>
          <w:lang w:val="en-GB"/>
        </w:rPr>
        <w:t xml:space="preserve">, N., </w:t>
      </w:r>
      <w:proofErr w:type="gramStart"/>
      <w:r w:rsidRPr="00971497">
        <w:rPr>
          <w:lang w:val="en-GB"/>
        </w:rPr>
        <w:t xml:space="preserve">and  </w:t>
      </w:r>
      <w:proofErr w:type="spellStart"/>
      <w:r w:rsidRPr="00971497">
        <w:rPr>
          <w:lang w:val="en-GB"/>
        </w:rPr>
        <w:t>Fahimnia</w:t>
      </w:r>
      <w:proofErr w:type="spellEnd"/>
      <w:proofErr w:type="gramEnd"/>
      <w:r w:rsidRPr="00971497">
        <w:rPr>
          <w:lang w:val="en-GB"/>
        </w:rPr>
        <w:t xml:space="preserve">, F. (2019), “Veterinarians' information Prescription and Clients' eHealth Literacy”, </w:t>
      </w:r>
      <w:r w:rsidRPr="00971497">
        <w:rPr>
          <w:i/>
          <w:iCs/>
          <w:lang w:val="en-GB"/>
        </w:rPr>
        <w:t xml:space="preserve">Journal of the Canadian Health Libraries Association/Journal de </w:t>
      </w:r>
      <w:proofErr w:type="spellStart"/>
      <w:r w:rsidRPr="00971497">
        <w:rPr>
          <w:i/>
          <w:iCs/>
          <w:lang w:val="en-GB"/>
        </w:rPr>
        <w:t>l'Association</w:t>
      </w:r>
      <w:proofErr w:type="spellEnd"/>
      <w:r w:rsidRPr="00971497">
        <w:rPr>
          <w:i/>
          <w:iCs/>
          <w:lang w:val="en-GB"/>
        </w:rPr>
        <w:t xml:space="preserve"> des </w:t>
      </w:r>
      <w:proofErr w:type="spellStart"/>
      <w:r w:rsidRPr="00971497">
        <w:rPr>
          <w:i/>
          <w:iCs/>
          <w:lang w:val="en-GB"/>
        </w:rPr>
        <w:t>bibliothèques</w:t>
      </w:r>
      <w:proofErr w:type="spellEnd"/>
      <w:r w:rsidRPr="00971497">
        <w:rPr>
          <w:i/>
          <w:iCs/>
          <w:lang w:val="en-GB"/>
        </w:rPr>
        <w:t xml:space="preserve"> de la </w:t>
      </w:r>
      <w:proofErr w:type="spellStart"/>
      <w:r w:rsidRPr="00971497">
        <w:rPr>
          <w:i/>
          <w:iCs/>
          <w:lang w:val="en-GB"/>
        </w:rPr>
        <w:t>santé</w:t>
      </w:r>
      <w:proofErr w:type="spellEnd"/>
      <w:r w:rsidRPr="00971497">
        <w:rPr>
          <w:i/>
          <w:iCs/>
          <w:lang w:val="en-GB"/>
        </w:rPr>
        <w:t xml:space="preserve"> du Canada</w:t>
      </w:r>
      <w:r w:rsidRPr="00971497">
        <w:rPr>
          <w:lang w:val="en-GB"/>
        </w:rPr>
        <w:t xml:space="preserve">, Vol. 40 No. 2, pp. 32-44. </w:t>
      </w:r>
      <w:hyperlink r:id="rId65" w:history="1">
        <w:r w:rsidRPr="00971497">
          <w:rPr>
            <w:rStyle w:val="Hyperlink"/>
            <w:lang w:val="en-GB"/>
          </w:rPr>
          <w:t>https://doi.org/10.29173/jchla29377</w:t>
        </w:r>
      </w:hyperlink>
      <w:r w:rsidRPr="00971497">
        <w:rPr>
          <w:lang w:val="en-GB"/>
        </w:rPr>
        <w:t xml:space="preserve"> </w:t>
      </w:r>
    </w:p>
    <w:p w14:paraId="549E6C44" w14:textId="77777777" w:rsidR="00DD0005" w:rsidRPr="00971497" w:rsidRDefault="00DD0005" w:rsidP="00DD0005">
      <w:pPr>
        <w:autoSpaceDE w:val="0"/>
        <w:autoSpaceDN w:val="0"/>
        <w:adjustRightInd w:val="0"/>
        <w:spacing w:after="0" w:line="240" w:lineRule="auto"/>
        <w:ind w:left="720" w:hanging="720"/>
        <w:rPr>
          <w:color w:val="222222"/>
          <w:shd w:val="clear" w:color="auto" w:fill="FFFFFF"/>
          <w:lang w:val="en-GB"/>
        </w:rPr>
      </w:pPr>
      <w:r w:rsidRPr="00971497">
        <w:rPr>
          <w:color w:val="222222"/>
          <w:shd w:val="clear" w:color="auto" w:fill="FFFFFF"/>
          <w:lang w:val="en-GB"/>
        </w:rPr>
        <w:t xml:space="preserve">Solhjoo, N., </w:t>
      </w:r>
      <w:proofErr w:type="spellStart"/>
      <w:r w:rsidRPr="00971497">
        <w:rPr>
          <w:color w:val="222222"/>
          <w:shd w:val="clear" w:color="auto" w:fill="FFFFFF"/>
          <w:lang w:val="en-GB"/>
        </w:rPr>
        <w:t>Naghshineh</w:t>
      </w:r>
      <w:proofErr w:type="spellEnd"/>
      <w:r w:rsidRPr="00971497">
        <w:rPr>
          <w:color w:val="222222"/>
          <w:shd w:val="clear" w:color="auto" w:fill="FFFFFF"/>
          <w:lang w:val="en-GB"/>
        </w:rPr>
        <w:t xml:space="preserve">, N., </w:t>
      </w:r>
      <w:proofErr w:type="spellStart"/>
      <w:r w:rsidRPr="00971497">
        <w:rPr>
          <w:color w:val="222222"/>
          <w:shd w:val="clear" w:color="auto" w:fill="FFFFFF"/>
          <w:lang w:val="en-GB"/>
        </w:rPr>
        <w:t>Fahimnia</w:t>
      </w:r>
      <w:proofErr w:type="spellEnd"/>
      <w:r w:rsidRPr="00971497">
        <w:rPr>
          <w:color w:val="222222"/>
          <w:shd w:val="clear" w:color="auto" w:fill="FFFFFF"/>
          <w:lang w:val="en-GB"/>
        </w:rPr>
        <w:t>, F., and  Ameri‐</w:t>
      </w:r>
      <w:proofErr w:type="spellStart"/>
      <w:r w:rsidRPr="00971497">
        <w:rPr>
          <w:color w:val="222222"/>
          <w:shd w:val="clear" w:color="auto" w:fill="FFFFFF"/>
          <w:lang w:val="en-GB"/>
        </w:rPr>
        <w:t>naeini</w:t>
      </w:r>
      <w:proofErr w:type="spellEnd"/>
      <w:r w:rsidRPr="00971497">
        <w:rPr>
          <w:color w:val="222222"/>
          <w:shd w:val="clear" w:color="auto" w:fill="FFFFFF"/>
          <w:lang w:val="en-GB"/>
        </w:rPr>
        <w:t>, A. R. (2018), “Interventions to assist pet owners in online health information seeking behaviour: a qualitative content analysis literature review and proposed model”, </w:t>
      </w:r>
      <w:r w:rsidRPr="00971497">
        <w:rPr>
          <w:i/>
          <w:iCs/>
          <w:color w:val="222222"/>
          <w:shd w:val="clear" w:color="auto" w:fill="FFFFFF"/>
          <w:lang w:val="en-GB"/>
        </w:rPr>
        <w:t>Health Information and  Libraries Journal,</w:t>
      </w:r>
      <w:r w:rsidRPr="00971497">
        <w:rPr>
          <w:color w:val="222222"/>
          <w:shd w:val="clear" w:color="auto" w:fill="FFFFFF"/>
          <w:lang w:val="en-GB"/>
        </w:rPr>
        <w:t xml:space="preserve"> Vol. </w:t>
      </w:r>
      <w:r w:rsidRPr="00971497">
        <w:rPr>
          <w:i/>
          <w:iCs/>
          <w:color w:val="222222"/>
          <w:shd w:val="clear" w:color="auto" w:fill="FFFFFF"/>
          <w:lang w:val="en-GB"/>
        </w:rPr>
        <w:t>35</w:t>
      </w:r>
      <w:r w:rsidRPr="00971497">
        <w:rPr>
          <w:color w:val="222222"/>
          <w:shd w:val="clear" w:color="auto" w:fill="FFFFFF"/>
          <w:lang w:val="en-GB"/>
        </w:rPr>
        <w:t xml:space="preserve"> No. 4, pp. 265-284. </w:t>
      </w:r>
      <w:hyperlink r:id="rId66" w:history="1">
        <w:r w:rsidRPr="00971497">
          <w:rPr>
            <w:rStyle w:val="Hyperlink"/>
            <w:shd w:val="clear" w:color="auto" w:fill="FFFFFF"/>
            <w:lang w:val="en-GB"/>
          </w:rPr>
          <w:t>https://doi.org/10.1111/hir.12236</w:t>
        </w:r>
      </w:hyperlink>
      <w:r w:rsidRPr="00971497">
        <w:rPr>
          <w:color w:val="222222"/>
          <w:shd w:val="clear" w:color="auto" w:fill="FFFFFF"/>
          <w:lang w:val="en-GB"/>
        </w:rPr>
        <w:t xml:space="preserve"> </w:t>
      </w:r>
    </w:p>
    <w:p w14:paraId="5CAC4950" w14:textId="77777777" w:rsidR="00DD0005" w:rsidRPr="00971497" w:rsidRDefault="00DD0005" w:rsidP="00DD0005">
      <w:pPr>
        <w:ind w:left="720" w:hanging="720"/>
        <w:contextualSpacing/>
        <w:rPr>
          <w:rFonts w:cstheme="minorHAnsi"/>
          <w:bCs/>
          <w:lang w:val="en-GB"/>
        </w:rPr>
      </w:pPr>
      <w:proofErr w:type="spellStart"/>
      <w:r w:rsidRPr="00971497">
        <w:rPr>
          <w:rFonts w:cstheme="minorHAnsi"/>
          <w:bCs/>
          <w:lang w:val="en-GB"/>
        </w:rPr>
        <w:t>Sonnenwald</w:t>
      </w:r>
      <w:proofErr w:type="spellEnd"/>
      <w:r w:rsidRPr="00971497">
        <w:rPr>
          <w:rFonts w:cstheme="minorHAnsi"/>
          <w:bCs/>
          <w:lang w:val="en-GB"/>
        </w:rPr>
        <w:t xml:space="preserve">, D. H. (1999), “Evolving perspectives of human information </w:t>
      </w:r>
      <w:proofErr w:type="spellStart"/>
      <w:r w:rsidRPr="00971497">
        <w:rPr>
          <w:rFonts w:cstheme="minorHAnsi"/>
          <w:bCs/>
          <w:lang w:val="en-GB"/>
        </w:rPr>
        <w:t>behavior</w:t>
      </w:r>
      <w:proofErr w:type="spellEnd"/>
      <w:r w:rsidRPr="00971497">
        <w:rPr>
          <w:rFonts w:cstheme="minorHAnsi"/>
          <w:bCs/>
          <w:lang w:val="en-GB"/>
        </w:rPr>
        <w:t xml:space="preserve">: Contexts, situations, social networks and information horizons”, </w:t>
      </w:r>
      <w:r w:rsidRPr="00971497">
        <w:rPr>
          <w:rFonts w:cstheme="minorHAnsi"/>
          <w:bCs/>
          <w:i/>
          <w:iCs/>
          <w:lang w:val="en-GB"/>
        </w:rPr>
        <w:t xml:space="preserve">Exploring the contexts of information </w:t>
      </w:r>
      <w:proofErr w:type="spellStart"/>
      <w:r w:rsidRPr="00971497">
        <w:rPr>
          <w:rFonts w:cstheme="minorHAnsi"/>
          <w:bCs/>
          <w:i/>
          <w:iCs/>
          <w:lang w:val="en-GB"/>
        </w:rPr>
        <w:t>behavior</w:t>
      </w:r>
      <w:proofErr w:type="spellEnd"/>
      <w:r w:rsidRPr="00971497">
        <w:rPr>
          <w:rFonts w:cstheme="minorHAnsi"/>
          <w:bCs/>
          <w:lang w:val="en-GB"/>
        </w:rPr>
        <w:t xml:space="preserve">: </w:t>
      </w:r>
      <w:r w:rsidRPr="00971497">
        <w:rPr>
          <w:rFonts w:cstheme="minorHAnsi"/>
          <w:bCs/>
          <w:i/>
          <w:iCs/>
          <w:lang w:val="en-GB"/>
        </w:rPr>
        <w:t>Proceedings of the Second International Conference in Information Needs</w:t>
      </w:r>
      <w:r w:rsidRPr="00971497">
        <w:rPr>
          <w:rFonts w:cstheme="minorHAnsi"/>
          <w:bCs/>
          <w:lang w:val="en-GB"/>
        </w:rPr>
        <w:t xml:space="preserve">. Taylor Graham, pp. 176-190, available at : </w:t>
      </w:r>
      <w:hyperlink r:id="rId67" w:history="1">
        <w:r w:rsidRPr="00971497">
          <w:rPr>
            <w:rStyle w:val="Hyperlink"/>
            <w:rFonts w:cstheme="minorHAnsi"/>
            <w:bCs/>
            <w:lang w:val="en-GB"/>
          </w:rPr>
          <w:t>http://hdl.handle.net/10150/105189</w:t>
        </w:r>
      </w:hyperlink>
      <w:r w:rsidRPr="00971497">
        <w:rPr>
          <w:rFonts w:cstheme="minorHAnsi"/>
          <w:bCs/>
          <w:lang w:val="en-GB"/>
        </w:rPr>
        <w:t xml:space="preserve"> </w:t>
      </w:r>
    </w:p>
    <w:p w14:paraId="58856F62" w14:textId="77777777" w:rsidR="00DD0005" w:rsidRPr="00971497" w:rsidRDefault="00DD0005" w:rsidP="00DD0005">
      <w:pPr>
        <w:ind w:left="720" w:hanging="720"/>
        <w:contextualSpacing/>
        <w:rPr>
          <w:rFonts w:cstheme="minorHAnsi"/>
          <w:lang w:val="en-GB"/>
        </w:rPr>
      </w:pPr>
      <w:r w:rsidRPr="00971497">
        <w:rPr>
          <w:rFonts w:cstheme="minorHAnsi"/>
          <w:lang w:val="en-GB"/>
        </w:rPr>
        <w:t xml:space="preserve">Stella, J. L., </w:t>
      </w:r>
      <w:proofErr w:type="gramStart"/>
      <w:r w:rsidRPr="00971497">
        <w:rPr>
          <w:rFonts w:cstheme="minorHAnsi"/>
          <w:lang w:val="en-GB"/>
        </w:rPr>
        <w:t xml:space="preserve">and  </w:t>
      </w:r>
      <w:bookmarkStart w:id="23" w:name="_Hlk87907754"/>
      <w:proofErr w:type="spellStart"/>
      <w:r w:rsidRPr="00971497">
        <w:rPr>
          <w:rFonts w:cstheme="minorHAnsi"/>
          <w:lang w:val="en-GB"/>
        </w:rPr>
        <w:t>Croney</w:t>
      </w:r>
      <w:bookmarkEnd w:id="23"/>
      <w:proofErr w:type="spellEnd"/>
      <w:proofErr w:type="gramEnd"/>
      <w:r w:rsidRPr="00971497">
        <w:rPr>
          <w:rFonts w:cstheme="minorHAnsi"/>
          <w:lang w:val="en-GB"/>
        </w:rPr>
        <w:t xml:space="preserve">, C. C. (2016), “Environmental aspects of domestic cat care and management: implications for cat welfare” </w:t>
      </w:r>
      <w:r w:rsidRPr="00971497">
        <w:rPr>
          <w:rFonts w:cstheme="minorHAnsi"/>
          <w:i/>
          <w:iCs/>
          <w:lang w:val="en-GB"/>
        </w:rPr>
        <w:t>The Scientific World Journal</w:t>
      </w:r>
      <w:r w:rsidRPr="00971497">
        <w:rPr>
          <w:rFonts w:cstheme="minorHAnsi"/>
          <w:lang w:val="en-GB"/>
        </w:rPr>
        <w:t>, Vol. 2016.</w:t>
      </w:r>
      <w:r w:rsidRPr="00971497">
        <w:t xml:space="preserve"> </w:t>
      </w:r>
      <w:proofErr w:type="spellStart"/>
      <w:r w:rsidRPr="00971497">
        <w:rPr>
          <w:rFonts w:cstheme="minorHAnsi"/>
          <w:lang w:val="en-GB"/>
        </w:rPr>
        <w:t>doi</w:t>
      </w:r>
      <w:proofErr w:type="spellEnd"/>
      <w:r w:rsidRPr="00971497">
        <w:rPr>
          <w:rFonts w:cstheme="minorHAnsi"/>
          <w:lang w:val="en-GB"/>
        </w:rPr>
        <w:t xml:space="preserve">: 10.1155/2016/6296315. </w:t>
      </w:r>
    </w:p>
    <w:p w14:paraId="120EDCF8" w14:textId="77777777" w:rsidR="00DD0005" w:rsidRPr="00971497" w:rsidRDefault="00DD0005" w:rsidP="00DD0005">
      <w:pPr>
        <w:ind w:left="720" w:hanging="720"/>
        <w:contextualSpacing/>
        <w:rPr>
          <w:rFonts w:cstheme="minorHAnsi"/>
          <w:lang w:val="en-GB"/>
        </w:rPr>
      </w:pPr>
      <w:proofErr w:type="spellStart"/>
      <w:r w:rsidRPr="00971497">
        <w:rPr>
          <w:rFonts w:cstheme="minorHAnsi"/>
          <w:lang w:val="en-GB"/>
        </w:rPr>
        <w:t>Swemmer</w:t>
      </w:r>
      <w:proofErr w:type="spellEnd"/>
      <w:r w:rsidRPr="00971497">
        <w:rPr>
          <w:rFonts w:cstheme="minorHAnsi"/>
          <w:lang w:val="en-GB"/>
        </w:rPr>
        <w:t xml:space="preserve">, S. (2019). “International Law, Domestic Violence, and the Intersection with Nonhuman Animal Abuse.” </w:t>
      </w:r>
      <w:r w:rsidRPr="00971497">
        <w:rPr>
          <w:rFonts w:cstheme="minorHAnsi"/>
          <w:i/>
          <w:iCs/>
          <w:lang w:val="en-GB"/>
        </w:rPr>
        <w:t>Society &amp; Animals</w:t>
      </w:r>
      <w:r w:rsidRPr="00971497">
        <w:rPr>
          <w:rFonts w:cstheme="minorHAnsi"/>
          <w:lang w:val="en-GB"/>
        </w:rPr>
        <w:t xml:space="preserve">, Vol. 29 No. 2, pp. 203-222. </w:t>
      </w:r>
      <w:hyperlink r:id="rId68" w:history="1">
        <w:r w:rsidRPr="00971497">
          <w:rPr>
            <w:rStyle w:val="Hyperlink"/>
            <w:rFonts w:cstheme="minorHAnsi"/>
            <w:lang w:val="en-GB"/>
          </w:rPr>
          <w:t>https://doi.org/10.1163/15685306-00001748</w:t>
        </w:r>
      </w:hyperlink>
      <w:r w:rsidRPr="00971497">
        <w:rPr>
          <w:rFonts w:cstheme="minorHAnsi"/>
          <w:lang w:val="en-GB"/>
        </w:rPr>
        <w:t xml:space="preserve"> </w:t>
      </w:r>
    </w:p>
    <w:p w14:paraId="5F3FCBD1" w14:textId="77777777" w:rsidR="00DD0005" w:rsidRPr="00971497" w:rsidRDefault="00DD0005" w:rsidP="00DD0005">
      <w:pPr>
        <w:ind w:left="720" w:hanging="720"/>
        <w:contextualSpacing/>
        <w:rPr>
          <w:rFonts w:cstheme="minorHAnsi"/>
          <w:lang w:val="en-GB"/>
        </w:rPr>
      </w:pPr>
      <w:r w:rsidRPr="00971497">
        <w:rPr>
          <w:rFonts w:cstheme="minorHAnsi"/>
          <w:lang w:val="en-GB"/>
        </w:rPr>
        <w:t>Swiss Info (2016), “No more obligatory courses for dog owners</w:t>
      </w:r>
      <w:r w:rsidRPr="00971497">
        <w:rPr>
          <w:rFonts w:cstheme="minorHAnsi"/>
          <w:i/>
          <w:iCs/>
          <w:lang w:val="en-GB"/>
        </w:rPr>
        <w:t>”</w:t>
      </w:r>
      <w:r w:rsidRPr="00971497">
        <w:rPr>
          <w:rFonts w:cstheme="minorHAnsi"/>
          <w:lang w:val="en-GB"/>
        </w:rPr>
        <w:t xml:space="preserve">, available at: </w:t>
      </w:r>
      <w:hyperlink r:id="rId69" w:history="1">
        <w:r w:rsidRPr="00971497">
          <w:rPr>
            <w:rStyle w:val="Hyperlink"/>
            <w:rFonts w:cstheme="minorHAnsi"/>
            <w:lang w:val="en-GB"/>
          </w:rPr>
          <w:t>https://www.swissinfo.ch/eng/pet-ownership_no-more-obligatory-courses-for-dog-owners/42459536</w:t>
        </w:r>
      </w:hyperlink>
      <w:r w:rsidRPr="00971497">
        <w:rPr>
          <w:rFonts w:cstheme="minorHAnsi"/>
          <w:lang w:val="en-GB"/>
        </w:rPr>
        <w:t xml:space="preserve"> (accessed 1 March 2021).</w:t>
      </w:r>
    </w:p>
    <w:p w14:paraId="2D7AF3D5" w14:textId="77777777" w:rsidR="00DD0005" w:rsidRPr="00971497" w:rsidRDefault="00DD0005" w:rsidP="00DD0005">
      <w:pPr>
        <w:autoSpaceDE w:val="0"/>
        <w:autoSpaceDN w:val="0"/>
        <w:adjustRightInd w:val="0"/>
        <w:spacing w:after="0" w:line="240" w:lineRule="auto"/>
        <w:ind w:left="720" w:hanging="720"/>
        <w:rPr>
          <w:color w:val="222222"/>
          <w:shd w:val="clear" w:color="auto" w:fill="FFFFFF"/>
          <w:lang w:val="en-GB"/>
        </w:rPr>
      </w:pPr>
      <w:r w:rsidRPr="00971497">
        <w:rPr>
          <w:color w:val="222222"/>
          <w:shd w:val="clear" w:color="auto" w:fill="FFFFFF"/>
          <w:lang w:val="en-GB"/>
        </w:rPr>
        <w:t xml:space="preserve">Taggart, R., Wardlaw, J., Horstman, C. L., Mason, D. R., </w:t>
      </w:r>
      <w:proofErr w:type="spellStart"/>
      <w:r w:rsidRPr="00971497">
        <w:rPr>
          <w:color w:val="222222"/>
          <w:shd w:val="clear" w:color="auto" w:fill="FFFFFF"/>
          <w:lang w:val="en-GB"/>
        </w:rPr>
        <w:t>Sidaway</w:t>
      </w:r>
      <w:proofErr w:type="spellEnd"/>
      <w:r w:rsidRPr="00971497">
        <w:rPr>
          <w:color w:val="222222"/>
          <w:shd w:val="clear" w:color="auto" w:fill="FFFFFF"/>
          <w:lang w:val="en-GB"/>
        </w:rPr>
        <w:t xml:space="preserve">, B., and  Havas, K. (2010), “An analysis of the quality of canine cranial cruciate ligament disease information available on </w:t>
      </w:r>
      <w:r w:rsidRPr="00971497">
        <w:rPr>
          <w:color w:val="222222"/>
          <w:shd w:val="clear" w:color="auto" w:fill="FFFFFF"/>
          <w:lang w:val="en-GB"/>
        </w:rPr>
        <w:lastRenderedPageBreak/>
        <w:t>the internet”, </w:t>
      </w:r>
      <w:r w:rsidRPr="00971497">
        <w:rPr>
          <w:i/>
          <w:iCs/>
          <w:color w:val="222222"/>
          <w:shd w:val="clear" w:color="auto" w:fill="FFFFFF"/>
          <w:lang w:val="en-GB"/>
        </w:rPr>
        <w:t>Veterinary Surgery</w:t>
      </w:r>
      <w:r w:rsidRPr="00971497">
        <w:rPr>
          <w:color w:val="222222"/>
          <w:shd w:val="clear" w:color="auto" w:fill="FFFFFF"/>
          <w:lang w:val="en-GB"/>
        </w:rPr>
        <w:t xml:space="preserve">, Vol.39 No. 3, pp. 278-283. </w:t>
      </w:r>
      <w:hyperlink r:id="rId70" w:history="1">
        <w:r w:rsidRPr="00971497">
          <w:rPr>
            <w:rStyle w:val="Hyperlink"/>
            <w:shd w:val="clear" w:color="auto" w:fill="FFFFFF"/>
            <w:lang w:val="en-GB"/>
          </w:rPr>
          <w:t>https://doi.org/10.1111/j.1532-950X.2010.00660.x</w:t>
        </w:r>
      </w:hyperlink>
      <w:r w:rsidRPr="00971497">
        <w:rPr>
          <w:color w:val="222222"/>
          <w:shd w:val="clear" w:color="auto" w:fill="FFFFFF"/>
          <w:lang w:val="en-GB"/>
        </w:rPr>
        <w:t xml:space="preserve"> </w:t>
      </w:r>
    </w:p>
    <w:p w14:paraId="60E9033A" w14:textId="77777777" w:rsidR="00DD0005" w:rsidRPr="00971497" w:rsidRDefault="00DD0005" w:rsidP="00DD0005">
      <w:pPr>
        <w:ind w:left="720" w:hanging="720"/>
        <w:contextualSpacing/>
        <w:rPr>
          <w:rFonts w:cstheme="minorHAnsi"/>
          <w:lang w:val="en-GB"/>
        </w:rPr>
      </w:pPr>
      <w:proofErr w:type="spellStart"/>
      <w:r w:rsidRPr="00971497">
        <w:rPr>
          <w:rFonts w:cstheme="minorHAnsi"/>
          <w:lang w:val="en-GB"/>
        </w:rPr>
        <w:t>Travitz</w:t>
      </w:r>
      <w:proofErr w:type="spellEnd"/>
      <w:r w:rsidRPr="00971497">
        <w:rPr>
          <w:rFonts w:cstheme="minorHAnsi"/>
          <w:lang w:val="en-GB"/>
        </w:rPr>
        <w:t>, K. A. (2017), “Parenting a Companion Animal as a Precursor to Parenting a Human Child”, Master dissertation, East Carolina University, USA.</w:t>
      </w:r>
    </w:p>
    <w:p w14:paraId="662DA188" w14:textId="77777777" w:rsidR="00DD0005" w:rsidRPr="00971497" w:rsidRDefault="00DD0005" w:rsidP="00DD0005">
      <w:pPr>
        <w:autoSpaceDE w:val="0"/>
        <w:autoSpaceDN w:val="0"/>
        <w:adjustRightInd w:val="0"/>
        <w:spacing w:after="0" w:line="240" w:lineRule="auto"/>
        <w:ind w:left="720" w:hanging="720"/>
        <w:rPr>
          <w:lang w:val="en-GB"/>
        </w:rPr>
      </w:pPr>
      <w:r w:rsidRPr="00971497">
        <w:rPr>
          <w:lang w:val="en-GB"/>
        </w:rPr>
        <w:t xml:space="preserve">Vincent, A. (2019), “Dog parks as an institutional resource for social capital in the urban </w:t>
      </w:r>
      <w:proofErr w:type="spellStart"/>
      <w:r w:rsidRPr="00971497">
        <w:rPr>
          <w:lang w:val="en-GB"/>
        </w:rPr>
        <w:t>neighborhood</w:t>
      </w:r>
      <w:proofErr w:type="spellEnd"/>
      <w:r w:rsidRPr="00971497">
        <w:rPr>
          <w:lang w:val="en-GB"/>
        </w:rPr>
        <w:t xml:space="preserve">”, </w:t>
      </w:r>
      <w:r w:rsidRPr="00971497">
        <w:rPr>
          <w:i/>
          <w:iCs/>
          <w:lang w:val="en-GB"/>
        </w:rPr>
        <w:t xml:space="preserve">Society &amp; Animals, </w:t>
      </w:r>
      <w:r w:rsidRPr="00971497">
        <w:rPr>
          <w:lang w:val="en-GB"/>
        </w:rPr>
        <w:t xml:space="preserve">Vol. 27 No., pp. 1-22. </w:t>
      </w:r>
      <w:hyperlink r:id="rId71" w:history="1">
        <w:r w:rsidRPr="00971497">
          <w:rPr>
            <w:rStyle w:val="Hyperlink"/>
            <w:lang w:val="en-GB"/>
          </w:rPr>
          <w:t>https://doi.org/10.1163/15685306-00001598</w:t>
        </w:r>
      </w:hyperlink>
      <w:r w:rsidRPr="00971497">
        <w:rPr>
          <w:lang w:val="en-GB"/>
        </w:rPr>
        <w:t xml:space="preserve"> </w:t>
      </w:r>
    </w:p>
    <w:p w14:paraId="7F9AD9F6" w14:textId="77777777" w:rsidR="00DD0005" w:rsidRPr="00971497" w:rsidRDefault="00DD0005" w:rsidP="00DD0005">
      <w:pPr>
        <w:ind w:left="720" w:hanging="720"/>
        <w:contextualSpacing/>
        <w:rPr>
          <w:lang w:val="en-GB"/>
        </w:rPr>
      </w:pPr>
      <w:r w:rsidRPr="00971497">
        <w:rPr>
          <w:lang w:val="en-GB"/>
        </w:rPr>
        <w:t xml:space="preserve">Walker, C. (2012), “The information world of parents: a study of the use and understanding of information by parents of young children”, </w:t>
      </w:r>
      <w:r w:rsidRPr="00971497">
        <w:rPr>
          <w:i/>
          <w:iCs/>
          <w:lang w:val="en-GB"/>
        </w:rPr>
        <w:t>Library trends</w:t>
      </w:r>
      <w:r w:rsidRPr="00971497">
        <w:rPr>
          <w:lang w:val="en-GB"/>
        </w:rPr>
        <w:t xml:space="preserve">, Vol. 60 No. 3, pp. 546-568. </w:t>
      </w:r>
    </w:p>
    <w:p w14:paraId="72A8A05C" w14:textId="77777777" w:rsidR="00DD0005" w:rsidRPr="00971497" w:rsidRDefault="00DD0005" w:rsidP="00DD0005">
      <w:pPr>
        <w:ind w:left="720" w:hanging="720"/>
        <w:contextualSpacing/>
        <w:rPr>
          <w:rFonts w:cstheme="minorHAnsi"/>
          <w:lang w:val="en-GB"/>
        </w:rPr>
      </w:pPr>
      <w:r w:rsidRPr="00971497">
        <w:rPr>
          <w:rFonts w:cstheme="minorHAnsi"/>
          <w:lang w:val="en-GB"/>
        </w:rPr>
        <w:t xml:space="preserve">Walsh, F. (2009), “Human-animal bonds I: The relational significance of companion animals”, </w:t>
      </w:r>
      <w:r w:rsidRPr="00971497">
        <w:rPr>
          <w:rFonts w:cstheme="minorHAnsi"/>
          <w:i/>
          <w:iCs/>
          <w:lang w:val="en-GB"/>
        </w:rPr>
        <w:t>Family Process</w:t>
      </w:r>
      <w:r w:rsidRPr="00971497">
        <w:rPr>
          <w:rFonts w:cstheme="minorHAnsi"/>
          <w:lang w:val="en-GB"/>
        </w:rPr>
        <w:t xml:space="preserve">, Vol. 48 No. 4, pp. 462-480. </w:t>
      </w:r>
      <w:hyperlink r:id="rId72" w:history="1">
        <w:r w:rsidRPr="00971497">
          <w:rPr>
            <w:rStyle w:val="Hyperlink"/>
            <w:rFonts w:cstheme="minorHAnsi"/>
            <w:lang w:val="en-GB"/>
          </w:rPr>
          <w:t>https://doi.org/10.1111/j.1545-5300.2009.01296.x</w:t>
        </w:r>
      </w:hyperlink>
      <w:r w:rsidRPr="00971497">
        <w:rPr>
          <w:rFonts w:cstheme="minorHAnsi"/>
          <w:lang w:val="en-GB"/>
        </w:rPr>
        <w:t xml:space="preserve"> </w:t>
      </w:r>
    </w:p>
    <w:p w14:paraId="4A1CDC23" w14:textId="77777777" w:rsidR="00DD0005" w:rsidRPr="00971497" w:rsidRDefault="00DD0005" w:rsidP="00DD0005">
      <w:pPr>
        <w:ind w:left="720" w:hanging="720"/>
        <w:contextualSpacing/>
        <w:rPr>
          <w:lang w:val="en-GB"/>
        </w:rPr>
      </w:pPr>
      <w:r w:rsidRPr="00971497">
        <w:rPr>
          <w:lang w:val="en-GB"/>
        </w:rPr>
        <w:t xml:space="preserve">Welsh, C., </w:t>
      </w:r>
      <w:proofErr w:type="spellStart"/>
      <w:r w:rsidRPr="00971497">
        <w:rPr>
          <w:lang w:val="en-GB"/>
        </w:rPr>
        <w:t>Gruffydd</w:t>
      </w:r>
      <w:proofErr w:type="spellEnd"/>
      <w:r w:rsidRPr="00971497">
        <w:rPr>
          <w:lang w:val="en-GB"/>
        </w:rPr>
        <w:t xml:space="preserve">‐Jones, T., Roberts, M., and Murray, J. (2014), “Poor owner knowledge of feline reproduction contributes to the high proportion of accidental litters born to UK pet cats”, </w:t>
      </w:r>
      <w:r w:rsidRPr="00971497">
        <w:rPr>
          <w:i/>
          <w:iCs/>
          <w:lang w:val="en-GB"/>
        </w:rPr>
        <w:t>Veterinary Record</w:t>
      </w:r>
      <w:r w:rsidRPr="00971497">
        <w:rPr>
          <w:lang w:val="en-GB"/>
        </w:rPr>
        <w:t>, Vol. 174 No. 5, pp. 118-118.</w:t>
      </w:r>
      <w:r w:rsidRPr="00971497">
        <w:t xml:space="preserve"> </w:t>
      </w:r>
      <w:r w:rsidRPr="00971497">
        <w:rPr>
          <w:lang w:val="en-GB"/>
        </w:rPr>
        <w:t>doi:10.1136/vr.101909</w:t>
      </w:r>
    </w:p>
    <w:p w14:paraId="50360826" w14:textId="77777777" w:rsidR="00DD0005" w:rsidRPr="00971497" w:rsidRDefault="00DD0005" w:rsidP="00DD0005">
      <w:pPr>
        <w:ind w:left="720" w:hanging="720"/>
        <w:contextualSpacing/>
        <w:rPr>
          <w:lang w:val="en-GB"/>
        </w:rPr>
      </w:pPr>
      <w:r w:rsidRPr="00971497">
        <w:rPr>
          <w:lang w:val="en-GB"/>
        </w:rPr>
        <w:t xml:space="preserve">Wolf, C. (2010), </w:t>
      </w:r>
      <w:r w:rsidRPr="00971497">
        <w:rPr>
          <w:i/>
          <w:iCs/>
          <w:lang w:val="en-GB"/>
        </w:rPr>
        <w:t xml:space="preserve">What Is </w:t>
      </w:r>
      <w:proofErr w:type="gramStart"/>
      <w:r w:rsidRPr="00971497">
        <w:rPr>
          <w:i/>
          <w:iCs/>
          <w:lang w:val="en-GB"/>
        </w:rPr>
        <w:t>Posthumanism?</w:t>
      </w:r>
      <w:r w:rsidRPr="00971497">
        <w:rPr>
          <w:lang w:val="en-GB"/>
        </w:rPr>
        <w:t>,</w:t>
      </w:r>
      <w:proofErr w:type="gramEnd"/>
      <w:r w:rsidRPr="00971497">
        <w:t xml:space="preserve"> </w:t>
      </w:r>
      <w:r w:rsidRPr="00971497">
        <w:rPr>
          <w:lang w:val="en-GB"/>
        </w:rPr>
        <w:t>Minneapolis: University of Minnesota Press, pp. 392.</w:t>
      </w:r>
    </w:p>
    <w:p w14:paraId="43E3870D" w14:textId="37FBB584" w:rsidR="00DD0005" w:rsidRPr="00971497" w:rsidRDefault="00DD0005" w:rsidP="00DD0005">
      <w:pPr>
        <w:ind w:left="720" w:hanging="720"/>
        <w:contextualSpacing/>
        <w:rPr>
          <w:lang w:val="en-GB"/>
        </w:rPr>
      </w:pPr>
      <w:r w:rsidRPr="00971497">
        <w:rPr>
          <w:lang w:val="en-GB"/>
        </w:rPr>
        <w:t>Wood, L., Martin, K., Christian, H., Nathan, A., Lauritsen, C., Houghton, S., ... and  McCune, S. (2015), “The pet factor-companion animals as a conduit for getting to know people, friendship formation and social support”, </w:t>
      </w:r>
      <w:proofErr w:type="spellStart"/>
      <w:r w:rsidRPr="00971497">
        <w:rPr>
          <w:i/>
          <w:iCs/>
          <w:lang w:val="en-GB"/>
        </w:rPr>
        <w:t>PloS</w:t>
      </w:r>
      <w:proofErr w:type="spellEnd"/>
      <w:r w:rsidRPr="00971497">
        <w:rPr>
          <w:i/>
          <w:iCs/>
          <w:lang w:val="en-GB"/>
        </w:rPr>
        <w:t xml:space="preserve"> </w:t>
      </w:r>
      <w:r w:rsidR="007440DE" w:rsidRPr="00971497">
        <w:rPr>
          <w:i/>
          <w:iCs/>
          <w:lang w:val="en-GB"/>
        </w:rPr>
        <w:t>O</w:t>
      </w:r>
      <w:r w:rsidRPr="00971497">
        <w:rPr>
          <w:i/>
          <w:iCs/>
          <w:lang w:val="en-GB"/>
        </w:rPr>
        <w:t>ne</w:t>
      </w:r>
      <w:r w:rsidRPr="00971497">
        <w:rPr>
          <w:lang w:val="en-GB"/>
        </w:rPr>
        <w:t xml:space="preserve">, Vol. 10 No. 4, pp. 1-17. </w:t>
      </w:r>
      <w:hyperlink r:id="rId73" w:history="1">
        <w:r w:rsidRPr="00971497">
          <w:rPr>
            <w:rStyle w:val="Hyperlink"/>
            <w:lang w:val="en-GB"/>
          </w:rPr>
          <w:t>https://doi.org/10.1371/journal.pone.0122085</w:t>
        </w:r>
      </w:hyperlink>
      <w:r w:rsidRPr="00971497">
        <w:rPr>
          <w:lang w:val="en-GB"/>
        </w:rPr>
        <w:t xml:space="preserve"> </w:t>
      </w:r>
    </w:p>
    <w:p w14:paraId="0AC0D11F" w14:textId="4E6F4CEA" w:rsidR="00DD0005" w:rsidRPr="00971497" w:rsidRDefault="00DD0005" w:rsidP="00DD0005">
      <w:pPr>
        <w:ind w:left="720" w:hanging="720"/>
        <w:contextualSpacing/>
        <w:rPr>
          <w:lang w:val="en-GB"/>
        </w:rPr>
      </w:pPr>
      <w:r w:rsidRPr="00971497">
        <w:rPr>
          <w:lang w:val="en-GB"/>
        </w:rPr>
        <w:t xml:space="preserve">Yin, D., Quan, G., Hong, Z., and </w:t>
      </w:r>
      <w:proofErr w:type="spellStart"/>
      <w:r w:rsidRPr="00971497">
        <w:rPr>
          <w:lang w:val="en-GB"/>
        </w:rPr>
        <w:t>Jie</w:t>
      </w:r>
      <w:proofErr w:type="spellEnd"/>
      <w:r w:rsidRPr="00971497">
        <w:rPr>
          <w:lang w:val="en-GB"/>
        </w:rPr>
        <w:t xml:space="preserve"> L. (2020). "Public Perception of Urban Companion Animals During the Covid-19 Outbreak in China." </w:t>
      </w:r>
      <w:r w:rsidRPr="00971497">
        <w:rPr>
          <w:i/>
          <w:iCs/>
          <w:lang w:val="en-GB"/>
        </w:rPr>
        <w:t xml:space="preserve">Health &amp; </w:t>
      </w:r>
      <w:r w:rsidR="007440DE" w:rsidRPr="00971497">
        <w:rPr>
          <w:i/>
          <w:iCs/>
          <w:lang w:val="en-GB"/>
        </w:rPr>
        <w:t>P</w:t>
      </w:r>
      <w:r w:rsidRPr="00971497">
        <w:rPr>
          <w:i/>
          <w:iCs/>
          <w:lang w:val="en-GB"/>
        </w:rPr>
        <w:t>lace</w:t>
      </w:r>
      <w:r w:rsidRPr="00971497">
        <w:rPr>
          <w:lang w:val="en-GB"/>
        </w:rPr>
        <w:t xml:space="preserve">, Vol. 65 no. 2020. </w:t>
      </w:r>
      <w:hyperlink r:id="rId74" w:history="1">
        <w:r w:rsidRPr="00971497">
          <w:rPr>
            <w:rStyle w:val="Hyperlink"/>
            <w:lang w:val="en-GB"/>
          </w:rPr>
          <w:t>https://doi.org/10.1016/j.healthplace.2020.102399</w:t>
        </w:r>
      </w:hyperlink>
      <w:r w:rsidRPr="00971497">
        <w:rPr>
          <w:lang w:val="en-GB"/>
        </w:rPr>
        <w:t xml:space="preserve">. </w:t>
      </w:r>
    </w:p>
    <w:p w14:paraId="22234C1C" w14:textId="77777777" w:rsidR="00DD0005" w:rsidRPr="00971497" w:rsidRDefault="00DD0005" w:rsidP="00DD0005">
      <w:pPr>
        <w:spacing w:after="0"/>
        <w:ind w:left="720" w:hanging="720"/>
        <w:contextualSpacing/>
        <w:rPr>
          <w:lang w:val="en-GB"/>
        </w:rPr>
      </w:pPr>
      <w:r w:rsidRPr="00971497">
        <w:rPr>
          <w:color w:val="000000" w:themeColor="text1"/>
          <w:lang w:val="en-GB"/>
        </w:rPr>
        <w:t xml:space="preserve">Animal Welfare Act 2006 (8 November, 2006), available at: </w:t>
      </w:r>
      <w:hyperlink r:id="rId75">
        <w:r w:rsidRPr="00971497">
          <w:rPr>
            <w:rStyle w:val="Hyperlink"/>
            <w:lang w:val="en-GB"/>
          </w:rPr>
          <w:t>https://www.legislation.gov.uk/ukpga/2006/45/resources</w:t>
        </w:r>
      </w:hyperlink>
      <w:r w:rsidRPr="00971497">
        <w:rPr>
          <w:lang w:val="en-GB"/>
        </w:rPr>
        <w:t xml:space="preserve"> </w:t>
      </w:r>
      <w:r w:rsidRPr="00971497">
        <w:rPr>
          <w:color w:val="000000" w:themeColor="text1"/>
          <w:lang w:val="en-GB"/>
        </w:rPr>
        <w:t>(accessed on 16 February 2021).</w:t>
      </w:r>
      <w:r w:rsidRPr="00971497">
        <w:rPr>
          <w:lang w:val="en-GB"/>
        </w:rPr>
        <w:t xml:space="preserve"> </w:t>
      </w:r>
    </w:p>
    <w:p w14:paraId="3F2B8A57" w14:textId="77777777" w:rsidR="00DD0005" w:rsidRPr="00B036D2" w:rsidRDefault="00DD0005" w:rsidP="00DD0005">
      <w:pPr>
        <w:ind w:left="720" w:hanging="720"/>
        <w:contextualSpacing/>
        <w:rPr>
          <w:rFonts w:cstheme="minorHAnsi"/>
          <w:lang w:val="en-GB"/>
        </w:rPr>
      </w:pPr>
      <w:r w:rsidRPr="00971497">
        <w:rPr>
          <w:rFonts w:cstheme="minorHAnsi"/>
          <w:lang w:val="en-GB"/>
        </w:rPr>
        <w:t xml:space="preserve">PDSA (February 2020), </w:t>
      </w:r>
      <w:r w:rsidRPr="00971497">
        <w:rPr>
          <w:rFonts w:cstheme="minorHAnsi"/>
          <w:i/>
          <w:iCs/>
          <w:lang w:val="en-GB"/>
        </w:rPr>
        <w:t>PDSA Animal Wellbeing (PAW) Report 2020</w:t>
      </w:r>
      <w:r w:rsidRPr="00971497">
        <w:rPr>
          <w:rFonts w:cstheme="minorHAnsi"/>
          <w:lang w:val="en-GB"/>
        </w:rPr>
        <w:t xml:space="preserve">, available at: </w:t>
      </w:r>
      <w:hyperlink r:id="rId76" w:history="1">
        <w:r w:rsidRPr="00971497">
          <w:rPr>
            <w:rStyle w:val="Hyperlink"/>
            <w:rFonts w:cstheme="minorHAnsi"/>
            <w:lang w:val="en-GB"/>
          </w:rPr>
          <w:t>https://www.pdsa.org.uk/get-involved/our-campaigns/pdsa-animal-wellbeing-report</w:t>
        </w:r>
      </w:hyperlink>
      <w:r w:rsidRPr="00971497">
        <w:rPr>
          <w:rFonts w:cstheme="minorHAnsi"/>
          <w:lang w:val="en-GB"/>
        </w:rPr>
        <w:t xml:space="preserve"> </w:t>
      </w:r>
      <w:bookmarkStart w:id="24" w:name="_Hlk64385315"/>
      <w:r w:rsidRPr="00971497">
        <w:rPr>
          <w:rFonts w:cstheme="minorHAnsi"/>
          <w:lang w:val="en-GB"/>
        </w:rPr>
        <w:t>(</w:t>
      </w:r>
      <w:r w:rsidRPr="00971497">
        <w:rPr>
          <w:rFonts w:cstheme="minorHAnsi"/>
          <w:color w:val="000000"/>
          <w:lang w:val="en-GB"/>
        </w:rPr>
        <w:t>accessed on 16 February 2021</w:t>
      </w:r>
      <w:r w:rsidRPr="00971497">
        <w:rPr>
          <w:rFonts w:cstheme="minorHAnsi"/>
          <w:lang w:val="en-GB"/>
        </w:rPr>
        <w:t>).</w:t>
      </w:r>
      <w:r w:rsidRPr="00B036D2">
        <w:rPr>
          <w:rFonts w:cstheme="minorHAnsi"/>
          <w:lang w:val="en-GB"/>
        </w:rPr>
        <w:t xml:space="preserve"> </w:t>
      </w:r>
      <w:bookmarkEnd w:id="24"/>
    </w:p>
    <w:p w14:paraId="751A4772" w14:textId="50F1BFC6" w:rsidR="004D7AFE" w:rsidRPr="00B036D2" w:rsidRDefault="004D7AFE" w:rsidP="00837064">
      <w:pPr>
        <w:rPr>
          <w:lang w:val="en-GB"/>
        </w:rPr>
      </w:pPr>
    </w:p>
    <w:sectPr w:rsidR="004D7AFE" w:rsidRPr="00B036D2" w:rsidSect="00E22DF0">
      <w:headerReference w:type="even" r:id="rId77"/>
      <w:headerReference w:type="default" r:id="rId78"/>
      <w:footerReference w:type="even" r:id="rId79"/>
      <w:footerReference w:type="default" r:id="rId80"/>
      <w:headerReference w:type="first" r:id="rId81"/>
      <w:footerReference w:type="first" r:id="rId8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1C5BE" w14:textId="77777777" w:rsidR="00A0708D" w:rsidRDefault="00A0708D" w:rsidP="009D7027">
      <w:pPr>
        <w:spacing w:after="0" w:line="240" w:lineRule="auto"/>
      </w:pPr>
      <w:r>
        <w:separator/>
      </w:r>
    </w:p>
  </w:endnote>
  <w:endnote w:type="continuationSeparator" w:id="0">
    <w:p w14:paraId="7ACB75A0" w14:textId="77777777" w:rsidR="00A0708D" w:rsidRDefault="00A0708D" w:rsidP="009D7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1844A" w14:textId="77777777" w:rsidR="00E22DF0" w:rsidRDefault="00E22D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1285876"/>
      <w:docPartObj>
        <w:docPartGallery w:val="Page Numbers (Bottom of Page)"/>
        <w:docPartUnique/>
      </w:docPartObj>
    </w:sdtPr>
    <w:sdtEndPr>
      <w:rPr>
        <w:noProof/>
      </w:rPr>
    </w:sdtEndPr>
    <w:sdtContent>
      <w:p w14:paraId="479E3347" w14:textId="049F7AF0" w:rsidR="008D6514" w:rsidRDefault="008D65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D6CBD2" w14:textId="77777777" w:rsidR="008D6514" w:rsidRDefault="008D65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94A6A" w14:textId="77777777" w:rsidR="00E22DF0" w:rsidRDefault="00E22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75599" w14:textId="77777777" w:rsidR="00A0708D" w:rsidRDefault="00A0708D" w:rsidP="009D7027">
      <w:pPr>
        <w:spacing w:after="0" w:line="240" w:lineRule="auto"/>
      </w:pPr>
      <w:r>
        <w:separator/>
      </w:r>
    </w:p>
  </w:footnote>
  <w:footnote w:type="continuationSeparator" w:id="0">
    <w:p w14:paraId="107C45F4" w14:textId="77777777" w:rsidR="00A0708D" w:rsidRDefault="00A0708D" w:rsidP="009D7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BECEB" w14:textId="3D15B386" w:rsidR="00E22DF0" w:rsidRDefault="00AA64E6">
    <w:pPr>
      <w:pStyle w:val="Header"/>
    </w:pPr>
    <w:r>
      <w:rPr>
        <w:noProof/>
      </w:rPr>
      <w:pict w14:anchorId="0151E0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478344" o:spid="_x0000_s2050" type="#_x0000_t136" style="position:absolute;margin-left:0;margin-top:0;width:556.7pt;height:79.5pt;rotation:315;z-index:-251655168;mso-position-horizontal:center;mso-position-horizontal-relative:margin;mso-position-vertical:center;mso-position-vertical-relative:margin" o:allowincell="f" fillcolor="#6ab8d4" stroked="f">
          <v:fill opacity=".5"/>
          <v:textpath style="font-family:&quot;Calibri&quot;;font-size:1pt" string="Journal of Document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EFCAC" w14:textId="0A943490" w:rsidR="00E22DF0" w:rsidRDefault="00AA64E6">
    <w:pPr>
      <w:pStyle w:val="Header"/>
    </w:pPr>
    <w:r>
      <w:rPr>
        <w:noProof/>
      </w:rPr>
      <w:pict w14:anchorId="5BD4B7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478345" o:spid="_x0000_s2051" type="#_x0000_t136" style="position:absolute;margin-left:0;margin-top:0;width:556.7pt;height:79.5pt;rotation:315;z-index:-251653120;mso-position-horizontal:center;mso-position-horizontal-relative:margin;mso-position-vertical:center;mso-position-vertical-relative:margin" o:allowincell="f" fillcolor="#6ab8d4" stroked="f">
          <v:fill opacity=".5"/>
          <v:textpath style="font-family:&quot;Calibri&quot;;font-size:1pt" string="Journal of Document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04729" w14:textId="0E3828AE" w:rsidR="00E22DF0" w:rsidRDefault="00AA64E6">
    <w:pPr>
      <w:pStyle w:val="Header"/>
    </w:pPr>
    <w:r>
      <w:rPr>
        <w:noProof/>
      </w:rPr>
      <w:pict w14:anchorId="22FAE5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478343" o:spid="_x0000_s2049" type="#_x0000_t136" style="position:absolute;margin-left:0;margin-top:0;width:556.7pt;height:79.5pt;rotation:315;z-index:-251657216;mso-position-horizontal:center;mso-position-horizontal-relative:margin;mso-position-vertical:center;mso-position-vertical-relative:margin" o:allowincell="f" fillcolor="#6ab8d4" stroked="f">
          <v:fill opacity=".5"/>
          <v:textpath style="font-family:&quot;Calibri&quot;;font-size:1pt" string="Journal of Document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23AEC"/>
    <w:multiLevelType w:val="hybridMultilevel"/>
    <w:tmpl w:val="6162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B3C66"/>
    <w:multiLevelType w:val="hybridMultilevel"/>
    <w:tmpl w:val="34D2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A4289"/>
    <w:multiLevelType w:val="multilevel"/>
    <w:tmpl w:val="8B60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ED6557"/>
    <w:multiLevelType w:val="hybridMultilevel"/>
    <w:tmpl w:val="BE72B5EC"/>
    <w:lvl w:ilvl="0" w:tplc="01488B6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F0D"/>
    <w:rsid w:val="00011860"/>
    <w:rsid w:val="00014CB3"/>
    <w:rsid w:val="00016A5D"/>
    <w:rsid w:val="000176B6"/>
    <w:rsid w:val="00021CD0"/>
    <w:rsid w:val="00022CEE"/>
    <w:rsid w:val="00027ECE"/>
    <w:rsid w:val="00034F3A"/>
    <w:rsid w:val="00041B1A"/>
    <w:rsid w:val="00047CCA"/>
    <w:rsid w:val="00054F0D"/>
    <w:rsid w:val="00056F14"/>
    <w:rsid w:val="00072B65"/>
    <w:rsid w:val="0007656F"/>
    <w:rsid w:val="00083EB0"/>
    <w:rsid w:val="000900F8"/>
    <w:rsid w:val="00091CE4"/>
    <w:rsid w:val="000B07FD"/>
    <w:rsid w:val="000B1055"/>
    <w:rsid w:val="000B521B"/>
    <w:rsid w:val="000B5921"/>
    <w:rsid w:val="000B6234"/>
    <w:rsid w:val="000C2E05"/>
    <w:rsid w:val="000D188B"/>
    <w:rsid w:val="000D1D15"/>
    <w:rsid w:val="000D44E8"/>
    <w:rsid w:val="000D5EB8"/>
    <w:rsid w:val="000D69FC"/>
    <w:rsid w:val="000D6C70"/>
    <w:rsid w:val="000E50C6"/>
    <w:rsid w:val="000E559E"/>
    <w:rsid w:val="000F03B1"/>
    <w:rsid w:val="000F17AC"/>
    <w:rsid w:val="000F1E74"/>
    <w:rsid w:val="00104AEF"/>
    <w:rsid w:val="0011260C"/>
    <w:rsid w:val="00113D41"/>
    <w:rsid w:val="00113F12"/>
    <w:rsid w:val="00117847"/>
    <w:rsid w:val="00121B57"/>
    <w:rsid w:val="00121F3F"/>
    <w:rsid w:val="00123136"/>
    <w:rsid w:val="00126782"/>
    <w:rsid w:val="00132C9C"/>
    <w:rsid w:val="00135735"/>
    <w:rsid w:val="00142F86"/>
    <w:rsid w:val="001753E4"/>
    <w:rsid w:val="00187259"/>
    <w:rsid w:val="001878DC"/>
    <w:rsid w:val="0019026D"/>
    <w:rsid w:val="00191D72"/>
    <w:rsid w:val="00191FB4"/>
    <w:rsid w:val="001949C3"/>
    <w:rsid w:val="001A1320"/>
    <w:rsid w:val="001B2BD6"/>
    <w:rsid w:val="001B4E71"/>
    <w:rsid w:val="001B5634"/>
    <w:rsid w:val="001C34BE"/>
    <w:rsid w:val="001D0779"/>
    <w:rsid w:val="001D6FAE"/>
    <w:rsid w:val="001E1442"/>
    <w:rsid w:val="001E763B"/>
    <w:rsid w:val="001F1D7E"/>
    <w:rsid w:val="001F2DE5"/>
    <w:rsid w:val="001F503E"/>
    <w:rsid w:val="00201556"/>
    <w:rsid w:val="00203DA3"/>
    <w:rsid w:val="002047B2"/>
    <w:rsid w:val="00206A8F"/>
    <w:rsid w:val="00206B0A"/>
    <w:rsid w:val="002075C9"/>
    <w:rsid w:val="00211C82"/>
    <w:rsid w:val="00221952"/>
    <w:rsid w:val="00223257"/>
    <w:rsid w:val="002357BC"/>
    <w:rsid w:val="002421F2"/>
    <w:rsid w:val="00245994"/>
    <w:rsid w:val="00246560"/>
    <w:rsid w:val="00256A8E"/>
    <w:rsid w:val="0026044E"/>
    <w:rsid w:val="002630CB"/>
    <w:rsid w:val="00267777"/>
    <w:rsid w:val="002823C6"/>
    <w:rsid w:val="0028492C"/>
    <w:rsid w:val="0028698E"/>
    <w:rsid w:val="002935D1"/>
    <w:rsid w:val="0029382C"/>
    <w:rsid w:val="0029711C"/>
    <w:rsid w:val="0029728E"/>
    <w:rsid w:val="002A15F0"/>
    <w:rsid w:val="002A3719"/>
    <w:rsid w:val="002A48FA"/>
    <w:rsid w:val="002A6474"/>
    <w:rsid w:val="002A7E97"/>
    <w:rsid w:val="002B2DE3"/>
    <w:rsid w:val="002B32DF"/>
    <w:rsid w:val="002B51DB"/>
    <w:rsid w:val="002B715A"/>
    <w:rsid w:val="002C5ADC"/>
    <w:rsid w:val="002D38D6"/>
    <w:rsid w:val="002E09C4"/>
    <w:rsid w:val="002E0AC3"/>
    <w:rsid w:val="002E0BE1"/>
    <w:rsid w:val="002E12B3"/>
    <w:rsid w:val="002E1729"/>
    <w:rsid w:val="002F15B6"/>
    <w:rsid w:val="002F1CB1"/>
    <w:rsid w:val="002F3990"/>
    <w:rsid w:val="002F42BB"/>
    <w:rsid w:val="002F7021"/>
    <w:rsid w:val="002F776F"/>
    <w:rsid w:val="0030202C"/>
    <w:rsid w:val="00304FA8"/>
    <w:rsid w:val="00305F87"/>
    <w:rsid w:val="0031005F"/>
    <w:rsid w:val="00315973"/>
    <w:rsid w:val="00316898"/>
    <w:rsid w:val="00326B1C"/>
    <w:rsid w:val="00330966"/>
    <w:rsid w:val="00330F43"/>
    <w:rsid w:val="003337FA"/>
    <w:rsid w:val="003437E8"/>
    <w:rsid w:val="00350432"/>
    <w:rsid w:val="003532EC"/>
    <w:rsid w:val="0035539F"/>
    <w:rsid w:val="003610C3"/>
    <w:rsid w:val="003637A0"/>
    <w:rsid w:val="00363F71"/>
    <w:rsid w:val="00371348"/>
    <w:rsid w:val="00372317"/>
    <w:rsid w:val="00374EA8"/>
    <w:rsid w:val="00375006"/>
    <w:rsid w:val="0037FACB"/>
    <w:rsid w:val="003802FD"/>
    <w:rsid w:val="00386740"/>
    <w:rsid w:val="003872DD"/>
    <w:rsid w:val="00387822"/>
    <w:rsid w:val="00394BB6"/>
    <w:rsid w:val="0039503D"/>
    <w:rsid w:val="003A0CE0"/>
    <w:rsid w:val="003A3D25"/>
    <w:rsid w:val="003A5998"/>
    <w:rsid w:val="003B15DD"/>
    <w:rsid w:val="003C203B"/>
    <w:rsid w:val="003D1638"/>
    <w:rsid w:val="003D188B"/>
    <w:rsid w:val="003D373D"/>
    <w:rsid w:val="003D58AA"/>
    <w:rsid w:val="003E0871"/>
    <w:rsid w:val="003E3698"/>
    <w:rsid w:val="003E3A29"/>
    <w:rsid w:val="003F71B3"/>
    <w:rsid w:val="003F7CA4"/>
    <w:rsid w:val="00416061"/>
    <w:rsid w:val="00418E4E"/>
    <w:rsid w:val="00423114"/>
    <w:rsid w:val="00431238"/>
    <w:rsid w:val="00433340"/>
    <w:rsid w:val="00433D7F"/>
    <w:rsid w:val="004350B5"/>
    <w:rsid w:val="0044206C"/>
    <w:rsid w:val="00442299"/>
    <w:rsid w:val="00443166"/>
    <w:rsid w:val="0044500F"/>
    <w:rsid w:val="00450048"/>
    <w:rsid w:val="00450D87"/>
    <w:rsid w:val="004514D6"/>
    <w:rsid w:val="004540D7"/>
    <w:rsid w:val="0045461A"/>
    <w:rsid w:val="0045612C"/>
    <w:rsid w:val="00460CB1"/>
    <w:rsid w:val="004624CB"/>
    <w:rsid w:val="0046349C"/>
    <w:rsid w:val="00471D91"/>
    <w:rsid w:val="004748C8"/>
    <w:rsid w:val="004764DE"/>
    <w:rsid w:val="0048028E"/>
    <w:rsid w:val="0048330A"/>
    <w:rsid w:val="00483A64"/>
    <w:rsid w:val="00492128"/>
    <w:rsid w:val="00495B3E"/>
    <w:rsid w:val="004A58F1"/>
    <w:rsid w:val="004A7ACB"/>
    <w:rsid w:val="004A7BD3"/>
    <w:rsid w:val="004B34C9"/>
    <w:rsid w:val="004B39B9"/>
    <w:rsid w:val="004C141C"/>
    <w:rsid w:val="004C2807"/>
    <w:rsid w:val="004C2987"/>
    <w:rsid w:val="004C3D83"/>
    <w:rsid w:val="004C3F1A"/>
    <w:rsid w:val="004D0A7C"/>
    <w:rsid w:val="004D0C4D"/>
    <w:rsid w:val="004D4D28"/>
    <w:rsid w:val="004D7AFE"/>
    <w:rsid w:val="004E058B"/>
    <w:rsid w:val="004E2122"/>
    <w:rsid w:val="004F4286"/>
    <w:rsid w:val="004F5537"/>
    <w:rsid w:val="0051089E"/>
    <w:rsid w:val="00514015"/>
    <w:rsid w:val="00521BD5"/>
    <w:rsid w:val="00521EB8"/>
    <w:rsid w:val="00523211"/>
    <w:rsid w:val="00534DC7"/>
    <w:rsid w:val="00541DC8"/>
    <w:rsid w:val="0054617B"/>
    <w:rsid w:val="005461A8"/>
    <w:rsid w:val="005473C9"/>
    <w:rsid w:val="00550CB0"/>
    <w:rsid w:val="00556467"/>
    <w:rsid w:val="005577CB"/>
    <w:rsid w:val="005578F9"/>
    <w:rsid w:val="005650E8"/>
    <w:rsid w:val="00567F3F"/>
    <w:rsid w:val="00572BEC"/>
    <w:rsid w:val="00574FD4"/>
    <w:rsid w:val="00577429"/>
    <w:rsid w:val="005842F2"/>
    <w:rsid w:val="00586711"/>
    <w:rsid w:val="00587477"/>
    <w:rsid w:val="005911D8"/>
    <w:rsid w:val="00597379"/>
    <w:rsid w:val="005A0B45"/>
    <w:rsid w:val="005A7DCF"/>
    <w:rsid w:val="005B5C61"/>
    <w:rsid w:val="005C22EC"/>
    <w:rsid w:val="005C6C6F"/>
    <w:rsid w:val="005D2BB2"/>
    <w:rsid w:val="005D6953"/>
    <w:rsid w:val="005D6F9F"/>
    <w:rsid w:val="005E0686"/>
    <w:rsid w:val="005E377D"/>
    <w:rsid w:val="005F06B7"/>
    <w:rsid w:val="005F3A2C"/>
    <w:rsid w:val="005F556F"/>
    <w:rsid w:val="00601A31"/>
    <w:rsid w:val="00610518"/>
    <w:rsid w:val="00612A64"/>
    <w:rsid w:val="00612F5D"/>
    <w:rsid w:val="006241EE"/>
    <w:rsid w:val="0062608C"/>
    <w:rsid w:val="0063342A"/>
    <w:rsid w:val="006349D5"/>
    <w:rsid w:val="00644013"/>
    <w:rsid w:val="006470BD"/>
    <w:rsid w:val="00652887"/>
    <w:rsid w:val="00653108"/>
    <w:rsid w:val="00655971"/>
    <w:rsid w:val="00666867"/>
    <w:rsid w:val="00682B54"/>
    <w:rsid w:val="00685ADD"/>
    <w:rsid w:val="0069182B"/>
    <w:rsid w:val="00691A01"/>
    <w:rsid w:val="006935B1"/>
    <w:rsid w:val="006A02BD"/>
    <w:rsid w:val="006A02E4"/>
    <w:rsid w:val="006A48D4"/>
    <w:rsid w:val="006A73BB"/>
    <w:rsid w:val="006A73C8"/>
    <w:rsid w:val="006B244D"/>
    <w:rsid w:val="006B5F0B"/>
    <w:rsid w:val="006BBD74"/>
    <w:rsid w:val="006C2675"/>
    <w:rsid w:val="006C2B92"/>
    <w:rsid w:val="006C2D0F"/>
    <w:rsid w:val="006C64F3"/>
    <w:rsid w:val="006D219E"/>
    <w:rsid w:val="006D29C9"/>
    <w:rsid w:val="006D428E"/>
    <w:rsid w:val="006D4D30"/>
    <w:rsid w:val="006E0920"/>
    <w:rsid w:val="006E0E7D"/>
    <w:rsid w:val="006E45CC"/>
    <w:rsid w:val="006E726F"/>
    <w:rsid w:val="006EA435"/>
    <w:rsid w:val="006F1BD9"/>
    <w:rsid w:val="006F45E6"/>
    <w:rsid w:val="006F4954"/>
    <w:rsid w:val="006F7FFC"/>
    <w:rsid w:val="00701A43"/>
    <w:rsid w:val="007098E6"/>
    <w:rsid w:val="007147BF"/>
    <w:rsid w:val="0071643C"/>
    <w:rsid w:val="00720DC1"/>
    <w:rsid w:val="0072458C"/>
    <w:rsid w:val="00733D6C"/>
    <w:rsid w:val="00741292"/>
    <w:rsid w:val="007440DE"/>
    <w:rsid w:val="00744C4B"/>
    <w:rsid w:val="007464F1"/>
    <w:rsid w:val="00761602"/>
    <w:rsid w:val="00761BC5"/>
    <w:rsid w:val="0076FC34"/>
    <w:rsid w:val="00773F31"/>
    <w:rsid w:val="00782B74"/>
    <w:rsid w:val="00784FCE"/>
    <w:rsid w:val="00797F12"/>
    <w:rsid w:val="007A3719"/>
    <w:rsid w:val="007A4F34"/>
    <w:rsid w:val="007A6D11"/>
    <w:rsid w:val="007B3B3B"/>
    <w:rsid w:val="007B3C78"/>
    <w:rsid w:val="007B5156"/>
    <w:rsid w:val="007C478A"/>
    <w:rsid w:val="007C739C"/>
    <w:rsid w:val="007D46C0"/>
    <w:rsid w:val="007D5C57"/>
    <w:rsid w:val="007D7891"/>
    <w:rsid w:val="007E0855"/>
    <w:rsid w:val="007E4AAF"/>
    <w:rsid w:val="007E53C9"/>
    <w:rsid w:val="007E69AC"/>
    <w:rsid w:val="007E72BF"/>
    <w:rsid w:val="007E730A"/>
    <w:rsid w:val="007F51E2"/>
    <w:rsid w:val="007F5F1C"/>
    <w:rsid w:val="007F61FD"/>
    <w:rsid w:val="008042FB"/>
    <w:rsid w:val="008056A9"/>
    <w:rsid w:val="00807805"/>
    <w:rsid w:val="00811254"/>
    <w:rsid w:val="00815AC3"/>
    <w:rsid w:val="008217BD"/>
    <w:rsid w:val="008259E9"/>
    <w:rsid w:val="00826C11"/>
    <w:rsid w:val="00830913"/>
    <w:rsid w:val="00835779"/>
    <w:rsid w:val="00837064"/>
    <w:rsid w:val="00837D3B"/>
    <w:rsid w:val="0084034C"/>
    <w:rsid w:val="008429FA"/>
    <w:rsid w:val="0084658B"/>
    <w:rsid w:val="00847AC6"/>
    <w:rsid w:val="00850BB4"/>
    <w:rsid w:val="008628C8"/>
    <w:rsid w:val="008669E1"/>
    <w:rsid w:val="008758DE"/>
    <w:rsid w:val="00876600"/>
    <w:rsid w:val="00876EA6"/>
    <w:rsid w:val="00877838"/>
    <w:rsid w:val="008829F8"/>
    <w:rsid w:val="00887805"/>
    <w:rsid w:val="0089281B"/>
    <w:rsid w:val="00893BEF"/>
    <w:rsid w:val="0089463A"/>
    <w:rsid w:val="00895A4A"/>
    <w:rsid w:val="008964D6"/>
    <w:rsid w:val="00896CCE"/>
    <w:rsid w:val="008974D9"/>
    <w:rsid w:val="008A1133"/>
    <w:rsid w:val="008A16DF"/>
    <w:rsid w:val="008A21EF"/>
    <w:rsid w:val="008A22EF"/>
    <w:rsid w:val="008B11B4"/>
    <w:rsid w:val="008B17FD"/>
    <w:rsid w:val="008C038B"/>
    <w:rsid w:val="008C1EAB"/>
    <w:rsid w:val="008C4174"/>
    <w:rsid w:val="008C479A"/>
    <w:rsid w:val="008D2CFB"/>
    <w:rsid w:val="008D6514"/>
    <w:rsid w:val="008E0945"/>
    <w:rsid w:val="008E1334"/>
    <w:rsid w:val="008E16DF"/>
    <w:rsid w:val="008E3C78"/>
    <w:rsid w:val="008E40F1"/>
    <w:rsid w:val="008E4C7C"/>
    <w:rsid w:val="008F0183"/>
    <w:rsid w:val="008F2A3E"/>
    <w:rsid w:val="008F66F0"/>
    <w:rsid w:val="008FBEF9"/>
    <w:rsid w:val="009003C1"/>
    <w:rsid w:val="00902547"/>
    <w:rsid w:val="00904268"/>
    <w:rsid w:val="00905014"/>
    <w:rsid w:val="00906701"/>
    <w:rsid w:val="009279DA"/>
    <w:rsid w:val="00927EDC"/>
    <w:rsid w:val="00932DBC"/>
    <w:rsid w:val="00951063"/>
    <w:rsid w:val="00953B6E"/>
    <w:rsid w:val="009550D4"/>
    <w:rsid w:val="00960098"/>
    <w:rsid w:val="00970FD3"/>
    <w:rsid w:val="00971497"/>
    <w:rsid w:val="00972C97"/>
    <w:rsid w:val="00975328"/>
    <w:rsid w:val="00976B0D"/>
    <w:rsid w:val="00980080"/>
    <w:rsid w:val="00981770"/>
    <w:rsid w:val="00982A96"/>
    <w:rsid w:val="0098430C"/>
    <w:rsid w:val="009858D3"/>
    <w:rsid w:val="00986D5C"/>
    <w:rsid w:val="00990DB9"/>
    <w:rsid w:val="0099125C"/>
    <w:rsid w:val="009923D7"/>
    <w:rsid w:val="009B0298"/>
    <w:rsid w:val="009B0DCD"/>
    <w:rsid w:val="009B3928"/>
    <w:rsid w:val="009B3F76"/>
    <w:rsid w:val="009B4D06"/>
    <w:rsid w:val="009B6D75"/>
    <w:rsid w:val="009B6E9C"/>
    <w:rsid w:val="009D1E7B"/>
    <w:rsid w:val="009D7027"/>
    <w:rsid w:val="009E1F28"/>
    <w:rsid w:val="009E2CB6"/>
    <w:rsid w:val="009E43DD"/>
    <w:rsid w:val="009E65DF"/>
    <w:rsid w:val="009EFDFE"/>
    <w:rsid w:val="009F212F"/>
    <w:rsid w:val="009F36DE"/>
    <w:rsid w:val="009F583E"/>
    <w:rsid w:val="009F6667"/>
    <w:rsid w:val="009F7BB5"/>
    <w:rsid w:val="00A010C8"/>
    <w:rsid w:val="00A01654"/>
    <w:rsid w:val="00A0708D"/>
    <w:rsid w:val="00A113BA"/>
    <w:rsid w:val="00A12C2B"/>
    <w:rsid w:val="00A13C2F"/>
    <w:rsid w:val="00A17837"/>
    <w:rsid w:val="00A23ACB"/>
    <w:rsid w:val="00A26249"/>
    <w:rsid w:val="00A3016B"/>
    <w:rsid w:val="00A31ECA"/>
    <w:rsid w:val="00A41210"/>
    <w:rsid w:val="00A4134D"/>
    <w:rsid w:val="00A422AA"/>
    <w:rsid w:val="00A44ECD"/>
    <w:rsid w:val="00A46552"/>
    <w:rsid w:val="00A47C3B"/>
    <w:rsid w:val="00A536DD"/>
    <w:rsid w:val="00A53AAC"/>
    <w:rsid w:val="00A55B9F"/>
    <w:rsid w:val="00A57462"/>
    <w:rsid w:val="00A61AA3"/>
    <w:rsid w:val="00A62D0A"/>
    <w:rsid w:val="00A63517"/>
    <w:rsid w:val="00A6677D"/>
    <w:rsid w:val="00A6795C"/>
    <w:rsid w:val="00A6FE49"/>
    <w:rsid w:val="00A73C25"/>
    <w:rsid w:val="00A77624"/>
    <w:rsid w:val="00A8083E"/>
    <w:rsid w:val="00A850B9"/>
    <w:rsid w:val="00A8558E"/>
    <w:rsid w:val="00A85D12"/>
    <w:rsid w:val="00A9248C"/>
    <w:rsid w:val="00A92B35"/>
    <w:rsid w:val="00A94507"/>
    <w:rsid w:val="00A968B7"/>
    <w:rsid w:val="00AA34A4"/>
    <w:rsid w:val="00AA64E6"/>
    <w:rsid w:val="00AB5041"/>
    <w:rsid w:val="00AC2924"/>
    <w:rsid w:val="00AC7A28"/>
    <w:rsid w:val="00AD39FF"/>
    <w:rsid w:val="00AE0720"/>
    <w:rsid w:val="00AE5800"/>
    <w:rsid w:val="00AE5F11"/>
    <w:rsid w:val="00AF2A20"/>
    <w:rsid w:val="00AF5B6A"/>
    <w:rsid w:val="00AF73C7"/>
    <w:rsid w:val="00AF7881"/>
    <w:rsid w:val="00AF7D0E"/>
    <w:rsid w:val="00B03496"/>
    <w:rsid w:val="00B03535"/>
    <w:rsid w:val="00B036D2"/>
    <w:rsid w:val="00B07061"/>
    <w:rsid w:val="00B157F8"/>
    <w:rsid w:val="00B2227D"/>
    <w:rsid w:val="00B22F65"/>
    <w:rsid w:val="00B24FF9"/>
    <w:rsid w:val="00B27E18"/>
    <w:rsid w:val="00B3642E"/>
    <w:rsid w:val="00B411D0"/>
    <w:rsid w:val="00B532F9"/>
    <w:rsid w:val="00B623E2"/>
    <w:rsid w:val="00B64DB4"/>
    <w:rsid w:val="00B65950"/>
    <w:rsid w:val="00B664B2"/>
    <w:rsid w:val="00B67353"/>
    <w:rsid w:val="00B70716"/>
    <w:rsid w:val="00B72738"/>
    <w:rsid w:val="00B7606A"/>
    <w:rsid w:val="00B77D62"/>
    <w:rsid w:val="00B90351"/>
    <w:rsid w:val="00B941FB"/>
    <w:rsid w:val="00B9622C"/>
    <w:rsid w:val="00B96A52"/>
    <w:rsid w:val="00BA3859"/>
    <w:rsid w:val="00BA638C"/>
    <w:rsid w:val="00BB31E9"/>
    <w:rsid w:val="00BC5621"/>
    <w:rsid w:val="00BC764C"/>
    <w:rsid w:val="00BD0B31"/>
    <w:rsid w:val="00BD26E2"/>
    <w:rsid w:val="00BD7AAE"/>
    <w:rsid w:val="00BE1ECC"/>
    <w:rsid w:val="00BE3049"/>
    <w:rsid w:val="00BE345D"/>
    <w:rsid w:val="00BE66B1"/>
    <w:rsid w:val="00BF1D33"/>
    <w:rsid w:val="00BF22D0"/>
    <w:rsid w:val="00BF34CC"/>
    <w:rsid w:val="00BF4EAF"/>
    <w:rsid w:val="00BF5E8C"/>
    <w:rsid w:val="00C00AF9"/>
    <w:rsid w:val="00C017A9"/>
    <w:rsid w:val="00C035CA"/>
    <w:rsid w:val="00C0439E"/>
    <w:rsid w:val="00C128C0"/>
    <w:rsid w:val="00C2117A"/>
    <w:rsid w:val="00C21578"/>
    <w:rsid w:val="00C2681F"/>
    <w:rsid w:val="00C30EE0"/>
    <w:rsid w:val="00C313B6"/>
    <w:rsid w:val="00C3643A"/>
    <w:rsid w:val="00C398FC"/>
    <w:rsid w:val="00C421AA"/>
    <w:rsid w:val="00C432EE"/>
    <w:rsid w:val="00C52915"/>
    <w:rsid w:val="00C55F39"/>
    <w:rsid w:val="00C5652C"/>
    <w:rsid w:val="00C61F4C"/>
    <w:rsid w:val="00C71F73"/>
    <w:rsid w:val="00C72677"/>
    <w:rsid w:val="00C76919"/>
    <w:rsid w:val="00C847D3"/>
    <w:rsid w:val="00C9128F"/>
    <w:rsid w:val="00CB0C73"/>
    <w:rsid w:val="00CB24B3"/>
    <w:rsid w:val="00CB2A6C"/>
    <w:rsid w:val="00CC2D80"/>
    <w:rsid w:val="00CC3A3E"/>
    <w:rsid w:val="00CD02A5"/>
    <w:rsid w:val="00CD6F63"/>
    <w:rsid w:val="00CE5CBD"/>
    <w:rsid w:val="00CEAAF6"/>
    <w:rsid w:val="00CF0283"/>
    <w:rsid w:val="00CF7733"/>
    <w:rsid w:val="00D05C46"/>
    <w:rsid w:val="00D124A4"/>
    <w:rsid w:val="00D207EA"/>
    <w:rsid w:val="00D24D87"/>
    <w:rsid w:val="00D32A58"/>
    <w:rsid w:val="00D3327B"/>
    <w:rsid w:val="00D338AC"/>
    <w:rsid w:val="00D36293"/>
    <w:rsid w:val="00D40A97"/>
    <w:rsid w:val="00D424B4"/>
    <w:rsid w:val="00D47252"/>
    <w:rsid w:val="00D5117F"/>
    <w:rsid w:val="00D52464"/>
    <w:rsid w:val="00D52CD6"/>
    <w:rsid w:val="00D55A56"/>
    <w:rsid w:val="00D60C30"/>
    <w:rsid w:val="00D6245E"/>
    <w:rsid w:val="00D64923"/>
    <w:rsid w:val="00D7152A"/>
    <w:rsid w:val="00D75B82"/>
    <w:rsid w:val="00D75FB2"/>
    <w:rsid w:val="00D80CCF"/>
    <w:rsid w:val="00D81345"/>
    <w:rsid w:val="00D85A17"/>
    <w:rsid w:val="00D86268"/>
    <w:rsid w:val="00D92E18"/>
    <w:rsid w:val="00D93B59"/>
    <w:rsid w:val="00D94E14"/>
    <w:rsid w:val="00D953B6"/>
    <w:rsid w:val="00D97E44"/>
    <w:rsid w:val="00DA2467"/>
    <w:rsid w:val="00DA2E47"/>
    <w:rsid w:val="00DA3BE2"/>
    <w:rsid w:val="00DA6D90"/>
    <w:rsid w:val="00DA7A65"/>
    <w:rsid w:val="00DB2FA5"/>
    <w:rsid w:val="00DD0005"/>
    <w:rsid w:val="00DD6275"/>
    <w:rsid w:val="00DD7670"/>
    <w:rsid w:val="00DE1BB2"/>
    <w:rsid w:val="00DEA4CF"/>
    <w:rsid w:val="00DF3952"/>
    <w:rsid w:val="00DF6CD5"/>
    <w:rsid w:val="00E0401A"/>
    <w:rsid w:val="00E056AC"/>
    <w:rsid w:val="00E05770"/>
    <w:rsid w:val="00E05D13"/>
    <w:rsid w:val="00E0646E"/>
    <w:rsid w:val="00E11046"/>
    <w:rsid w:val="00E1156F"/>
    <w:rsid w:val="00E14772"/>
    <w:rsid w:val="00E14DB5"/>
    <w:rsid w:val="00E162DE"/>
    <w:rsid w:val="00E16D8F"/>
    <w:rsid w:val="00E209FE"/>
    <w:rsid w:val="00E22DF0"/>
    <w:rsid w:val="00E23923"/>
    <w:rsid w:val="00E26B48"/>
    <w:rsid w:val="00E329E4"/>
    <w:rsid w:val="00E34B8F"/>
    <w:rsid w:val="00E46502"/>
    <w:rsid w:val="00E51040"/>
    <w:rsid w:val="00E51FBE"/>
    <w:rsid w:val="00E61DA5"/>
    <w:rsid w:val="00E620C4"/>
    <w:rsid w:val="00E64C3B"/>
    <w:rsid w:val="00E660A7"/>
    <w:rsid w:val="00E669F8"/>
    <w:rsid w:val="00E7401F"/>
    <w:rsid w:val="00E74F7C"/>
    <w:rsid w:val="00E77FEB"/>
    <w:rsid w:val="00E7F5BF"/>
    <w:rsid w:val="00E82960"/>
    <w:rsid w:val="00E90FC3"/>
    <w:rsid w:val="00EA6BD2"/>
    <w:rsid w:val="00EB05A6"/>
    <w:rsid w:val="00EB10EF"/>
    <w:rsid w:val="00EC12FB"/>
    <w:rsid w:val="00ED218D"/>
    <w:rsid w:val="00ED5C7D"/>
    <w:rsid w:val="00EE21C1"/>
    <w:rsid w:val="00EE3E7A"/>
    <w:rsid w:val="00F00637"/>
    <w:rsid w:val="00F12F9E"/>
    <w:rsid w:val="00F45BC8"/>
    <w:rsid w:val="00F50687"/>
    <w:rsid w:val="00F50B5C"/>
    <w:rsid w:val="00F5336C"/>
    <w:rsid w:val="00F608B1"/>
    <w:rsid w:val="00F637C7"/>
    <w:rsid w:val="00F64664"/>
    <w:rsid w:val="00F65B89"/>
    <w:rsid w:val="00F728EC"/>
    <w:rsid w:val="00F7336D"/>
    <w:rsid w:val="00F842BE"/>
    <w:rsid w:val="00F84D78"/>
    <w:rsid w:val="00F84DE3"/>
    <w:rsid w:val="00F859DE"/>
    <w:rsid w:val="00FA0F07"/>
    <w:rsid w:val="00FA545F"/>
    <w:rsid w:val="00FB192B"/>
    <w:rsid w:val="00FC16F2"/>
    <w:rsid w:val="00FD2E5C"/>
    <w:rsid w:val="00FD3272"/>
    <w:rsid w:val="00FD4143"/>
    <w:rsid w:val="00FD4EDB"/>
    <w:rsid w:val="00FE13D1"/>
    <w:rsid w:val="00FE2834"/>
    <w:rsid w:val="00FE59F0"/>
    <w:rsid w:val="00FF638A"/>
    <w:rsid w:val="00FF6495"/>
    <w:rsid w:val="011F157F"/>
    <w:rsid w:val="014026E9"/>
    <w:rsid w:val="01533D8C"/>
    <w:rsid w:val="015739F7"/>
    <w:rsid w:val="0197F11D"/>
    <w:rsid w:val="01C668FD"/>
    <w:rsid w:val="01E407CF"/>
    <w:rsid w:val="02012422"/>
    <w:rsid w:val="02244274"/>
    <w:rsid w:val="023F25A9"/>
    <w:rsid w:val="02406998"/>
    <w:rsid w:val="026AB0A4"/>
    <w:rsid w:val="02825534"/>
    <w:rsid w:val="028A3BD0"/>
    <w:rsid w:val="0291A2CB"/>
    <w:rsid w:val="02B662B2"/>
    <w:rsid w:val="02B719A6"/>
    <w:rsid w:val="02CA05EE"/>
    <w:rsid w:val="02D35D6E"/>
    <w:rsid w:val="02F30A58"/>
    <w:rsid w:val="0302AE5B"/>
    <w:rsid w:val="0314B593"/>
    <w:rsid w:val="036F02AF"/>
    <w:rsid w:val="03801F08"/>
    <w:rsid w:val="03A2C787"/>
    <w:rsid w:val="03B2BBB7"/>
    <w:rsid w:val="03B97F29"/>
    <w:rsid w:val="03C43118"/>
    <w:rsid w:val="03E9B338"/>
    <w:rsid w:val="0416C85C"/>
    <w:rsid w:val="041A3A16"/>
    <w:rsid w:val="044AFE07"/>
    <w:rsid w:val="045C27E2"/>
    <w:rsid w:val="0476FE35"/>
    <w:rsid w:val="048B192F"/>
    <w:rsid w:val="048EDAB9"/>
    <w:rsid w:val="048F396C"/>
    <w:rsid w:val="0495FB12"/>
    <w:rsid w:val="04A2FE45"/>
    <w:rsid w:val="04ACF431"/>
    <w:rsid w:val="04B089A8"/>
    <w:rsid w:val="04ECCA5B"/>
    <w:rsid w:val="04FE56B8"/>
    <w:rsid w:val="05026265"/>
    <w:rsid w:val="0519D60F"/>
    <w:rsid w:val="05234ACA"/>
    <w:rsid w:val="05409AF0"/>
    <w:rsid w:val="0556EF28"/>
    <w:rsid w:val="0557B890"/>
    <w:rsid w:val="0569CC75"/>
    <w:rsid w:val="05714B56"/>
    <w:rsid w:val="0576A2AE"/>
    <w:rsid w:val="057CBE23"/>
    <w:rsid w:val="059570DE"/>
    <w:rsid w:val="05BDA578"/>
    <w:rsid w:val="05C4E59E"/>
    <w:rsid w:val="05DAE14C"/>
    <w:rsid w:val="05E64153"/>
    <w:rsid w:val="05E8DF95"/>
    <w:rsid w:val="06105CB9"/>
    <w:rsid w:val="0616CBE8"/>
    <w:rsid w:val="061F6EE8"/>
    <w:rsid w:val="062D5EBF"/>
    <w:rsid w:val="0651E3BA"/>
    <w:rsid w:val="0655E234"/>
    <w:rsid w:val="065D199F"/>
    <w:rsid w:val="06706BCD"/>
    <w:rsid w:val="067A66B5"/>
    <w:rsid w:val="0692B00C"/>
    <w:rsid w:val="069C48F1"/>
    <w:rsid w:val="069E5909"/>
    <w:rsid w:val="06C518AA"/>
    <w:rsid w:val="06C52B6E"/>
    <w:rsid w:val="06CF0B71"/>
    <w:rsid w:val="06DF4AEE"/>
    <w:rsid w:val="071A3F03"/>
    <w:rsid w:val="07312696"/>
    <w:rsid w:val="073EE313"/>
    <w:rsid w:val="0741A69C"/>
    <w:rsid w:val="074EECA8"/>
    <w:rsid w:val="075975D9"/>
    <w:rsid w:val="0763C6BF"/>
    <w:rsid w:val="07686001"/>
    <w:rsid w:val="076F7CCB"/>
    <w:rsid w:val="077864C7"/>
    <w:rsid w:val="077C1C67"/>
    <w:rsid w:val="07812204"/>
    <w:rsid w:val="07920AFC"/>
    <w:rsid w:val="07D3C0BC"/>
    <w:rsid w:val="07DF3560"/>
    <w:rsid w:val="0806E571"/>
    <w:rsid w:val="08306E6F"/>
    <w:rsid w:val="08316119"/>
    <w:rsid w:val="086D562B"/>
    <w:rsid w:val="08766B1F"/>
    <w:rsid w:val="088274ED"/>
    <w:rsid w:val="088BA261"/>
    <w:rsid w:val="0896A0A4"/>
    <w:rsid w:val="08995621"/>
    <w:rsid w:val="08A46F31"/>
    <w:rsid w:val="08A661FD"/>
    <w:rsid w:val="08BD3404"/>
    <w:rsid w:val="08C323C7"/>
    <w:rsid w:val="08CEC7F4"/>
    <w:rsid w:val="08D3DB7B"/>
    <w:rsid w:val="091B8BE4"/>
    <w:rsid w:val="091DB00A"/>
    <w:rsid w:val="09234754"/>
    <w:rsid w:val="097752FD"/>
    <w:rsid w:val="097E2B71"/>
    <w:rsid w:val="098A463B"/>
    <w:rsid w:val="098F71BC"/>
    <w:rsid w:val="0998C73E"/>
    <w:rsid w:val="09CCA459"/>
    <w:rsid w:val="0A0AE276"/>
    <w:rsid w:val="0A129FBA"/>
    <w:rsid w:val="0A2153F4"/>
    <w:rsid w:val="0A2311F3"/>
    <w:rsid w:val="0A4B382B"/>
    <w:rsid w:val="0A7A2548"/>
    <w:rsid w:val="0A826C88"/>
    <w:rsid w:val="0A91169B"/>
    <w:rsid w:val="0A93430C"/>
    <w:rsid w:val="0ABBEFCC"/>
    <w:rsid w:val="0AC0B0D1"/>
    <w:rsid w:val="0AC2194B"/>
    <w:rsid w:val="0AD2BAA8"/>
    <w:rsid w:val="0AF5A9F0"/>
    <w:rsid w:val="0B32912D"/>
    <w:rsid w:val="0B34979F"/>
    <w:rsid w:val="0B416837"/>
    <w:rsid w:val="0B5F5141"/>
    <w:rsid w:val="0BB34B8D"/>
    <w:rsid w:val="0BD15D51"/>
    <w:rsid w:val="0BE58EAF"/>
    <w:rsid w:val="0C11F4A1"/>
    <w:rsid w:val="0C120E4E"/>
    <w:rsid w:val="0C30B757"/>
    <w:rsid w:val="0C3699EF"/>
    <w:rsid w:val="0C3E1768"/>
    <w:rsid w:val="0C4F33C8"/>
    <w:rsid w:val="0C54AE9D"/>
    <w:rsid w:val="0C6F36DE"/>
    <w:rsid w:val="0C8398B2"/>
    <w:rsid w:val="0CA3DBD5"/>
    <w:rsid w:val="0CB595F3"/>
    <w:rsid w:val="0CBCE32A"/>
    <w:rsid w:val="0CE92FDE"/>
    <w:rsid w:val="0D2BB353"/>
    <w:rsid w:val="0D2E7177"/>
    <w:rsid w:val="0D35897C"/>
    <w:rsid w:val="0D475225"/>
    <w:rsid w:val="0D47A791"/>
    <w:rsid w:val="0D4FED65"/>
    <w:rsid w:val="0D6C4E16"/>
    <w:rsid w:val="0D865B09"/>
    <w:rsid w:val="0D98380F"/>
    <w:rsid w:val="0D9FFB77"/>
    <w:rsid w:val="0DC8B75D"/>
    <w:rsid w:val="0DEAD9D1"/>
    <w:rsid w:val="0E6D514E"/>
    <w:rsid w:val="0E7FDE3D"/>
    <w:rsid w:val="0E9EDF1B"/>
    <w:rsid w:val="0E9FBF07"/>
    <w:rsid w:val="0EB385B9"/>
    <w:rsid w:val="0F013757"/>
    <w:rsid w:val="0F06D322"/>
    <w:rsid w:val="0F35E634"/>
    <w:rsid w:val="0F6ED5AE"/>
    <w:rsid w:val="0F7519D9"/>
    <w:rsid w:val="0FBC2B7E"/>
    <w:rsid w:val="0FD9D3D0"/>
    <w:rsid w:val="0FDB1FD6"/>
    <w:rsid w:val="0FDB7C97"/>
    <w:rsid w:val="0FE82170"/>
    <w:rsid w:val="10333ABD"/>
    <w:rsid w:val="103FF318"/>
    <w:rsid w:val="10463AE5"/>
    <w:rsid w:val="104EC40F"/>
    <w:rsid w:val="105217CC"/>
    <w:rsid w:val="105ABE71"/>
    <w:rsid w:val="105C1130"/>
    <w:rsid w:val="105E2383"/>
    <w:rsid w:val="106C900D"/>
    <w:rsid w:val="10789CF2"/>
    <w:rsid w:val="107AF13F"/>
    <w:rsid w:val="10888089"/>
    <w:rsid w:val="10B50D4F"/>
    <w:rsid w:val="10B663F6"/>
    <w:rsid w:val="10DFF525"/>
    <w:rsid w:val="10E57F71"/>
    <w:rsid w:val="112D86DD"/>
    <w:rsid w:val="112FEC16"/>
    <w:rsid w:val="11399879"/>
    <w:rsid w:val="114E2D1A"/>
    <w:rsid w:val="116EC3F6"/>
    <w:rsid w:val="11728417"/>
    <w:rsid w:val="11813B42"/>
    <w:rsid w:val="118DF7A6"/>
    <w:rsid w:val="11E88B8C"/>
    <w:rsid w:val="11EE982D"/>
    <w:rsid w:val="12112AFC"/>
    <w:rsid w:val="1225DB93"/>
    <w:rsid w:val="123546D2"/>
    <w:rsid w:val="1244E77E"/>
    <w:rsid w:val="12788B05"/>
    <w:rsid w:val="12850504"/>
    <w:rsid w:val="12AE7D66"/>
    <w:rsid w:val="12B07513"/>
    <w:rsid w:val="12D04FBA"/>
    <w:rsid w:val="12DFF07F"/>
    <w:rsid w:val="12FE100F"/>
    <w:rsid w:val="1361DB24"/>
    <w:rsid w:val="1376FCA5"/>
    <w:rsid w:val="138DACDD"/>
    <w:rsid w:val="1393760F"/>
    <w:rsid w:val="13988B42"/>
    <w:rsid w:val="139BA158"/>
    <w:rsid w:val="13B9F10A"/>
    <w:rsid w:val="13BEB797"/>
    <w:rsid w:val="13C1ABF4"/>
    <w:rsid w:val="13C27F59"/>
    <w:rsid w:val="13EF89DB"/>
    <w:rsid w:val="13F57B8B"/>
    <w:rsid w:val="1437684A"/>
    <w:rsid w:val="14577143"/>
    <w:rsid w:val="146A0182"/>
    <w:rsid w:val="14786312"/>
    <w:rsid w:val="1481FD1A"/>
    <w:rsid w:val="148A555B"/>
    <w:rsid w:val="1499E070"/>
    <w:rsid w:val="14C6A2D5"/>
    <w:rsid w:val="14C9FE91"/>
    <w:rsid w:val="14D1DFF1"/>
    <w:rsid w:val="14F4F842"/>
    <w:rsid w:val="150ECEDB"/>
    <w:rsid w:val="15183C52"/>
    <w:rsid w:val="1545DEE2"/>
    <w:rsid w:val="15648D2D"/>
    <w:rsid w:val="156FC176"/>
    <w:rsid w:val="1576A4B2"/>
    <w:rsid w:val="15887E72"/>
    <w:rsid w:val="158D8544"/>
    <w:rsid w:val="158F8955"/>
    <w:rsid w:val="15BA14DE"/>
    <w:rsid w:val="15FE5D56"/>
    <w:rsid w:val="1600F800"/>
    <w:rsid w:val="1603E589"/>
    <w:rsid w:val="160FD394"/>
    <w:rsid w:val="163709A3"/>
    <w:rsid w:val="163D70B0"/>
    <w:rsid w:val="163F5A68"/>
    <w:rsid w:val="16461668"/>
    <w:rsid w:val="16550C96"/>
    <w:rsid w:val="165E804C"/>
    <w:rsid w:val="166FBCDA"/>
    <w:rsid w:val="16717EE7"/>
    <w:rsid w:val="1678E0D5"/>
    <w:rsid w:val="1684472C"/>
    <w:rsid w:val="169E1F9B"/>
    <w:rsid w:val="16E410AA"/>
    <w:rsid w:val="16EFED41"/>
    <w:rsid w:val="17527173"/>
    <w:rsid w:val="1761060E"/>
    <w:rsid w:val="1774F9C8"/>
    <w:rsid w:val="178F2EC1"/>
    <w:rsid w:val="178F389E"/>
    <w:rsid w:val="179CC861"/>
    <w:rsid w:val="17A491B7"/>
    <w:rsid w:val="17A9260A"/>
    <w:rsid w:val="17C511D0"/>
    <w:rsid w:val="17CE86F0"/>
    <w:rsid w:val="17EE7720"/>
    <w:rsid w:val="17F930E4"/>
    <w:rsid w:val="18039B09"/>
    <w:rsid w:val="181DC997"/>
    <w:rsid w:val="182F2850"/>
    <w:rsid w:val="1853BBD1"/>
    <w:rsid w:val="18581477"/>
    <w:rsid w:val="185BE784"/>
    <w:rsid w:val="187D6895"/>
    <w:rsid w:val="1890EA47"/>
    <w:rsid w:val="18D5A227"/>
    <w:rsid w:val="18DCAAA0"/>
    <w:rsid w:val="18E91C1D"/>
    <w:rsid w:val="19125700"/>
    <w:rsid w:val="19151C69"/>
    <w:rsid w:val="192E08BD"/>
    <w:rsid w:val="19556E3D"/>
    <w:rsid w:val="195EBA3F"/>
    <w:rsid w:val="19855DFC"/>
    <w:rsid w:val="19C8BA52"/>
    <w:rsid w:val="19D0CDE1"/>
    <w:rsid w:val="19E4CE4C"/>
    <w:rsid w:val="19E70FC3"/>
    <w:rsid w:val="19EE25CC"/>
    <w:rsid w:val="1A0AE053"/>
    <w:rsid w:val="1A21D385"/>
    <w:rsid w:val="1A277D2E"/>
    <w:rsid w:val="1A278E03"/>
    <w:rsid w:val="1A30ED78"/>
    <w:rsid w:val="1A45FA6E"/>
    <w:rsid w:val="1A52952F"/>
    <w:rsid w:val="1A90845C"/>
    <w:rsid w:val="1A9A2364"/>
    <w:rsid w:val="1AAD786E"/>
    <w:rsid w:val="1ABEFF6C"/>
    <w:rsid w:val="1AD420C9"/>
    <w:rsid w:val="1AD7F0BA"/>
    <w:rsid w:val="1ADAF8F3"/>
    <w:rsid w:val="1ADC5BBF"/>
    <w:rsid w:val="1ADEF976"/>
    <w:rsid w:val="1AED8A90"/>
    <w:rsid w:val="1AFA961D"/>
    <w:rsid w:val="1B08511C"/>
    <w:rsid w:val="1B0A5EA0"/>
    <w:rsid w:val="1B159678"/>
    <w:rsid w:val="1B2CA889"/>
    <w:rsid w:val="1B3FC047"/>
    <w:rsid w:val="1B54F27E"/>
    <w:rsid w:val="1B571A72"/>
    <w:rsid w:val="1B5B39A2"/>
    <w:rsid w:val="1B5D31E0"/>
    <w:rsid w:val="1B893A97"/>
    <w:rsid w:val="1B8FBAA1"/>
    <w:rsid w:val="1BADF5A8"/>
    <w:rsid w:val="1BB13228"/>
    <w:rsid w:val="1BBD14DA"/>
    <w:rsid w:val="1BC3EBAE"/>
    <w:rsid w:val="1BCB2391"/>
    <w:rsid w:val="1BD1C68E"/>
    <w:rsid w:val="1BDE54B0"/>
    <w:rsid w:val="1C0BED25"/>
    <w:rsid w:val="1C1D8C39"/>
    <w:rsid w:val="1C58CD91"/>
    <w:rsid w:val="1C66C7FD"/>
    <w:rsid w:val="1C895AF1"/>
    <w:rsid w:val="1C8DCED1"/>
    <w:rsid w:val="1CB78455"/>
    <w:rsid w:val="1CBF04AF"/>
    <w:rsid w:val="1CC90202"/>
    <w:rsid w:val="1CD86E7D"/>
    <w:rsid w:val="1CED2268"/>
    <w:rsid w:val="1D029973"/>
    <w:rsid w:val="1D27CF11"/>
    <w:rsid w:val="1D3692A7"/>
    <w:rsid w:val="1D3FBCDE"/>
    <w:rsid w:val="1D688E3A"/>
    <w:rsid w:val="1D8B8B9C"/>
    <w:rsid w:val="1D8C4903"/>
    <w:rsid w:val="1D92F16E"/>
    <w:rsid w:val="1D9FA8D4"/>
    <w:rsid w:val="1DA03710"/>
    <w:rsid w:val="1DA40F9F"/>
    <w:rsid w:val="1DA7026D"/>
    <w:rsid w:val="1DD54683"/>
    <w:rsid w:val="1E031ABE"/>
    <w:rsid w:val="1E1C71B3"/>
    <w:rsid w:val="1E252B52"/>
    <w:rsid w:val="1E272143"/>
    <w:rsid w:val="1E28D495"/>
    <w:rsid w:val="1E361F7C"/>
    <w:rsid w:val="1E402EF0"/>
    <w:rsid w:val="1E537F02"/>
    <w:rsid w:val="1E72DE14"/>
    <w:rsid w:val="1E7A3EE7"/>
    <w:rsid w:val="1E8716C3"/>
    <w:rsid w:val="1E89EF71"/>
    <w:rsid w:val="1EA79DE9"/>
    <w:rsid w:val="1EB989B9"/>
    <w:rsid w:val="1EE4E623"/>
    <w:rsid w:val="1EF0340E"/>
    <w:rsid w:val="1F170675"/>
    <w:rsid w:val="1F275BFD"/>
    <w:rsid w:val="1F3182AD"/>
    <w:rsid w:val="1F33C15E"/>
    <w:rsid w:val="1F3C5C08"/>
    <w:rsid w:val="1F3F5405"/>
    <w:rsid w:val="1F4992F3"/>
    <w:rsid w:val="1F81C73B"/>
    <w:rsid w:val="1F84562C"/>
    <w:rsid w:val="1FD5F406"/>
    <w:rsid w:val="1FD6CF3D"/>
    <w:rsid w:val="1FDBC23F"/>
    <w:rsid w:val="201AFA77"/>
    <w:rsid w:val="201D215C"/>
    <w:rsid w:val="20436E4A"/>
    <w:rsid w:val="2047DDA4"/>
    <w:rsid w:val="207077CC"/>
    <w:rsid w:val="20911509"/>
    <w:rsid w:val="2091F9DA"/>
    <w:rsid w:val="209446F2"/>
    <w:rsid w:val="209A01FB"/>
    <w:rsid w:val="20A81C82"/>
    <w:rsid w:val="20BCAA8A"/>
    <w:rsid w:val="20D35118"/>
    <w:rsid w:val="2112AB21"/>
    <w:rsid w:val="211D979C"/>
    <w:rsid w:val="21243B8E"/>
    <w:rsid w:val="214AEA31"/>
    <w:rsid w:val="214D4716"/>
    <w:rsid w:val="21541275"/>
    <w:rsid w:val="215CCC14"/>
    <w:rsid w:val="21729F9E"/>
    <w:rsid w:val="2176EB94"/>
    <w:rsid w:val="217991DC"/>
    <w:rsid w:val="21E4A7C3"/>
    <w:rsid w:val="21EC6278"/>
    <w:rsid w:val="21EED7E9"/>
    <w:rsid w:val="21EF457F"/>
    <w:rsid w:val="21F2BAFB"/>
    <w:rsid w:val="21FCCAD0"/>
    <w:rsid w:val="21FE552A"/>
    <w:rsid w:val="220FAFBA"/>
    <w:rsid w:val="220FC282"/>
    <w:rsid w:val="223BFF5D"/>
    <w:rsid w:val="228B191D"/>
    <w:rsid w:val="22C80F15"/>
    <w:rsid w:val="22C93024"/>
    <w:rsid w:val="22E42225"/>
    <w:rsid w:val="22FC3330"/>
    <w:rsid w:val="2303BA9C"/>
    <w:rsid w:val="23130B60"/>
    <w:rsid w:val="235C0A38"/>
    <w:rsid w:val="236ACDB8"/>
    <w:rsid w:val="237F7E66"/>
    <w:rsid w:val="238832D9"/>
    <w:rsid w:val="239295D0"/>
    <w:rsid w:val="239CCA58"/>
    <w:rsid w:val="23A198EB"/>
    <w:rsid w:val="23A41C7F"/>
    <w:rsid w:val="23A5916E"/>
    <w:rsid w:val="23C7C4DF"/>
    <w:rsid w:val="23E8978E"/>
    <w:rsid w:val="240725F4"/>
    <w:rsid w:val="240B38D7"/>
    <w:rsid w:val="24290AAA"/>
    <w:rsid w:val="2430617E"/>
    <w:rsid w:val="2439B396"/>
    <w:rsid w:val="243CE1D4"/>
    <w:rsid w:val="24461856"/>
    <w:rsid w:val="24551814"/>
    <w:rsid w:val="245C6566"/>
    <w:rsid w:val="24630E08"/>
    <w:rsid w:val="249FA188"/>
    <w:rsid w:val="24BBBC25"/>
    <w:rsid w:val="24C723E2"/>
    <w:rsid w:val="24CAC931"/>
    <w:rsid w:val="24CB2E10"/>
    <w:rsid w:val="24D038B6"/>
    <w:rsid w:val="24DECD03"/>
    <w:rsid w:val="24FB6657"/>
    <w:rsid w:val="25467310"/>
    <w:rsid w:val="25667EDD"/>
    <w:rsid w:val="2570AF2A"/>
    <w:rsid w:val="2576EFF3"/>
    <w:rsid w:val="25958A14"/>
    <w:rsid w:val="25A2DEC5"/>
    <w:rsid w:val="25A59CFA"/>
    <w:rsid w:val="25ADF7FB"/>
    <w:rsid w:val="25B3EB3F"/>
    <w:rsid w:val="25C260F5"/>
    <w:rsid w:val="25CEA742"/>
    <w:rsid w:val="25D48118"/>
    <w:rsid w:val="25D75DDF"/>
    <w:rsid w:val="25FE3D3B"/>
    <w:rsid w:val="260545F7"/>
    <w:rsid w:val="2633FC80"/>
    <w:rsid w:val="263421CC"/>
    <w:rsid w:val="26350294"/>
    <w:rsid w:val="2650A06E"/>
    <w:rsid w:val="2650D2FD"/>
    <w:rsid w:val="2657A6E6"/>
    <w:rsid w:val="2659DDAC"/>
    <w:rsid w:val="265BC70B"/>
    <w:rsid w:val="26676312"/>
    <w:rsid w:val="266A4A5A"/>
    <w:rsid w:val="267C3339"/>
    <w:rsid w:val="26B1BFF2"/>
    <w:rsid w:val="26B5B443"/>
    <w:rsid w:val="26C3D2FD"/>
    <w:rsid w:val="26FD2861"/>
    <w:rsid w:val="271F4BD0"/>
    <w:rsid w:val="272DF0F9"/>
    <w:rsid w:val="273219F1"/>
    <w:rsid w:val="27440D60"/>
    <w:rsid w:val="2745BE1B"/>
    <w:rsid w:val="276FCE8F"/>
    <w:rsid w:val="2770008B"/>
    <w:rsid w:val="279F0B5D"/>
    <w:rsid w:val="279F5BC7"/>
    <w:rsid w:val="27CA251E"/>
    <w:rsid w:val="27CC3E89"/>
    <w:rsid w:val="27EC58B5"/>
    <w:rsid w:val="27F35287"/>
    <w:rsid w:val="28068347"/>
    <w:rsid w:val="2812A5B6"/>
    <w:rsid w:val="28605803"/>
    <w:rsid w:val="286F93A4"/>
    <w:rsid w:val="28776763"/>
    <w:rsid w:val="28830CB7"/>
    <w:rsid w:val="2887F599"/>
    <w:rsid w:val="2896971D"/>
    <w:rsid w:val="289BFB0B"/>
    <w:rsid w:val="289C4DD5"/>
    <w:rsid w:val="28A1DFC3"/>
    <w:rsid w:val="28A5A901"/>
    <w:rsid w:val="28DFDDC1"/>
    <w:rsid w:val="2900CE97"/>
    <w:rsid w:val="290E56BE"/>
    <w:rsid w:val="291A49AC"/>
    <w:rsid w:val="29326C0B"/>
    <w:rsid w:val="293EE43D"/>
    <w:rsid w:val="296D18BC"/>
    <w:rsid w:val="2983B77E"/>
    <w:rsid w:val="2985DB77"/>
    <w:rsid w:val="29AA71A3"/>
    <w:rsid w:val="29C52418"/>
    <w:rsid w:val="29E4382C"/>
    <w:rsid w:val="29E8AEF7"/>
    <w:rsid w:val="29F62056"/>
    <w:rsid w:val="2A135E03"/>
    <w:rsid w:val="2A3EC9A8"/>
    <w:rsid w:val="2A4DD67F"/>
    <w:rsid w:val="2A5B2211"/>
    <w:rsid w:val="2A68F94C"/>
    <w:rsid w:val="2A7A31C0"/>
    <w:rsid w:val="2AA20371"/>
    <w:rsid w:val="2AB0AA59"/>
    <w:rsid w:val="2ABDD00F"/>
    <w:rsid w:val="2ABF874D"/>
    <w:rsid w:val="2AD14C27"/>
    <w:rsid w:val="2AFB3B8E"/>
    <w:rsid w:val="2B08470D"/>
    <w:rsid w:val="2B08E91D"/>
    <w:rsid w:val="2B152C8F"/>
    <w:rsid w:val="2B47452F"/>
    <w:rsid w:val="2B6C94FC"/>
    <w:rsid w:val="2BC52783"/>
    <w:rsid w:val="2BCF159A"/>
    <w:rsid w:val="2BECB6A8"/>
    <w:rsid w:val="2BFA4550"/>
    <w:rsid w:val="2C01AFBB"/>
    <w:rsid w:val="2C3304B0"/>
    <w:rsid w:val="2C4CAE9C"/>
    <w:rsid w:val="2C7684FF"/>
    <w:rsid w:val="2CA23FDD"/>
    <w:rsid w:val="2CA9FF00"/>
    <w:rsid w:val="2CD0307E"/>
    <w:rsid w:val="2CD0E9FC"/>
    <w:rsid w:val="2D204FB9"/>
    <w:rsid w:val="2D33C926"/>
    <w:rsid w:val="2D3ABCD7"/>
    <w:rsid w:val="2D7948AA"/>
    <w:rsid w:val="2D8073B3"/>
    <w:rsid w:val="2D8D5F56"/>
    <w:rsid w:val="2D8D7FCD"/>
    <w:rsid w:val="2D97DA61"/>
    <w:rsid w:val="2DC02F2D"/>
    <w:rsid w:val="2E00FB42"/>
    <w:rsid w:val="2E01BEBD"/>
    <w:rsid w:val="2E1BAFE3"/>
    <w:rsid w:val="2E3BE55C"/>
    <w:rsid w:val="2E56583D"/>
    <w:rsid w:val="2E58797D"/>
    <w:rsid w:val="2E5BB1EB"/>
    <w:rsid w:val="2E5D351F"/>
    <w:rsid w:val="2E71BF24"/>
    <w:rsid w:val="2E7674A5"/>
    <w:rsid w:val="2E78BA61"/>
    <w:rsid w:val="2E8B1027"/>
    <w:rsid w:val="2ED23A41"/>
    <w:rsid w:val="2ED62C35"/>
    <w:rsid w:val="2EEF2EA5"/>
    <w:rsid w:val="2EF763C6"/>
    <w:rsid w:val="2EFFE819"/>
    <w:rsid w:val="2F0A0174"/>
    <w:rsid w:val="2F199DC0"/>
    <w:rsid w:val="2F347C7C"/>
    <w:rsid w:val="2F55B1B3"/>
    <w:rsid w:val="2F5F3355"/>
    <w:rsid w:val="2F6138B1"/>
    <w:rsid w:val="2F6B1F20"/>
    <w:rsid w:val="2F6B6712"/>
    <w:rsid w:val="2F6D9EFE"/>
    <w:rsid w:val="2F9CCBA3"/>
    <w:rsid w:val="2FA4E24D"/>
    <w:rsid w:val="2FAE25C1"/>
    <w:rsid w:val="2FAE7FA3"/>
    <w:rsid w:val="2FCFD575"/>
    <w:rsid w:val="3007E93D"/>
    <w:rsid w:val="3025BF02"/>
    <w:rsid w:val="302F06EA"/>
    <w:rsid w:val="3032EBEB"/>
    <w:rsid w:val="309AF613"/>
    <w:rsid w:val="30B0DD68"/>
    <w:rsid w:val="30EA6DCA"/>
    <w:rsid w:val="310BB0EA"/>
    <w:rsid w:val="311442C3"/>
    <w:rsid w:val="31160BE1"/>
    <w:rsid w:val="312A9FCC"/>
    <w:rsid w:val="312C6AC6"/>
    <w:rsid w:val="312F474B"/>
    <w:rsid w:val="3146047E"/>
    <w:rsid w:val="317629B7"/>
    <w:rsid w:val="3176D85C"/>
    <w:rsid w:val="31778891"/>
    <w:rsid w:val="318C60AF"/>
    <w:rsid w:val="31C42E3E"/>
    <w:rsid w:val="31C6FB15"/>
    <w:rsid w:val="31F9CF7A"/>
    <w:rsid w:val="320B952E"/>
    <w:rsid w:val="32121F81"/>
    <w:rsid w:val="322EC8A9"/>
    <w:rsid w:val="3243AE1F"/>
    <w:rsid w:val="324A4E2A"/>
    <w:rsid w:val="3265F461"/>
    <w:rsid w:val="327F1BF0"/>
    <w:rsid w:val="32875106"/>
    <w:rsid w:val="328CE0DF"/>
    <w:rsid w:val="32950681"/>
    <w:rsid w:val="329A2FD6"/>
    <w:rsid w:val="329FCDC3"/>
    <w:rsid w:val="32ADA89B"/>
    <w:rsid w:val="32D9127D"/>
    <w:rsid w:val="32F5B1D3"/>
    <w:rsid w:val="33418DE4"/>
    <w:rsid w:val="3341A74B"/>
    <w:rsid w:val="3343D7FC"/>
    <w:rsid w:val="3353514D"/>
    <w:rsid w:val="3359E342"/>
    <w:rsid w:val="335C688E"/>
    <w:rsid w:val="335E6DCA"/>
    <w:rsid w:val="3368E37C"/>
    <w:rsid w:val="33720876"/>
    <w:rsid w:val="337A7E36"/>
    <w:rsid w:val="33A3EEF7"/>
    <w:rsid w:val="33BEF552"/>
    <w:rsid w:val="33CD9EBE"/>
    <w:rsid w:val="33D7836F"/>
    <w:rsid w:val="33D8D652"/>
    <w:rsid w:val="33E7D99F"/>
    <w:rsid w:val="33EEC542"/>
    <w:rsid w:val="340D82CC"/>
    <w:rsid w:val="342A63D1"/>
    <w:rsid w:val="342FF15C"/>
    <w:rsid w:val="3449435E"/>
    <w:rsid w:val="34896523"/>
    <w:rsid w:val="34AF2953"/>
    <w:rsid w:val="34BC0ED5"/>
    <w:rsid w:val="34D1E827"/>
    <w:rsid w:val="352F1984"/>
    <w:rsid w:val="3568E013"/>
    <w:rsid w:val="357A6F42"/>
    <w:rsid w:val="359794FD"/>
    <w:rsid w:val="35D9D740"/>
    <w:rsid w:val="36403368"/>
    <w:rsid w:val="3649D39D"/>
    <w:rsid w:val="364B5850"/>
    <w:rsid w:val="367CA237"/>
    <w:rsid w:val="3680D6B0"/>
    <w:rsid w:val="368F0BEF"/>
    <w:rsid w:val="3694858D"/>
    <w:rsid w:val="36A12651"/>
    <w:rsid w:val="36A62D05"/>
    <w:rsid w:val="36A8BC23"/>
    <w:rsid w:val="36ABECC2"/>
    <w:rsid w:val="36AE6CE3"/>
    <w:rsid w:val="36B52CDF"/>
    <w:rsid w:val="36CD946B"/>
    <w:rsid w:val="36E12754"/>
    <w:rsid w:val="3714DC01"/>
    <w:rsid w:val="37315EC2"/>
    <w:rsid w:val="373DEBCD"/>
    <w:rsid w:val="373EB77B"/>
    <w:rsid w:val="37431843"/>
    <w:rsid w:val="374F24FB"/>
    <w:rsid w:val="375E7136"/>
    <w:rsid w:val="376C3537"/>
    <w:rsid w:val="3786B73B"/>
    <w:rsid w:val="378A426C"/>
    <w:rsid w:val="37D75D84"/>
    <w:rsid w:val="37DDF69B"/>
    <w:rsid w:val="37F9A26A"/>
    <w:rsid w:val="37FF8E38"/>
    <w:rsid w:val="38002EE0"/>
    <w:rsid w:val="381EAC61"/>
    <w:rsid w:val="38220AEA"/>
    <w:rsid w:val="382AD5ED"/>
    <w:rsid w:val="382DE918"/>
    <w:rsid w:val="383B0589"/>
    <w:rsid w:val="384DF41D"/>
    <w:rsid w:val="3856087C"/>
    <w:rsid w:val="387192B3"/>
    <w:rsid w:val="387B2017"/>
    <w:rsid w:val="389A3EFE"/>
    <w:rsid w:val="38A080D5"/>
    <w:rsid w:val="38A4AEFD"/>
    <w:rsid w:val="38BC84AD"/>
    <w:rsid w:val="38DC16BC"/>
    <w:rsid w:val="38F55E2C"/>
    <w:rsid w:val="3914EED3"/>
    <w:rsid w:val="39360A7A"/>
    <w:rsid w:val="39388CF4"/>
    <w:rsid w:val="3941521A"/>
    <w:rsid w:val="394DE49D"/>
    <w:rsid w:val="3951B05F"/>
    <w:rsid w:val="395561E9"/>
    <w:rsid w:val="3956AFE8"/>
    <w:rsid w:val="3969B0A7"/>
    <w:rsid w:val="399B1A9C"/>
    <w:rsid w:val="3A1E82FA"/>
    <w:rsid w:val="3A3040A6"/>
    <w:rsid w:val="3A3F6CB6"/>
    <w:rsid w:val="3A44A5EB"/>
    <w:rsid w:val="3A5D350C"/>
    <w:rsid w:val="3A601C8F"/>
    <w:rsid w:val="3A6DB32D"/>
    <w:rsid w:val="3A80D1B3"/>
    <w:rsid w:val="3A922272"/>
    <w:rsid w:val="3A99BF72"/>
    <w:rsid w:val="3AC9D581"/>
    <w:rsid w:val="3ACBE706"/>
    <w:rsid w:val="3ADFD1C0"/>
    <w:rsid w:val="3AEC780E"/>
    <w:rsid w:val="3AECE6C4"/>
    <w:rsid w:val="3B0EFE46"/>
    <w:rsid w:val="3B36EAFD"/>
    <w:rsid w:val="3B3F555A"/>
    <w:rsid w:val="3B57EEC6"/>
    <w:rsid w:val="3B5A28E0"/>
    <w:rsid w:val="3BB68D0B"/>
    <w:rsid w:val="3BC18DB2"/>
    <w:rsid w:val="3BCB6553"/>
    <w:rsid w:val="3BD196E5"/>
    <w:rsid w:val="3BDFDBF3"/>
    <w:rsid w:val="3BE56B7A"/>
    <w:rsid w:val="3BED26CC"/>
    <w:rsid w:val="3BF38713"/>
    <w:rsid w:val="3C00F2F3"/>
    <w:rsid w:val="3C04F465"/>
    <w:rsid w:val="3C084561"/>
    <w:rsid w:val="3C1CE248"/>
    <w:rsid w:val="3C2DF2D3"/>
    <w:rsid w:val="3C2F4C82"/>
    <w:rsid w:val="3C38C8B1"/>
    <w:rsid w:val="3C503B6E"/>
    <w:rsid w:val="3C526AE3"/>
    <w:rsid w:val="3C63162C"/>
    <w:rsid w:val="3C7C4ACA"/>
    <w:rsid w:val="3C88486F"/>
    <w:rsid w:val="3CAE1C7F"/>
    <w:rsid w:val="3CC88227"/>
    <w:rsid w:val="3CD6EFD7"/>
    <w:rsid w:val="3CDB8D89"/>
    <w:rsid w:val="3CE4C61A"/>
    <w:rsid w:val="3CEAC8C2"/>
    <w:rsid w:val="3CF26122"/>
    <w:rsid w:val="3CF44F70"/>
    <w:rsid w:val="3CF69D65"/>
    <w:rsid w:val="3D084814"/>
    <w:rsid w:val="3D23AD92"/>
    <w:rsid w:val="3D291E90"/>
    <w:rsid w:val="3D64227F"/>
    <w:rsid w:val="3D691B7D"/>
    <w:rsid w:val="3D94D5CE"/>
    <w:rsid w:val="3DABD011"/>
    <w:rsid w:val="3DAE02BC"/>
    <w:rsid w:val="3DC36118"/>
    <w:rsid w:val="3DC46E99"/>
    <w:rsid w:val="3E26A40E"/>
    <w:rsid w:val="3E65E33A"/>
    <w:rsid w:val="3E660F46"/>
    <w:rsid w:val="3E6F7064"/>
    <w:rsid w:val="3E9CF4C1"/>
    <w:rsid w:val="3EC89A0D"/>
    <w:rsid w:val="3F01FF30"/>
    <w:rsid w:val="3F149682"/>
    <w:rsid w:val="3F210336"/>
    <w:rsid w:val="3F34A42A"/>
    <w:rsid w:val="3F3893B5"/>
    <w:rsid w:val="3F481544"/>
    <w:rsid w:val="3F4F9266"/>
    <w:rsid w:val="3F589CE6"/>
    <w:rsid w:val="3F606A92"/>
    <w:rsid w:val="3F67D25B"/>
    <w:rsid w:val="3F75EADA"/>
    <w:rsid w:val="3F91E3BB"/>
    <w:rsid w:val="3FB8A628"/>
    <w:rsid w:val="3FBD88A0"/>
    <w:rsid w:val="3FBDB6C1"/>
    <w:rsid w:val="3FF4229A"/>
    <w:rsid w:val="4005A8E5"/>
    <w:rsid w:val="400755D1"/>
    <w:rsid w:val="400E9099"/>
    <w:rsid w:val="401BFC9F"/>
    <w:rsid w:val="403A96FB"/>
    <w:rsid w:val="405BC635"/>
    <w:rsid w:val="4062B3D3"/>
    <w:rsid w:val="4088B6B8"/>
    <w:rsid w:val="40B7F23E"/>
    <w:rsid w:val="40C23602"/>
    <w:rsid w:val="411E86C3"/>
    <w:rsid w:val="41708CBE"/>
    <w:rsid w:val="41877306"/>
    <w:rsid w:val="41BF3D89"/>
    <w:rsid w:val="41D1C8F5"/>
    <w:rsid w:val="41D55FAA"/>
    <w:rsid w:val="41EAD9C7"/>
    <w:rsid w:val="42133663"/>
    <w:rsid w:val="421AF81C"/>
    <w:rsid w:val="42293326"/>
    <w:rsid w:val="423461DC"/>
    <w:rsid w:val="4236A110"/>
    <w:rsid w:val="425A65D2"/>
    <w:rsid w:val="426846F1"/>
    <w:rsid w:val="427B0FA4"/>
    <w:rsid w:val="42800689"/>
    <w:rsid w:val="42A719A9"/>
    <w:rsid w:val="42B6E202"/>
    <w:rsid w:val="42C19161"/>
    <w:rsid w:val="42D5D580"/>
    <w:rsid w:val="42D8D0C8"/>
    <w:rsid w:val="42DB9E86"/>
    <w:rsid w:val="42F23AB1"/>
    <w:rsid w:val="43256248"/>
    <w:rsid w:val="4328E60D"/>
    <w:rsid w:val="434DD7FB"/>
    <w:rsid w:val="435546EB"/>
    <w:rsid w:val="435A9FE9"/>
    <w:rsid w:val="435F677C"/>
    <w:rsid w:val="43AFA664"/>
    <w:rsid w:val="43BE9FFB"/>
    <w:rsid w:val="43CAAE81"/>
    <w:rsid w:val="43E0945C"/>
    <w:rsid w:val="44068F7A"/>
    <w:rsid w:val="44289B86"/>
    <w:rsid w:val="443615AE"/>
    <w:rsid w:val="444B7066"/>
    <w:rsid w:val="447BACC9"/>
    <w:rsid w:val="448FFED6"/>
    <w:rsid w:val="44AA1C0B"/>
    <w:rsid w:val="44C4179C"/>
    <w:rsid w:val="44CC0BB0"/>
    <w:rsid w:val="44F8ABFF"/>
    <w:rsid w:val="4501FA12"/>
    <w:rsid w:val="4515B6D6"/>
    <w:rsid w:val="452B0C7D"/>
    <w:rsid w:val="4541F2FE"/>
    <w:rsid w:val="45453CAE"/>
    <w:rsid w:val="4574C6AE"/>
    <w:rsid w:val="457BE77A"/>
    <w:rsid w:val="458E3C32"/>
    <w:rsid w:val="459B0A6A"/>
    <w:rsid w:val="45A193FF"/>
    <w:rsid w:val="45F1567C"/>
    <w:rsid w:val="45FD0D8F"/>
    <w:rsid w:val="462BF76B"/>
    <w:rsid w:val="463D65D8"/>
    <w:rsid w:val="4652B4EC"/>
    <w:rsid w:val="465B1462"/>
    <w:rsid w:val="466848DB"/>
    <w:rsid w:val="467B63AC"/>
    <w:rsid w:val="4686D4D8"/>
    <w:rsid w:val="46C91B64"/>
    <w:rsid w:val="46FE42D6"/>
    <w:rsid w:val="46FE6064"/>
    <w:rsid w:val="470A19A0"/>
    <w:rsid w:val="4713BB99"/>
    <w:rsid w:val="4738BC81"/>
    <w:rsid w:val="473D05B5"/>
    <w:rsid w:val="47586CB3"/>
    <w:rsid w:val="47832097"/>
    <w:rsid w:val="479135BC"/>
    <w:rsid w:val="479D7044"/>
    <w:rsid w:val="47B91025"/>
    <w:rsid w:val="47C2953B"/>
    <w:rsid w:val="47DFA758"/>
    <w:rsid w:val="47F6064B"/>
    <w:rsid w:val="4803B54E"/>
    <w:rsid w:val="4827CC0F"/>
    <w:rsid w:val="484D5798"/>
    <w:rsid w:val="484F4340"/>
    <w:rsid w:val="48549745"/>
    <w:rsid w:val="4859359A"/>
    <w:rsid w:val="4864C5C0"/>
    <w:rsid w:val="486BB97C"/>
    <w:rsid w:val="488A324F"/>
    <w:rsid w:val="48AD54EB"/>
    <w:rsid w:val="48B1C445"/>
    <w:rsid w:val="48B75109"/>
    <w:rsid w:val="48DA5E6D"/>
    <w:rsid w:val="48DF75FB"/>
    <w:rsid w:val="48E51BB6"/>
    <w:rsid w:val="48F04C98"/>
    <w:rsid w:val="49148A32"/>
    <w:rsid w:val="49289616"/>
    <w:rsid w:val="49304EE2"/>
    <w:rsid w:val="496CE91D"/>
    <w:rsid w:val="499CCC11"/>
    <w:rsid w:val="49B4F3DE"/>
    <w:rsid w:val="49BA1091"/>
    <w:rsid w:val="49C68363"/>
    <w:rsid w:val="49F5B5BF"/>
    <w:rsid w:val="4A0F1367"/>
    <w:rsid w:val="4A14B922"/>
    <w:rsid w:val="4A1D05CE"/>
    <w:rsid w:val="4A45C667"/>
    <w:rsid w:val="4A55BB51"/>
    <w:rsid w:val="4A78CAD8"/>
    <w:rsid w:val="4A9617AA"/>
    <w:rsid w:val="4A9B3DC6"/>
    <w:rsid w:val="4AB53C83"/>
    <w:rsid w:val="4ADCB037"/>
    <w:rsid w:val="4AEE0133"/>
    <w:rsid w:val="4AFAA76C"/>
    <w:rsid w:val="4B026329"/>
    <w:rsid w:val="4B229FAC"/>
    <w:rsid w:val="4B2D9EA2"/>
    <w:rsid w:val="4B2E39D3"/>
    <w:rsid w:val="4B335920"/>
    <w:rsid w:val="4B6CC184"/>
    <w:rsid w:val="4BC5AFC0"/>
    <w:rsid w:val="4BE196C8"/>
    <w:rsid w:val="4BF19BC6"/>
    <w:rsid w:val="4BF83FD7"/>
    <w:rsid w:val="4BFE446F"/>
    <w:rsid w:val="4C03467C"/>
    <w:rsid w:val="4C63450F"/>
    <w:rsid w:val="4C6BC1F9"/>
    <w:rsid w:val="4C7C337D"/>
    <w:rsid w:val="4C804D87"/>
    <w:rsid w:val="4C848614"/>
    <w:rsid w:val="4CAE6EA8"/>
    <w:rsid w:val="4CE851DE"/>
    <w:rsid w:val="4D03BDE4"/>
    <w:rsid w:val="4D1B64B0"/>
    <w:rsid w:val="4D467357"/>
    <w:rsid w:val="4D64482F"/>
    <w:rsid w:val="4D7F2475"/>
    <w:rsid w:val="4D920FC9"/>
    <w:rsid w:val="4D99BEC1"/>
    <w:rsid w:val="4D9DA638"/>
    <w:rsid w:val="4D9DC1D7"/>
    <w:rsid w:val="4DCE3376"/>
    <w:rsid w:val="4DEBCB7B"/>
    <w:rsid w:val="4E072884"/>
    <w:rsid w:val="4E095821"/>
    <w:rsid w:val="4E297079"/>
    <w:rsid w:val="4E2ED0A2"/>
    <w:rsid w:val="4E3886DE"/>
    <w:rsid w:val="4E4C4BC9"/>
    <w:rsid w:val="4E58129F"/>
    <w:rsid w:val="4E591D62"/>
    <w:rsid w:val="4E6E093C"/>
    <w:rsid w:val="4E9EBC8B"/>
    <w:rsid w:val="4EAB0833"/>
    <w:rsid w:val="4EDA91B0"/>
    <w:rsid w:val="4EE1D67B"/>
    <w:rsid w:val="4EF6EE74"/>
    <w:rsid w:val="4EF96EA9"/>
    <w:rsid w:val="4F00177F"/>
    <w:rsid w:val="4F23BCE4"/>
    <w:rsid w:val="4F2DE02A"/>
    <w:rsid w:val="4F7D1943"/>
    <w:rsid w:val="4FA04980"/>
    <w:rsid w:val="4FC540DA"/>
    <w:rsid w:val="4FF33FCF"/>
    <w:rsid w:val="50010FC5"/>
    <w:rsid w:val="5016A1B0"/>
    <w:rsid w:val="5018F479"/>
    <w:rsid w:val="502F747A"/>
    <w:rsid w:val="50368E3D"/>
    <w:rsid w:val="503F57B4"/>
    <w:rsid w:val="505115C6"/>
    <w:rsid w:val="506E8130"/>
    <w:rsid w:val="50ABF83D"/>
    <w:rsid w:val="50C5FFC5"/>
    <w:rsid w:val="50C9B08B"/>
    <w:rsid w:val="50C9F07C"/>
    <w:rsid w:val="50CFED94"/>
    <w:rsid w:val="50D15F83"/>
    <w:rsid w:val="50DD43B9"/>
    <w:rsid w:val="50E4F886"/>
    <w:rsid w:val="50EA87E0"/>
    <w:rsid w:val="50F4B5A5"/>
    <w:rsid w:val="50F67B12"/>
    <w:rsid w:val="511D7036"/>
    <w:rsid w:val="5120A14A"/>
    <w:rsid w:val="51246108"/>
    <w:rsid w:val="512C7E17"/>
    <w:rsid w:val="51423A0A"/>
    <w:rsid w:val="5172F6A9"/>
    <w:rsid w:val="51783A68"/>
    <w:rsid w:val="518CF007"/>
    <w:rsid w:val="5191FE9F"/>
    <w:rsid w:val="51A1ABF0"/>
    <w:rsid w:val="51C1F33B"/>
    <w:rsid w:val="51C37161"/>
    <w:rsid w:val="51C52276"/>
    <w:rsid w:val="51D82D33"/>
    <w:rsid w:val="51FADEAF"/>
    <w:rsid w:val="5209BB45"/>
    <w:rsid w:val="52334EE0"/>
    <w:rsid w:val="5245F495"/>
    <w:rsid w:val="52560C7D"/>
    <w:rsid w:val="525B2B8D"/>
    <w:rsid w:val="52664DA0"/>
    <w:rsid w:val="527EA949"/>
    <w:rsid w:val="52858767"/>
    <w:rsid w:val="5288D602"/>
    <w:rsid w:val="52976AF9"/>
    <w:rsid w:val="52A947E8"/>
    <w:rsid w:val="52AC9FAD"/>
    <w:rsid w:val="52BC08E9"/>
    <w:rsid w:val="52C725BC"/>
    <w:rsid w:val="52F7257C"/>
    <w:rsid w:val="531C8A4F"/>
    <w:rsid w:val="53290249"/>
    <w:rsid w:val="5335C60D"/>
    <w:rsid w:val="533733E6"/>
    <w:rsid w:val="535006D9"/>
    <w:rsid w:val="536B9142"/>
    <w:rsid w:val="5376C522"/>
    <w:rsid w:val="5384EC58"/>
    <w:rsid w:val="53893F68"/>
    <w:rsid w:val="538F415B"/>
    <w:rsid w:val="53AC1D61"/>
    <w:rsid w:val="53BD2FA7"/>
    <w:rsid w:val="53BE69EC"/>
    <w:rsid w:val="53E3DE01"/>
    <w:rsid w:val="541BA775"/>
    <w:rsid w:val="5420DB4C"/>
    <w:rsid w:val="542F4905"/>
    <w:rsid w:val="543290F6"/>
    <w:rsid w:val="543B84E3"/>
    <w:rsid w:val="5449912C"/>
    <w:rsid w:val="54499F50"/>
    <w:rsid w:val="54557BF1"/>
    <w:rsid w:val="54668F8A"/>
    <w:rsid w:val="548B4983"/>
    <w:rsid w:val="54956706"/>
    <w:rsid w:val="54AE6EE2"/>
    <w:rsid w:val="54C99F61"/>
    <w:rsid w:val="54FA8EE7"/>
    <w:rsid w:val="5508A94A"/>
    <w:rsid w:val="5509BECF"/>
    <w:rsid w:val="5512F111"/>
    <w:rsid w:val="55264512"/>
    <w:rsid w:val="553B791B"/>
    <w:rsid w:val="5554D5CB"/>
    <w:rsid w:val="55617627"/>
    <w:rsid w:val="5580D070"/>
    <w:rsid w:val="5582A407"/>
    <w:rsid w:val="558762CC"/>
    <w:rsid w:val="5592194A"/>
    <w:rsid w:val="55A96DBF"/>
    <w:rsid w:val="55B09B1E"/>
    <w:rsid w:val="55B5A743"/>
    <w:rsid w:val="55F369C9"/>
    <w:rsid w:val="56418F6F"/>
    <w:rsid w:val="56432AA6"/>
    <w:rsid w:val="565D3E74"/>
    <w:rsid w:val="566AD4A7"/>
    <w:rsid w:val="568231E0"/>
    <w:rsid w:val="56A48DAD"/>
    <w:rsid w:val="56A4F358"/>
    <w:rsid w:val="56AC54BE"/>
    <w:rsid w:val="56C7ADDF"/>
    <w:rsid w:val="56CA57C5"/>
    <w:rsid w:val="56DEB4BF"/>
    <w:rsid w:val="56EA6734"/>
    <w:rsid w:val="56EDE1AF"/>
    <w:rsid w:val="56F60AAE"/>
    <w:rsid w:val="5700A09E"/>
    <w:rsid w:val="570B7AF4"/>
    <w:rsid w:val="57287EE0"/>
    <w:rsid w:val="574D4DC2"/>
    <w:rsid w:val="574FF123"/>
    <w:rsid w:val="5775DD87"/>
    <w:rsid w:val="578A01C8"/>
    <w:rsid w:val="579A96DF"/>
    <w:rsid w:val="579AD974"/>
    <w:rsid w:val="57C3FA3D"/>
    <w:rsid w:val="57C51845"/>
    <w:rsid w:val="57C60F71"/>
    <w:rsid w:val="57C6B33E"/>
    <w:rsid w:val="57C97224"/>
    <w:rsid w:val="57E92497"/>
    <w:rsid w:val="57E97B1C"/>
    <w:rsid w:val="58083A94"/>
    <w:rsid w:val="58160939"/>
    <w:rsid w:val="582DB25A"/>
    <w:rsid w:val="582F9422"/>
    <w:rsid w:val="5834440C"/>
    <w:rsid w:val="5840FC01"/>
    <w:rsid w:val="584A91D3"/>
    <w:rsid w:val="58650AF7"/>
    <w:rsid w:val="5883E09A"/>
    <w:rsid w:val="588C85DA"/>
    <w:rsid w:val="5891DB0F"/>
    <w:rsid w:val="589E6D2B"/>
    <w:rsid w:val="58ABE004"/>
    <w:rsid w:val="58B665FB"/>
    <w:rsid w:val="58C1D71C"/>
    <w:rsid w:val="58C80756"/>
    <w:rsid w:val="58C8B0A9"/>
    <w:rsid w:val="58F9DBBD"/>
    <w:rsid w:val="59062C65"/>
    <w:rsid w:val="591EC778"/>
    <w:rsid w:val="593A00AD"/>
    <w:rsid w:val="593A981D"/>
    <w:rsid w:val="594911DD"/>
    <w:rsid w:val="59854B7D"/>
    <w:rsid w:val="59A289A6"/>
    <w:rsid w:val="59A70A31"/>
    <w:rsid w:val="59B69D3D"/>
    <w:rsid w:val="59C786A3"/>
    <w:rsid w:val="59CC4854"/>
    <w:rsid w:val="59DFBB09"/>
    <w:rsid w:val="59E9B5E8"/>
    <w:rsid w:val="5A165581"/>
    <w:rsid w:val="5A280D29"/>
    <w:rsid w:val="5A2970D3"/>
    <w:rsid w:val="5A2DAB70"/>
    <w:rsid w:val="5A4FA1D6"/>
    <w:rsid w:val="5A51E5A4"/>
    <w:rsid w:val="5A561759"/>
    <w:rsid w:val="5A916A26"/>
    <w:rsid w:val="5ACB7E2F"/>
    <w:rsid w:val="5AD8257D"/>
    <w:rsid w:val="5B0C70DD"/>
    <w:rsid w:val="5B12981D"/>
    <w:rsid w:val="5B383EF0"/>
    <w:rsid w:val="5B38F631"/>
    <w:rsid w:val="5B41994E"/>
    <w:rsid w:val="5B43C26C"/>
    <w:rsid w:val="5B5AC9E5"/>
    <w:rsid w:val="5B62C096"/>
    <w:rsid w:val="5B782A52"/>
    <w:rsid w:val="5B823295"/>
    <w:rsid w:val="5B890203"/>
    <w:rsid w:val="5BA21B3A"/>
    <w:rsid w:val="5BC97BD1"/>
    <w:rsid w:val="5BCA9BD0"/>
    <w:rsid w:val="5BD5A7C9"/>
    <w:rsid w:val="5BDD44F9"/>
    <w:rsid w:val="5BDFF4E9"/>
    <w:rsid w:val="5BE0C4D0"/>
    <w:rsid w:val="5BFFA818"/>
    <w:rsid w:val="5BFFF479"/>
    <w:rsid w:val="5C0C6332"/>
    <w:rsid w:val="5C104ECB"/>
    <w:rsid w:val="5C1D69D2"/>
    <w:rsid w:val="5C232C10"/>
    <w:rsid w:val="5C330B88"/>
    <w:rsid w:val="5C356154"/>
    <w:rsid w:val="5C3A1444"/>
    <w:rsid w:val="5C502B31"/>
    <w:rsid w:val="5C9459E0"/>
    <w:rsid w:val="5CB0BE8A"/>
    <w:rsid w:val="5CC1A35F"/>
    <w:rsid w:val="5CC9ABF9"/>
    <w:rsid w:val="5CE87F83"/>
    <w:rsid w:val="5D273245"/>
    <w:rsid w:val="5D2ED4A2"/>
    <w:rsid w:val="5D365438"/>
    <w:rsid w:val="5D36D349"/>
    <w:rsid w:val="5D7AEFC0"/>
    <w:rsid w:val="5DE26FB3"/>
    <w:rsid w:val="5E017B9E"/>
    <w:rsid w:val="5E105566"/>
    <w:rsid w:val="5E203B75"/>
    <w:rsid w:val="5E255514"/>
    <w:rsid w:val="5E3E36FE"/>
    <w:rsid w:val="5E504B2A"/>
    <w:rsid w:val="5E57594A"/>
    <w:rsid w:val="5E589304"/>
    <w:rsid w:val="5E685059"/>
    <w:rsid w:val="5E7081A7"/>
    <w:rsid w:val="5EE2F4E3"/>
    <w:rsid w:val="5EE31547"/>
    <w:rsid w:val="5EF049E1"/>
    <w:rsid w:val="5EF8983C"/>
    <w:rsid w:val="5F0CBBDD"/>
    <w:rsid w:val="5F58986E"/>
    <w:rsid w:val="5F58F88E"/>
    <w:rsid w:val="5F63DE71"/>
    <w:rsid w:val="5F6CF170"/>
    <w:rsid w:val="5F73CC39"/>
    <w:rsid w:val="5F7B4BB7"/>
    <w:rsid w:val="5F9D4BFF"/>
    <w:rsid w:val="5FA430A8"/>
    <w:rsid w:val="5FE23191"/>
    <w:rsid w:val="5FE50A3F"/>
    <w:rsid w:val="5FE51797"/>
    <w:rsid w:val="5FF46365"/>
    <w:rsid w:val="60089362"/>
    <w:rsid w:val="60128179"/>
    <w:rsid w:val="6014A487"/>
    <w:rsid w:val="602367CB"/>
    <w:rsid w:val="6037E869"/>
    <w:rsid w:val="603F75DF"/>
    <w:rsid w:val="60451B9A"/>
    <w:rsid w:val="608FF0C1"/>
    <w:rsid w:val="60D2BDE8"/>
    <w:rsid w:val="60E0DAE2"/>
    <w:rsid w:val="60E965B6"/>
    <w:rsid w:val="6100ABAA"/>
    <w:rsid w:val="610381A2"/>
    <w:rsid w:val="61105357"/>
    <w:rsid w:val="613B5114"/>
    <w:rsid w:val="61417925"/>
    <w:rsid w:val="61454DC9"/>
    <w:rsid w:val="615510FD"/>
    <w:rsid w:val="616F1C24"/>
    <w:rsid w:val="6180E7F8"/>
    <w:rsid w:val="618CBB62"/>
    <w:rsid w:val="6199E4A1"/>
    <w:rsid w:val="61A1AC06"/>
    <w:rsid w:val="61A49EA4"/>
    <w:rsid w:val="61BFD94D"/>
    <w:rsid w:val="61C941E9"/>
    <w:rsid w:val="61CDD4A7"/>
    <w:rsid w:val="61D46758"/>
    <w:rsid w:val="61E31860"/>
    <w:rsid w:val="620FB73A"/>
    <w:rsid w:val="62156FCA"/>
    <w:rsid w:val="622BC122"/>
    <w:rsid w:val="62343466"/>
    <w:rsid w:val="62492B04"/>
    <w:rsid w:val="6249735F"/>
    <w:rsid w:val="62517F5B"/>
    <w:rsid w:val="626EE99C"/>
    <w:rsid w:val="6282C310"/>
    <w:rsid w:val="628F60F4"/>
    <w:rsid w:val="6299A1EC"/>
    <w:rsid w:val="629C27BA"/>
    <w:rsid w:val="62AC23B8"/>
    <w:rsid w:val="62ACF9B9"/>
    <w:rsid w:val="62E123F4"/>
    <w:rsid w:val="6325C103"/>
    <w:rsid w:val="63585664"/>
    <w:rsid w:val="636E2791"/>
    <w:rsid w:val="638D447A"/>
    <w:rsid w:val="63B90E50"/>
    <w:rsid w:val="63BEC82F"/>
    <w:rsid w:val="63C79183"/>
    <w:rsid w:val="640489C3"/>
    <w:rsid w:val="640D7A66"/>
    <w:rsid w:val="6415945B"/>
    <w:rsid w:val="642BC137"/>
    <w:rsid w:val="6432E906"/>
    <w:rsid w:val="643F3CF3"/>
    <w:rsid w:val="6449731D"/>
    <w:rsid w:val="6463BDC8"/>
    <w:rsid w:val="6475917F"/>
    <w:rsid w:val="647C4310"/>
    <w:rsid w:val="6486C8E9"/>
    <w:rsid w:val="6491F18C"/>
    <w:rsid w:val="6500AC3C"/>
    <w:rsid w:val="650F2F8B"/>
    <w:rsid w:val="651CFDB9"/>
    <w:rsid w:val="6523DB27"/>
    <w:rsid w:val="653099B1"/>
    <w:rsid w:val="655E936F"/>
    <w:rsid w:val="6583BEAC"/>
    <w:rsid w:val="658694EA"/>
    <w:rsid w:val="6592F7F5"/>
    <w:rsid w:val="65953040"/>
    <w:rsid w:val="65BE28D6"/>
    <w:rsid w:val="65BEFEB2"/>
    <w:rsid w:val="65CF041C"/>
    <w:rsid w:val="65D58A75"/>
    <w:rsid w:val="65D899E4"/>
    <w:rsid w:val="65D8FF40"/>
    <w:rsid w:val="65D9285E"/>
    <w:rsid w:val="662974E1"/>
    <w:rsid w:val="662BAEB7"/>
    <w:rsid w:val="663421DE"/>
    <w:rsid w:val="663E0EF8"/>
    <w:rsid w:val="6650FC74"/>
    <w:rsid w:val="6674A9DD"/>
    <w:rsid w:val="66F15D2E"/>
    <w:rsid w:val="66FEA565"/>
    <w:rsid w:val="6727BBA9"/>
    <w:rsid w:val="6737A8A8"/>
    <w:rsid w:val="673F6E6E"/>
    <w:rsid w:val="67559EBA"/>
    <w:rsid w:val="675B7905"/>
    <w:rsid w:val="67696DBE"/>
    <w:rsid w:val="6769837B"/>
    <w:rsid w:val="676B9CEF"/>
    <w:rsid w:val="677C35B6"/>
    <w:rsid w:val="6782F5DE"/>
    <w:rsid w:val="678FE999"/>
    <w:rsid w:val="6792AC02"/>
    <w:rsid w:val="67BE2B55"/>
    <w:rsid w:val="67C88D4B"/>
    <w:rsid w:val="67EE640F"/>
    <w:rsid w:val="681A9DC3"/>
    <w:rsid w:val="681FF41D"/>
    <w:rsid w:val="682CCDA4"/>
    <w:rsid w:val="6835C1CB"/>
    <w:rsid w:val="685E837F"/>
    <w:rsid w:val="68662559"/>
    <w:rsid w:val="68787C39"/>
    <w:rsid w:val="689A75C6"/>
    <w:rsid w:val="68AD9F5E"/>
    <w:rsid w:val="68AD9FEE"/>
    <w:rsid w:val="68C974FD"/>
    <w:rsid w:val="68D967A9"/>
    <w:rsid w:val="68E48A62"/>
    <w:rsid w:val="68EF9B46"/>
    <w:rsid w:val="68F1FC85"/>
    <w:rsid w:val="691301A3"/>
    <w:rsid w:val="69477383"/>
    <w:rsid w:val="695FF903"/>
    <w:rsid w:val="696C993B"/>
    <w:rsid w:val="699AE4BF"/>
    <w:rsid w:val="69C6035B"/>
    <w:rsid w:val="69CE31D9"/>
    <w:rsid w:val="69DEE7A1"/>
    <w:rsid w:val="69E729DF"/>
    <w:rsid w:val="69EBFDE0"/>
    <w:rsid w:val="69F5773C"/>
    <w:rsid w:val="69FC85FE"/>
    <w:rsid w:val="6A03FAD6"/>
    <w:rsid w:val="6A1DAAAA"/>
    <w:rsid w:val="6A34750A"/>
    <w:rsid w:val="6A4139AC"/>
    <w:rsid w:val="6A643209"/>
    <w:rsid w:val="6ABA96A0"/>
    <w:rsid w:val="6AC00E16"/>
    <w:rsid w:val="6ACF992F"/>
    <w:rsid w:val="6AE295E6"/>
    <w:rsid w:val="6AEABF40"/>
    <w:rsid w:val="6AF119C9"/>
    <w:rsid w:val="6B0C39CE"/>
    <w:rsid w:val="6B0FB391"/>
    <w:rsid w:val="6B1056A3"/>
    <w:rsid w:val="6B1CFC30"/>
    <w:rsid w:val="6B3679FD"/>
    <w:rsid w:val="6B527470"/>
    <w:rsid w:val="6B63DF7D"/>
    <w:rsid w:val="6B646E66"/>
    <w:rsid w:val="6B675444"/>
    <w:rsid w:val="6B6D2624"/>
    <w:rsid w:val="6B877ADA"/>
    <w:rsid w:val="6BA73048"/>
    <w:rsid w:val="6BAFF090"/>
    <w:rsid w:val="6BB570F7"/>
    <w:rsid w:val="6BB96364"/>
    <w:rsid w:val="6BCF50A0"/>
    <w:rsid w:val="6BE3404C"/>
    <w:rsid w:val="6C02F1F7"/>
    <w:rsid w:val="6C0C552E"/>
    <w:rsid w:val="6C15D23C"/>
    <w:rsid w:val="6C2A7482"/>
    <w:rsid w:val="6C723FEB"/>
    <w:rsid w:val="6C7B4395"/>
    <w:rsid w:val="6CA29B32"/>
    <w:rsid w:val="6CA32A30"/>
    <w:rsid w:val="6CA3FDED"/>
    <w:rsid w:val="6CC388BE"/>
    <w:rsid w:val="6CD90615"/>
    <w:rsid w:val="6CEC3501"/>
    <w:rsid w:val="6CFD2192"/>
    <w:rsid w:val="6D03668F"/>
    <w:rsid w:val="6D11FDC5"/>
    <w:rsid w:val="6D1DF8E7"/>
    <w:rsid w:val="6D1F4884"/>
    <w:rsid w:val="6D29C0E4"/>
    <w:rsid w:val="6D8A995C"/>
    <w:rsid w:val="6D927233"/>
    <w:rsid w:val="6D948242"/>
    <w:rsid w:val="6D9A0B49"/>
    <w:rsid w:val="6D9CBD51"/>
    <w:rsid w:val="6DA553E8"/>
    <w:rsid w:val="6DC539E0"/>
    <w:rsid w:val="6DEA1307"/>
    <w:rsid w:val="6DFDE8A1"/>
    <w:rsid w:val="6E282C48"/>
    <w:rsid w:val="6E48A10C"/>
    <w:rsid w:val="6EACD601"/>
    <w:rsid w:val="6EB1DBC2"/>
    <w:rsid w:val="6EB5B193"/>
    <w:rsid w:val="6EBA9B02"/>
    <w:rsid w:val="6EC19FA1"/>
    <w:rsid w:val="6EEB006C"/>
    <w:rsid w:val="6EFE3030"/>
    <w:rsid w:val="6F02D537"/>
    <w:rsid w:val="6F088412"/>
    <w:rsid w:val="6F28E092"/>
    <w:rsid w:val="6F502933"/>
    <w:rsid w:val="6F582F80"/>
    <w:rsid w:val="6F610A41"/>
    <w:rsid w:val="6F9463DE"/>
    <w:rsid w:val="6F99B902"/>
    <w:rsid w:val="6FB503B9"/>
    <w:rsid w:val="6FBA7556"/>
    <w:rsid w:val="6FC25354"/>
    <w:rsid w:val="6FC69B13"/>
    <w:rsid w:val="6FE64A67"/>
    <w:rsid w:val="70113AFB"/>
    <w:rsid w:val="7018038A"/>
    <w:rsid w:val="7030B291"/>
    <w:rsid w:val="703399F7"/>
    <w:rsid w:val="703C714C"/>
    <w:rsid w:val="7059720F"/>
    <w:rsid w:val="705A41F9"/>
    <w:rsid w:val="70785D62"/>
    <w:rsid w:val="707B1D69"/>
    <w:rsid w:val="70A8EBB5"/>
    <w:rsid w:val="70BEB808"/>
    <w:rsid w:val="70C681E0"/>
    <w:rsid w:val="70F461A4"/>
    <w:rsid w:val="70FD1068"/>
    <w:rsid w:val="7114A00D"/>
    <w:rsid w:val="7123724F"/>
    <w:rsid w:val="7128C270"/>
    <w:rsid w:val="712F4F9A"/>
    <w:rsid w:val="71353EEB"/>
    <w:rsid w:val="713928A6"/>
    <w:rsid w:val="714B5D6E"/>
    <w:rsid w:val="714F16B6"/>
    <w:rsid w:val="715E82C3"/>
    <w:rsid w:val="71713BA1"/>
    <w:rsid w:val="71765565"/>
    <w:rsid w:val="719BE286"/>
    <w:rsid w:val="719EF948"/>
    <w:rsid w:val="71E40C25"/>
    <w:rsid w:val="71E6458D"/>
    <w:rsid w:val="71EE3D65"/>
    <w:rsid w:val="71F98031"/>
    <w:rsid w:val="71FCE8EA"/>
    <w:rsid w:val="720952B8"/>
    <w:rsid w:val="724C5DC0"/>
    <w:rsid w:val="725D4416"/>
    <w:rsid w:val="72632DDE"/>
    <w:rsid w:val="72662265"/>
    <w:rsid w:val="72689FB0"/>
    <w:rsid w:val="727A0D37"/>
    <w:rsid w:val="7285BA9A"/>
    <w:rsid w:val="72B7B0C0"/>
    <w:rsid w:val="72F667D4"/>
    <w:rsid w:val="72F8109B"/>
    <w:rsid w:val="73351AFF"/>
    <w:rsid w:val="73489C35"/>
    <w:rsid w:val="738B4177"/>
    <w:rsid w:val="73947ACF"/>
    <w:rsid w:val="73A252AF"/>
    <w:rsid w:val="73A52319"/>
    <w:rsid w:val="73EB04BB"/>
    <w:rsid w:val="740D76B9"/>
    <w:rsid w:val="741A7024"/>
    <w:rsid w:val="7434B12A"/>
    <w:rsid w:val="7451135D"/>
    <w:rsid w:val="7459C9B7"/>
    <w:rsid w:val="746F68A2"/>
    <w:rsid w:val="747489EC"/>
    <w:rsid w:val="74793748"/>
    <w:rsid w:val="7491D3FB"/>
    <w:rsid w:val="749D32AD"/>
    <w:rsid w:val="749D6D7A"/>
    <w:rsid w:val="74ADF627"/>
    <w:rsid w:val="74B8DBA7"/>
    <w:rsid w:val="74CAC650"/>
    <w:rsid w:val="74D52B46"/>
    <w:rsid w:val="74E53979"/>
    <w:rsid w:val="74EB55FE"/>
    <w:rsid w:val="74F967D9"/>
    <w:rsid w:val="74FA5A96"/>
    <w:rsid w:val="75015AC1"/>
    <w:rsid w:val="7502901D"/>
    <w:rsid w:val="75290ACC"/>
    <w:rsid w:val="7543C82A"/>
    <w:rsid w:val="7548D213"/>
    <w:rsid w:val="754D01A0"/>
    <w:rsid w:val="7555C740"/>
    <w:rsid w:val="7555CDBC"/>
    <w:rsid w:val="757DA968"/>
    <w:rsid w:val="7583577F"/>
    <w:rsid w:val="758CF719"/>
    <w:rsid w:val="7590715C"/>
    <w:rsid w:val="759DC327"/>
    <w:rsid w:val="75AAEE1F"/>
    <w:rsid w:val="75B72368"/>
    <w:rsid w:val="75D085B6"/>
    <w:rsid w:val="75EF1C09"/>
    <w:rsid w:val="760B90EF"/>
    <w:rsid w:val="761A90F8"/>
    <w:rsid w:val="762BB327"/>
    <w:rsid w:val="763572C1"/>
    <w:rsid w:val="76675A33"/>
    <w:rsid w:val="766AC383"/>
    <w:rsid w:val="76842B16"/>
    <w:rsid w:val="769E607E"/>
    <w:rsid w:val="76DCC3DB"/>
    <w:rsid w:val="76E453AC"/>
    <w:rsid w:val="77094215"/>
    <w:rsid w:val="777FF14B"/>
    <w:rsid w:val="77878582"/>
    <w:rsid w:val="778D716C"/>
    <w:rsid w:val="779C8563"/>
    <w:rsid w:val="77B0B09A"/>
    <w:rsid w:val="77B7FF26"/>
    <w:rsid w:val="77B8BC6C"/>
    <w:rsid w:val="77BACBAB"/>
    <w:rsid w:val="77BB454E"/>
    <w:rsid w:val="77C93D01"/>
    <w:rsid w:val="77EFB91B"/>
    <w:rsid w:val="77EFF4BB"/>
    <w:rsid w:val="77F9E643"/>
    <w:rsid w:val="77FC58F2"/>
    <w:rsid w:val="7818A775"/>
    <w:rsid w:val="7824003B"/>
    <w:rsid w:val="78327167"/>
    <w:rsid w:val="7846C2FF"/>
    <w:rsid w:val="7859843F"/>
    <w:rsid w:val="78637F4E"/>
    <w:rsid w:val="7870FDB7"/>
    <w:rsid w:val="787D602D"/>
    <w:rsid w:val="7880FEA0"/>
    <w:rsid w:val="789255CC"/>
    <w:rsid w:val="789A1502"/>
    <w:rsid w:val="78C1873A"/>
    <w:rsid w:val="7908224D"/>
    <w:rsid w:val="7935D0C6"/>
    <w:rsid w:val="79581D57"/>
    <w:rsid w:val="7973C24C"/>
    <w:rsid w:val="7977D6CC"/>
    <w:rsid w:val="7993A6BB"/>
    <w:rsid w:val="79CF7DAE"/>
    <w:rsid w:val="79EB4118"/>
    <w:rsid w:val="7A096661"/>
    <w:rsid w:val="7A154012"/>
    <w:rsid w:val="7A1F3AC3"/>
    <w:rsid w:val="7A2A3BB0"/>
    <w:rsid w:val="7A3DBB1F"/>
    <w:rsid w:val="7A53FB97"/>
    <w:rsid w:val="7A5D7501"/>
    <w:rsid w:val="7A5E2B71"/>
    <w:rsid w:val="7A879309"/>
    <w:rsid w:val="7AA05C5A"/>
    <w:rsid w:val="7AAA221F"/>
    <w:rsid w:val="7AD80912"/>
    <w:rsid w:val="7AD99084"/>
    <w:rsid w:val="7AF9B3C5"/>
    <w:rsid w:val="7B03929A"/>
    <w:rsid w:val="7B174BBD"/>
    <w:rsid w:val="7B2A5C7A"/>
    <w:rsid w:val="7B42E4BC"/>
    <w:rsid w:val="7B616CCE"/>
    <w:rsid w:val="7B61B13B"/>
    <w:rsid w:val="7B6CD926"/>
    <w:rsid w:val="7B85B2E4"/>
    <w:rsid w:val="7B953FE6"/>
    <w:rsid w:val="7B9A8784"/>
    <w:rsid w:val="7BB07411"/>
    <w:rsid w:val="7BB60FA5"/>
    <w:rsid w:val="7BEDF531"/>
    <w:rsid w:val="7C067EF4"/>
    <w:rsid w:val="7C187FA3"/>
    <w:rsid w:val="7C28508D"/>
    <w:rsid w:val="7C2F19BB"/>
    <w:rsid w:val="7C505D6B"/>
    <w:rsid w:val="7C552CC6"/>
    <w:rsid w:val="7C5C4605"/>
    <w:rsid w:val="7C7149AD"/>
    <w:rsid w:val="7C73B8A0"/>
    <w:rsid w:val="7C884C61"/>
    <w:rsid w:val="7CAF0854"/>
    <w:rsid w:val="7CC3EBDA"/>
    <w:rsid w:val="7CD199C9"/>
    <w:rsid w:val="7CF993F4"/>
    <w:rsid w:val="7D138868"/>
    <w:rsid w:val="7D22E1DA"/>
    <w:rsid w:val="7D2839F6"/>
    <w:rsid w:val="7D2A639C"/>
    <w:rsid w:val="7D2DE75A"/>
    <w:rsid w:val="7D341CB1"/>
    <w:rsid w:val="7D491557"/>
    <w:rsid w:val="7D51DB88"/>
    <w:rsid w:val="7D5D2356"/>
    <w:rsid w:val="7D625530"/>
    <w:rsid w:val="7D6D7B87"/>
    <w:rsid w:val="7D73A570"/>
    <w:rsid w:val="7D8F3DCA"/>
    <w:rsid w:val="7D9B8872"/>
    <w:rsid w:val="7DC76E8E"/>
    <w:rsid w:val="7DCB5CC8"/>
    <w:rsid w:val="7DEC2DCC"/>
    <w:rsid w:val="7DF0FD27"/>
    <w:rsid w:val="7DF8EFC3"/>
    <w:rsid w:val="7E16BE1A"/>
    <w:rsid w:val="7E24E520"/>
    <w:rsid w:val="7E2F2D60"/>
    <w:rsid w:val="7E443C6C"/>
    <w:rsid w:val="7E50BD21"/>
    <w:rsid w:val="7E5E7FD1"/>
    <w:rsid w:val="7E6460A3"/>
    <w:rsid w:val="7E6892F3"/>
    <w:rsid w:val="7E6D8A44"/>
    <w:rsid w:val="7E855238"/>
    <w:rsid w:val="7EA5CC6D"/>
    <w:rsid w:val="7EC2E138"/>
    <w:rsid w:val="7EC6B629"/>
    <w:rsid w:val="7EDA37EA"/>
    <w:rsid w:val="7EF2ABE6"/>
    <w:rsid w:val="7F2009D6"/>
    <w:rsid w:val="7F6331BC"/>
    <w:rsid w:val="7F648131"/>
    <w:rsid w:val="7F7D9342"/>
    <w:rsid w:val="7F8A32DE"/>
    <w:rsid w:val="7F8CCD88"/>
    <w:rsid w:val="7F9D3556"/>
    <w:rsid w:val="7F9DD748"/>
    <w:rsid w:val="7FAB5962"/>
    <w:rsid w:val="7FBC50AC"/>
    <w:rsid w:val="7FC0FE08"/>
    <w:rsid w:val="7FC78E9A"/>
    <w:rsid w:val="7FCE244F"/>
    <w:rsid w:val="7FCFFF07"/>
    <w:rsid w:val="7FD32D61"/>
    <w:rsid w:val="7FF3E869"/>
    <w:rsid w:val="7FF824AC"/>
    <w:rsid w:val="7FFA3D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5A21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D87"/>
  </w:style>
  <w:style w:type="paragraph" w:styleId="Heading1">
    <w:name w:val="heading 1"/>
    <w:basedOn w:val="Normal"/>
    <w:next w:val="Normal"/>
    <w:link w:val="Heading1Char"/>
    <w:uiPriority w:val="9"/>
    <w:qFormat/>
    <w:rsid w:val="00C432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E5104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2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2DE3"/>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206A8F"/>
  </w:style>
  <w:style w:type="character" w:customStyle="1" w:styleId="eop">
    <w:name w:val="eop"/>
    <w:basedOn w:val="DefaultParagraphFont"/>
    <w:rsid w:val="00206A8F"/>
  </w:style>
  <w:style w:type="paragraph" w:styleId="BalloonText">
    <w:name w:val="Balloon Text"/>
    <w:basedOn w:val="Normal"/>
    <w:link w:val="BalloonTextChar"/>
    <w:uiPriority w:val="99"/>
    <w:semiHidden/>
    <w:unhideWhenUsed/>
    <w:rsid w:val="00F84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D78"/>
    <w:rPr>
      <w:rFonts w:ascii="Segoe UI" w:hAnsi="Segoe UI" w:cs="Segoe UI"/>
      <w:sz w:val="18"/>
      <w:szCs w:val="18"/>
    </w:rPr>
  </w:style>
  <w:style w:type="character" w:customStyle="1" w:styleId="Heading1Char">
    <w:name w:val="Heading 1 Char"/>
    <w:basedOn w:val="DefaultParagraphFont"/>
    <w:link w:val="Heading1"/>
    <w:uiPriority w:val="9"/>
    <w:rsid w:val="00C432E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623E2"/>
    <w:rPr>
      <w:color w:val="0563C1" w:themeColor="hyperlink"/>
      <w:u w:val="single"/>
    </w:rPr>
  </w:style>
  <w:style w:type="character" w:styleId="UnresolvedMention">
    <w:name w:val="Unresolved Mention"/>
    <w:basedOn w:val="DefaultParagraphFont"/>
    <w:uiPriority w:val="99"/>
    <w:semiHidden/>
    <w:unhideWhenUsed/>
    <w:rsid w:val="00B623E2"/>
    <w:rPr>
      <w:color w:val="605E5C"/>
      <w:shd w:val="clear" w:color="auto" w:fill="E1DFDD"/>
    </w:rPr>
  </w:style>
  <w:style w:type="character" w:customStyle="1" w:styleId="Heading4Char">
    <w:name w:val="Heading 4 Char"/>
    <w:basedOn w:val="DefaultParagraphFont"/>
    <w:link w:val="Heading4"/>
    <w:uiPriority w:val="9"/>
    <w:semiHidden/>
    <w:rsid w:val="00E51040"/>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6A48D4"/>
    <w:rPr>
      <w:sz w:val="16"/>
      <w:szCs w:val="16"/>
    </w:rPr>
  </w:style>
  <w:style w:type="paragraph" w:styleId="CommentText">
    <w:name w:val="annotation text"/>
    <w:basedOn w:val="Normal"/>
    <w:link w:val="CommentTextChar"/>
    <w:uiPriority w:val="99"/>
    <w:unhideWhenUsed/>
    <w:rsid w:val="006A48D4"/>
    <w:pPr>
      <w:spacing w:line="240" w:lineRule="auto"/>
    </w:pPr>
    <w:rPr>
      <w:sz w:val="20"/>
      <w:szCs w:val="20"/>
    </w:rPr>
  </w:style>
  <w:style w:type="character" w:customStyle="1" w:styleId="CommentTextChar">
    <w:name w:val="Comment Text Char"/>
    <w:basedOn w:val="DefaultParagraphFont"/>
    <w:link w:val="CommentText"/>
    <w:uiPriority w:val="99"/>
    <w:rsid w:val="006A48D4"/>
    <w:rPr>
      <w:sz w:val="20"/>
      <w:szCs w:val="20"/>
    </w:rPr>
  </w:style>
  <w:style w:type="paragraph" w:styleId="CommentSubject">
    <w:name w:val="annotation subject"/>
    <w:basedOn w:val="CommentText"/>
    <w:next w:val="CommentText"/>
    <w:link w:val="CommentSubjectChar"/>
    <w:uiPriority w:val="99"/>
    <w:semiHidden/>
    <w:unhideWhenUsed/>
    <w:rsid w:val="006A48D4"/>
    <w:rPr>
      <w:b/>
      <w:bCs/>
    </w:rPr>
  </w:style>
  <w:style w:type="character" w:customStyle="1" w:styleId="CommentSubjectChar">
    <w:name w:val="Comment Subject Char"/>
    <w:basedOn w:val="CommentTextChar"/>
    <w:link w:val="CommentSubject"/>
    <w:uiPriority w:val="99"/>
    <w:semiHidden/>
    <w:rsid w:val="006A48D4"/>
    <w:rPr>
      <w:b/>
      <w:bCs/>
      <w:sz w:val="20"/>
      <w:szCs w:val="20"/>
    </w:rPr>
  </w:style>
  <w:style w:type="paragraph" w:styleId="ListParagraph">
    <w:name w:val="List Paragraph"/>
    <w:basedOn w:val="Normal"/>
    <w:uiPriority w:val="34"/>
    <w:qFormat/>
    <w:rsid w:val="00904268"/>
    <w:pPr>
      <w:ind w:left="720"/>
      <w:contextualSpacing/>
    </w:pPr>
  </w:style>
  <w:style w:type="character" w:styleId="FollowedHyperlink">
    <w:name w:val="FollowedHyperlink"/>
    <w:basedOn w:val="DefaultParagraphFont"/>
    <w:uiPriority w:val="99"/>
    <w:semiHidden/>
    <w:unhideWhenUsed/>
    <w:rsid w:val="007A4F34"/>
    <w:rPr>
      <w:color w:val="954F72" w:themeColor="followedHyperlink"/>
      <w:u w:val="single"/>
    </w:rPr>
  </w:style>
  <w:style w:type="paragraph" w:styleId="FootnoteText">
    <w:name w:val="footnote text"/>
    <w:basedOn w:val="Normal"/>
    <w:link w:val="FootnoteTextChar"/>
    <w:uiPriority w:val="99"/>
    <w:semiHidden/>
    <w:unhideWhenUsed/>
    <w:rsid w:val="009D70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7027"/>
    <w:rPr>
      <w:sz w:val="20"/>
      <w:szCs w:val="20"/>
    </w:rPr>
  </w:style>
  <w:style w:type="character" w:styleId="FootnoteReference">
    <w:name w:val="footnote reference"/>
    <w:basedOn w:val="DefaultParagraphFont"/>
    <w:uiPriority w:val="99"/>
    <w:semiHidden/>
    <w:unhideWhenUsed/>
    <w:rsid w:val="009D7027"/>
    <w:rPr>
      <w:vertAlign w:val="superscript"/>
    </w:rPr>
  </w:style>
  <w:style w:type="paragraph" w:styleId="Header">
    <w:name w:val="header"/>
    <w:basedOn w:val="Normal"/>
    <w:link w:val="HeaderChar"/>
    <w:uiPriority w:val="99"/>
    <w:unhideWhenUsed/>
    <w:rsid w:val="007F5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1E2"/>
  </w:style>
  <w:style w:type="paragraph" w:styleId="Footer">
    <w:name w:val="footer"/>
    <w:basedOn w:val="Normal"/>
    <w:link w:val="FooterChar"/>
    <w:uiPriority w:val="99"/>
    <w:unhideWhenUsed/>
    <w:rsid w:val="007F5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1E2"/>
  </w:style>
  <w:style w:type="character" w:styleId="LineNumber">
    <w:name w:val="line number"/>
    <w:basedOn w:val="DefaultParagraphFont"/>
    <w:uiPriority w:val="99"/>
    <w:semiHidden/>
    <w:unhideWhenUsed/>
    <w:rsid w:val="003C2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74009">
      <w:bodyDiv w:val="1"/>
      <w:marLeft w:val="0"/>
      <w:marRight w:val="0"/>
      <w:marTop w:val="0"/>
      <w:marBottom w:val="0"/>
      <w:divBdr>
        <w:top w:val="none" w:sz="0" w:space="0" w:color="auto"/>
        <w:left w:val="none" w:sz="0" w:space="0" w:color="auto"/>
        <w:bottom w:val="none" w:sz="0" w:space="0" w:color="auto"/>
        <w:right w:val="none" w:sz="0" w:space="0" w:color="auto"/>
      </w:divBdr>
    </w:div>
    <w:div w:id="272058340">
      <w:bodyDiv w:val="1"/>
      <w:marLeft w:val="0"/>
      <w:marRight w:val="0"/>
      <w:marTop w:val="0"/>
      <w:marBottom w:val="0"/>
      <w:divBdr>
        <w:top w:val="none" w:sz="0" w:space="0" w:color="auto"/>
        <w:left w:val="none" w:sz="0" w:space="0" w:color="auto"/>
        <w:bottom w:val="none" w:sz="0" w:space="0" w:color="auto"/>
        <w:right w:val="none" w:sz="0" w:space="0" w:color="auto"/>
      </w:divBdr>
    </w:div>
    <w:div w:id="313418327">
      <w:bodyDiv w:val="1"/>
      <w:marLeft w:val="0"/>
      <w:marRight w:val="0"/>
      <w:marTop w:val="0"/>
      <w:marBottom w:val="0"/>
      <w:divBdr>
        <w:top w:val="none" w:sz="0" w:space="0" w:color="auto"/>
        <w:left w:val="none" w:sz="0" w:space="0" w:color="auto"/>
        <w:bottom w:val="none" w:sz="0" w:space="0" w:color="auto"/>
        <w:right w:val="none" w:sz="0" w:space="0" w:color="auto"/>
      </w:divBdr>
      <w:divsChild>
        <w:div w:id="1861044476">
          <w:marLeft w:val="0"/>
          <w:marRight w:val="0"/>
          <w:marTop w:val="0"/>
          <w:marBottom w:val="375"/>
          <w:divBdr>
            <w:top w:val="none" w:sz="0" w:space="0" w:color="auto"/>
            <w:left w:val="none" w:sz="0" w:space="0" w:color="auto"/>
            <w:bottom w:val="none" w:sz="0" w:space="0" w:color="auto"/>
            <w:right w:val="none" w:sz="0" w:space="0" w:color="auto"/>
          </w:divBdr>
        </w:div>
      </w:divsChild>
    </w:div>
    <w:div w:id="526522171">
      <w:bodyDiv w:val="1"/>
      <w:marLeft w:val="0"/>
      <w:marRight w:val="0"/>
      <w:marTop w:val="0"/>
      <w:marBottom w:val="0"/>
      <w:divBdr>
        <w:top w:val="none" w:sz="0" w:space="0" w:color="auto"/>
        <w:left w:val="none" w:sz="0" w:space="0" w:color="auto"/>
        <w:bottom w:val="none" w:sz="0" w:space="0" w:color="auto"/>
        <w:right w:val="none" w:sz="0" w:space="0" w:color="auto"/>
      </w:divBdr>
      <w:divsChild>
        <w:div w:id="2038655756">
          <w:marLeft w:val="0"/>
          <w:marRight w:val="0"/>
          <w:marTop w:val="0"/>
          <w:marBottom w:val="375"/>
          <w:divBdr>
            <w:top w:val="none" w:sz="0" w:space="0" w:color="auto"/>
            <w:left w:val="none" w:sz="0" w:space="0" w:color="auto"/>
            <w:bottom w:val="none" w:sz="0" w:space="0" w:color="auto"/>
            <w:right w:val="none" w:sz="0" w:space="0" w:color="auto"/>
          </w:divBdr>
        </w:div>
      </w:divsChild>
    </w:div>
    <w:div w:id="821586157">
      <w:bodyDiv w:val="1"/>
      <w:marLeft w:val="0"/>
      <w:marRight w:val="0"/>
      <w:marTop w:val="0"/>
      <w:marBottom w:val="0"/>
      <w:divBdr>
        <w:top w:val="none" w:sz="0" w:space="0" w:color="auto"/>
        <w:left w:val="none" w:sz="0" w:space="0" w:color="auto"/>
        <w:bottom w:val="none" w:sz="0" w:space="0" w:color="auto"/>
        <w:right w:val="none" w:sz="0" w:space="0" w:color="auto"/>
      </w:divBdr>
      <w:divsChild>
        <w:div w:id="1993366994">
          <w:marLeft w:val="0"/>
          <w:marRight w:val="0"/>
          <w:marTop w:val="0"/>
          <w:marBottom w:val="0"/>
          <w:divBdr>
            <w:top w:val="none" w:sz="0" w:space="0" w:color="auto"/>
            <w:left w:val="none" w:sz="0" w:space="0" w:color="auto"/>
            <w:bottom w:val="none" w:sz="0" w:space="0" w:color="auto"/>
            <w:right w:val="none" w:sz="0" w:space="0" w:color="auto"/>
          </w:divBdr>
        </w:div>
        <w:div w:id="150800663">
          <w:marLeft w:val="0"/>
          <w:marRight w:val="0"/>
          <w:marTop w:val="0"/>
          <w:marBottom w:val="120"/>
          <w:divBdr>
            <w:top w:val="none" w:sz="0" w:space="0" w:color="auto"/>
            <w:left w:val="none" w:sz="0" w:space="0" w:color="auto"/>
            <w:bottom w:val="none" w:sz="0" w:space="0" w:color="auto"/>
            <w:right w:val="none" w:sz="0" w:space="0" w:color="auto"/>
          </w:divBdr>
          <w:divsChild>
            <w:div w:id="1513034210">
              <w:marLeft w:val="0"/>
              <w:marRight w:val="0"/>
              <w:marTop w:val="0"/>
              <w:marBottom w:val="0"/>
              <w:divBdr>
                <w:top w:val="none" w:sz="0" w:space="0" w:color="auto"/>
                <w:left w:val="none" w:sz="0" w:space="0" w:color="auto"/>
                <w:bottom w:val="none" w:sz="0" w:space="0" w:color="auto"/>
                <w:right w:val="none" w:sz="0" w:space="0" w:color="auto"/>
              </w:divBdr>
              <w:divsChild>
                <w:div w:id="1342706898">
                  <w:marLeft w:val="0"/>
                  <w:marRight w:val="0"/>
                  <w:marTop w:val="0"/>
                  <w:marBottom w:val="0"/>
                  <w:divBdr>
                    <w:top w:val="none" w:sz="0" w:space="0" w:color="auto"/>
                    <w:left w:val="none" w:sz="0" w:space="0" w:color="auto"/>
                    <w:bottom w:val="none" w:sz="0" w:space="0" w:color="auto"/>
                    <w:right w:val="none" w:sz="0" w:space="0" w:color="auto"/>
                  </w:divBdr>
                  <w:divsChild>
                    <w:div w:id="1953441517">
                      <w:marLeft w:val="0"/>
                      <w:marRight w:val="0"/>
                      <w:marTop w:val="0"/>
                      <w:marBottom w:val="0"/>
                      <w:divBdr>
                        <w:top w:val="none" w:sz="0" w:space="0" w:color="auto"/>
                        <w:left w:val="none" w:sz="0" w:space="0" w:color="auto"/>
                        <w:bottom w:val="none" w:sz="0" w:space="0" w:color="auto"/>
                        <w:right w:val="none" w:sz="0" w:space="0" w:color="auto"/>
                      </w:divBdr>
                    </w:div>
                    <w:div w:id="1453743113">
                      <w:marLeft w:val="0"/>
                      <w:marRight w:val="0"/>
                      <w:marTop w:val="0"/>
                      <w:marBottom w:val="0"/>
                      <w:divBdr>
                        <w:top w:val="none" w:sz="0" w:space="0" w:color="auto"/>
                        <w:left w:val="none" w:sz="0" w:space="0" w:color="auto"/>
                        <w:bottom w:val="none" w:sz="0" w:space="0" w:color="auto"/>
                        <w:right w:val="none" w:sz="0" w:space="0" w:color="auto"/>
                      </w:divBdr>
                    </w:div>
                    <w:div w:id="17997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04636">
      <w:bodyDiv w:val="1"/>
      <w:marLeft w:val="0"/>
      <w:marRight w:val="0"/>
      <w:marTop w:val="0"/>
      <w:marBottom w:val="0"/>
      <w:divBdr>
        <w:top w:val="none" w:sz="0" w:space="0" w:color="auto"/>
        <w:left w:val="none" w:sz="0" w:space="0" w:color="auto"/>
        <w:bottom w:val="none" w:sz="0" w:space="0" w:color="auto"/>
        <w:right w:val="none" w:sz="0" w:space="0" w:color="auto"/>
      </w:divBdr>
    </w:div>
    <w:div w:id="1215116627">
      <w:bodyDiv w:val="1"/>
      <w:marLeft w:val="0"/>
      <w:marRight w:val="0"/>
      <w:marTop w:val="0"/>
      <w:marBottom w:val="0"/>
      <w:divBdr>
        <w:top w:val="none" w:sz="0" w:space="0" w:color="auto"/>
        <w:left w:val="none" w:sz="0" w:space="0" w:color="auto"/>
        <w:bottom w:val="none" w:sz="0" w:space="0" w:color="auto"/>
        <w:right w:val="none" w:sz="0" w:space="0" w:color="auto"/>
      </w:divBdr>
    </w:div>
    <w:div w:id="1225023739">
      <w:bodyDiv w:val="1"/>
      <w:marLeft w:val="0"/>
      <w:marRight w:val="0"/>
      <w:marTop w:val="0"/>
      <w:marBottom w:val="0"/>
      <w:divBdr>
        <w:top w:val="none" w:sz="0" w:space="0" w:color="auto"/>
        <w:left w:val="none" w:sz="0" w:space="0" w:color="auto"/>
        <w:bottom w:val="none" w:sz="0" w:space="0" w:color="auto"/>
        <w:right w:val="none" w:sz="0" w:space="0" w:color="auto"/>
      </w:divBdr>
    </w:div>
    <w:div w:id="1433937295">
      <w:bodyDiv w:val="1"/>
      <w:marLeft w:val="0"/>
      <w:marRight w:val="0"/>
      <w:marTop w:val="0"/>
      <w:marBottom w:val="0"/>
      <w:divBdr>
        <w:top w:val="none" w:sz="0" w:space="0" w:color="auto"/>
        <w:left w:val="none" w:sz="0" w:space="0" w:color="auto"/>
        <w:bottom w:val="none" w:sz="0" w:space="0" w:color="auto"/>
        <w:right w:val="none" w:sz="0" w:space="0" w:color="auto"/>
      </w:divBdr>
    </w:div>
    <w:div w:id="1761100433">
      <w:bodyDiv w:val="1"/>
      <w:marLeft w:val="0"/>
      <w:marRight w:val="0"/>
      <w:marTop w:val="0"/>
      <w:marBottom w:val="0"/>
      <w:divBdr>
        <w:top w:val="none" w:sz="0" w:space="0" w:color="auto"/>
        <w:left w:val="none" w:sz="0" w:space="0" w:color="auto"/>
        <w:bottom w:val="none" w:sz="0" w:space="0" w:color="auto"/>
        <w:right w:val="none" w:sz="0" w:space="0" w:color="auto"/>
      </w:divBdr>
    </w:div>
    <w:div w:id="1810244215">
      <w:bodyDiv w:val="1"/>
      <w:marLeft w:val="0"/>
      <w:marRight w:val="0"/>
      <w:marTop w:val="0"/>
      <w:marBottom w:val="0"/>
      <w:divBdr>
        <w:top w:val="none" w:sz="0" w:space="0" w:color="auto"/>
        <w:left w:val="none" w:sz="0" w:space="0" w:color="auto"/>
        <w:bottom w:val="none" w:sz="0" w:space="0" w:color="auto"/>
        <w:right w:val="none" w:sz="0" w:space="0" w:color="auto"/>
      </w:divBdr>
    </w:div>
    <w:div w:id="181718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5153/sro.3975" TargetMode="External"/><Relationship Id="rId18" Type="http://schemas.openxmlformats.org/officeDocument/2006/relationships/hyperlink" Target="https://doi.org/10.1080/02614367.2019.1628802" TargetMode="External"/><Relationship Id="rId26" Type="http://schemas.openxmlformats.org/officeDocument/2006/relationships/hyperlink" Target="http://InformationR.net/ir/24-4/colis/colis1901.html" TargetMode="External"/><Relationship Id="rId39" Type="http://schemas.openxmlformats.org/officeDocument/2006/relationships/hyperlink" Target="https://doi.org/10.1016/j.applanim.2019.104885" TargetMode="External"/><Relationship Id="rId21" Type="http://schemas.openxmlformats.org/officeDocument/2006/relationships/hyperlink" Target="https://doi.org/10.3167/ares.2013.040101" TargetMode="External"/><Relationship Id="rId34" Type="http://schemas.openxmlformats.org/officeDocument/2006/relationships/hyperlink" Target="https://doi.org/10.1002/asi.20585" TargetMode="External"/><Relationship Id="rId42" Type="http://schemas.openxmlformats.org/officeDocument/2006/relationships/hyperlink" Target="https://doi.org/10.1080/00048623.2014.884916" TargetMode="External"/><Relationship Id="rId47" Type="http://schemas.openxmlformats.org/officeDocument/2006/relationships/hyperlink" Target="https://doi.org/10.1145/1978822.1978836" TargetMode="External"/><Relationship Id="rId50" Type="http://schemas.openxmlformats.org/officeDocument/2006/relationships/hyperlink" Target="https://doi.org/10.1080/17470210903168243" TargetMode="External"/><Relationship Id="rId55" Type="http://schemas.openxmlformats.org/officeDocument/2006/relationships/hyperlink" Target="https://ir.lib.uwo.ca/etd/2722" TargetMode="External"/><Relationship Id="rId63" Type="http://schemas.openxmlformats.org/officeDocument/2006/relationships/hyperlink" Target="https://doi.org/10.1177/0961000619871595" TargetMode="External"/><Relationship Id="rId68" Type="http://schemas.openxmlformats.org/officeDocument/2006/relationships/hyperlink" Target="https://doi.org/10.1163/15685306-00001748" TargetMode="External"/><Relationship Id="rId76" Type="http://schemas.openxmlformats.org/officeDocument/2006/relationships/hyperlink" Target="https://www.pdsa.org.uk/get-involved/our-campaigns/pdsa-animal-wellbeing-report"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doi.org/10.1163/15685306-00001598" TargetMode="External"/><Relationship Id="rId2" Type="http://schemas.openxmlformats.org/officeDocument/2006/relationships/numbering" Target="numbering.xml"/><Relationship Id="rId16" Type="http://schemas.openxmlformats.org/officeDocument/2006/relationships/hyperlink" Target="http://InformationR.net/ir/20-3/paper586.html" TargetMode="External"/><Relationship Id="rId29" Type="http://schemas.openxmlformats.org/officeDocument/2006/relationships/hyperlink" Target="https://doi.org/10.1002/pra2.40" TargetMode="External"/><Relationship Id="rId11" Type="http://schemas.openxmlformats.org/officeDocument/2006/relationships/hyperlink" Target="https://doi.org/10.1108/S1876-056220140000010016" TargetMode="External"/><Relationship Id="rId24" Type="http://schemas.openxmlformats.org/officeDocument/2006/relationships/hyperlink" Target="https://doi.org/10.7120/09627286.29.3.271" TargetMode="External"/><Relationship Id="rId32" Type="http://schemas.openxmlformats.org/officeDocument/2006/relationships/hyperlink" Target="https://doi.org/10.1111/soc4.12455" TargetMode="External"/><Relationship Id="rId37" Type="http://schemas.openxmlformats.org/officeDocument/2006/relationships/hyperlink" Target="https://doi.org/10.1108/IJSSP-09-2019-0185" TargetMode="External"/><Relationship Id="rId40" Type="http://schemas.openxmlformats.org/officeDocument/2006/relationships/hyperlink" Target="https://doi.org/10.1215/01642472-1210237" TargetMode="External"/><Relationship Id="rId45" Type="http://schemas.openxmlformats.org/officeDocument/2006/relationships/hyperlink" Target="https://doi.org/10.1016/j.applanim.2005.11.017" TargetMode="External"/><Relationship Id="rId53" Type="http://schemas.openxmlformats.org/officeDocument/2006/relationships/hyperlink" Target="https://doi.org/10.1007/978-3-319-47829-6_1695-1" TargetMode="External"/><Relationship Id="rId58" Type="http://schemas.openxmlformats.org/officeDocument/2006/relationships/hyperlink" Target="https://doi.org/10.1080/14649360802217790" TargetMode="External"/><Relationship Id="rId66" Type="http://schemas.openxmlformats.org/officeDocument/2006/relationships/hyperlink" Target="https://doi.org/10.1111/hir.12236" TargetMode="External"/><Relationship Id="rId74" Type="http://schemas.openxmlformats.org/officeDocument/2006/relationships/hyperlink" Target="https://doi.org/10.1016/j.healthplace.2020.102399"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doi.org/10.2752/175303710X12682332909972" TargetMode="External"/><Relationship Id="rId82" Type="http://schemas.openxmlformats.org/officeDocument/2006/relationships/footer" Target="footer3.xml"/><Relationship Id="rId10" Type="http://schemas.openxmlformats.org/officeDocument/2006/relationships/hyperlink" Target="https://doi.org/10.1111/j.1751-9020.2012.00494.x" TargetMode="External"/><Relationship Id="rId19" Type="http://schemas.openxmlformats.org/officeDocument/2006/relationships/hyperlink" Target="https://doi.org/10.1080/19407963.2019.1701791" TargetMode="External"/><Relationship Id="rId31" Type="http://schemas.openxmlformats.org/officeDocument/2006/relationships/hyperlink" Target="https://doi.org/10.1108/S1876-056220140000010004" TargetMode="External"/><Relationship Id="rId44" Type="http://schemas.openxmlformats.org/officeDocument/2006/relationships/hyperlink" Target="https://doi.org/10.1002/9781118924396.wbiea1491" TargetMode="External"/><Relationship Id="rId52" Type="http://schemas.openxmlformats.org/officeDocument/2006/relationships/hyperlink" Target="https://doi.org/10.1108/JD-10-2016-0119" TargetMode="External"/><Relationship Id="rId60" Type="http://schemas.openxmlformats.org/officeDocument/2006/relationships/hyperlink" Target="https://www.prnewswire.com/news-releases/more-than-ever-pets-are-members-of-the-family-300114501.html" TargetMode="External"/><Relationship Id="rId65" Type="http://schemas.openxmlformats.org/officeDocument/2006/relationships/hyperlink" Target="https://doi.org/10.29173/jchla29377" TargetMode="External"/><Relationship Id="rId73" Type="http://schemas.openxmlformats.org/officeDocument/2006/relationships/hyperlink" Target="https://doi.org/10.1371/journal.pone.0122085" TargetMode="External"/><Relationship Id="rId78" Type="http://schemas.openxmlformats.org/officeDocument/2006/relationships/header" Target="header2.xml"/><Relationship Id="rId8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oi.org/10.29173/istl52" TargetMode="External"/><Relationship Id="rId14" Type="http://schemas.openxmlformats.org/officeDocument/2006/relationships/hyperlink" Target="https://doi.org/10.1002/(SICI)1097-4571(1999)50:3%3c207::AID-ASI3%3e3.0.CO;2-8" TargetMode="External"/><Relationship Id="rId22" Type="http://schemas.openxmlformats.org/officeDocument/2006/relationships/hyperlink" Target="https://doi.org/10.1080/14649360600825679" TargetMode="External"/><Relationship Id="rId27" Type="http://schemas.openxmlformats.org/officeDocument/2006/relationships/hyperlink" Target="https://doi.org/10.1002/asi.21618" TargetMode="External"/><Relationship Id="rId30" Type="http://schemas.openxmlformats.org/officeDocument/2006/relationships/hyperlink" Target="https://doi.org/10.1016/j.jveb.2015.12.005" TargetMode="External"/><Relationship Id="rId35" Type="http://schemas.openxmlformats.org/officeDocument/2006/relationships/hyperlink" Target="https://doi.org/10.1111/avj.12870" TargetMode="External"/><Relationship Id="rId43" Type="http://schemas.openxmlformats.org/officeDocument/2006/relationships/hyperlink" Target="https://doi.org/10.1108/00220411311295351" TargetMode="External"/><Relationship Id="rId48" Type="http://schemas.openxmlformats.org/officeDocument/2006/relationships/hyperlink" Target="https://doi.org/10.7146/njlis.v1i2.120437" TargetMode="External"/><Relationship Id="rId56" Type="http://schemas.openxmlformats.org/officeDocument/2006/relationships/hyperlink" Target="https://doi.org/10.1027/1016-9040/a000300" TargetMode="External"/><Relationship Id="rId64" Type="http://schemas.openxmlformats.org/officeDocument/2006/relationships/hyperlink" Target="https://www.prnewswire.com/news-releases/more-than-ever-pets-are-members-of-the-family-300114501.html" TargetMode="External"/><Relationship Id="rId69" Type="http://schemas.openxmlformats.org/officeDocument/2006/relationships/hyperlink" Target="https://www.swissinfo.ch/eng/pet-ownership_no-more-obligatory-courses-for-dog-owners/42459536" TargetMode="External"/><Relationship Id="rId77" Type="http://schemas.openxmlformats.org/officeDocument/2006/relationships/header" Target="header1.xml"/><Relationship Id="rId8" Type="http://schemas.openxmlformats.org/officeDocument/2006/relationships/hyperlink" Target="https://ebusiness.avma.org/ProductCatalog/product.aspx?ID=1529" TargetMode="External"/><Relationship Id="rId51" Type="http://schemas.openxmlformats.org/officeDocument/2006/relationships/hyperlink" Target="https://doi.org/10.1080/02614367.2019.1572777" TargetMode="External"/><Relationship Id="rId72" Type="http://schemas.openxmlformats.org/officeDocument/2006/relationships/hyperlink" Target="https://doi.org/10.1111/j.1545-5300.2009.01296.x"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doi.org/10.1163/156853007X169333" TargetMode="External"/><Relationship Id="rId17" Type="http://schemas.openxmlformats.org/officeDocument/2006/relationships/hyperlink" Target="https://doi.org/10.1002/aris.2007.1440410113" TargetMode="External"/><Relationship Id="rId25" Type="http://schemas.openxmlformats.org/officeDocument/2006/relationships/hyperlink" Target="https://doi.org/10.1108/JD-09-2016-0114" TargetMode="External"/><Relationship Id="rId33" Type="http://schemas.openxmlformats.org/officeDocument/2006/relationships/hyperlink" Target="https://doi.org/10.1016/S0306-4573(02)00030-4" TargetMode="External"/><Relationship Id="rId38" Type="http://schemas.openxmlformats.org/officeDocument/2006/relationships/hyperlink" Target="https://doi.org/10.1177/1077800419836694" TargetMode="External"/><Relationship Id="rId46" Type="http://schemas.openxmlformats.org/officeDocument/2006/relationships/hyperlink" Target="https://doi.org/10.1108/S1876-056220140000010019" TargetMode="External"/><Relationship Id="rId59" Type="http://schemas.openxmlformats.org/officeDocument/2006/relationships/hyperlink" Target="https://doi.org/10.1111/j.1475-4762.2012.01098.x" TargetMode="External"/><Relationship Id="rId67" Type="http://schemas.openxmlformats.org/officeDocument/2006/relationships/hyperlink" Target="http://hdl.handle.net/10150/105189" TargetMode="External"/><Relationship Id="rId20" Type="http://schemas.openxmlformats.org/officeDocument/2006/relationships/hyperlink" Target="http://dx.doi.org/10.2752/089279304785643302" TargetMode="External"/><Relationship Id="rId41" Type="http://schemas.openxmlformats.org/officeDocument/2006/relationships/hyperlink" Target="https://doi.org/10.1108/00220410610688723" TargetMode="External"/><Relationship Id="rId54" Type="http://schemas.openxmlformats.org/officeDocument/2006/relationships/hyperlink" Target="https://doi.org/10.3390/ani9090662" TargetMode="External"/><Relationship Id="rId62" Type="http://schemas.openxmlformats.org/officeDocument/2006/relationships/hyperlink" Target="https://doi.org/10.1053/j.tcam.2018.03.005" TargetMode="External"/><Relationship Id="rId70" Type="http://schemas.openxmlformats.org/officeDocument/2006/relationships/hyperlink" Target="https://doi.org/10.1111/j.1532-950X.2010.00660.x" TargetMode="External"/><Relationship Id="rId75" Type="http://schemas.openxmlformats.org/officeDocument/2006/relationships/hyperlink" Target="https://www.legislation.gov.uk/ukpga/2006/45/resources"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3390/ijerph17114091" TargetMode="External"/><Relationship Id="rId23" Type="http://schemas.openxmlformats.org/officeDocument/2006/relationships/hyperlink" Target="https://doi.org/10.1080/00480169.2019.1645626" TargetMode="External"/><Relationship Id="rId28" Type="http://schemas.openxmlformats.org/officeDocument/2006/relationships/hyperlink" Target="https://doi.org/10.2460/javma.233.12.1860" TargetMode="External"/><Relationship Id="rId36" Type="http://schemas.openxmlformats.org/officeDocument/2006/relationships/hyperlink" Target="https://doi.org/10.1136/vr.104716" TargetMode="External"/><Relationship Id="rId49" Type="http://schemas.openxmlformats.org/officeDocument/2006/relationships/hyperlink" Target="https://doi.org/10.3390/ani10101870" TargetMode="External"/><Relationship Id="rId57" Type="http://schemas.openxmlformats.org/officeDocument/2006/relationships/hyperlink" Target="https://doi.org/10.1016/j.applanim.2018.07.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3C86C-A1D9-432D-B5C3-9CF6098B6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10682</Words>
  <Characters>60893</Characters>
  <Application>Microsoft Office Word</Application>
  <DocSecurity>4</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2021-11-29T00:01:00Z</dcterms:created>
  <dcterms:modified xsi:type="dcterms:W3CDTF">2021-11-29T00:01:00Z</dcterms:modified>
</cp:coreProperties>
</file>