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5426" w14:textId="7E181FA7" w:rsidR="00074EAD" w:rsidRDefault="00F01EFC" w:rsidP="00F01E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EFC">
        <w:rPr>
          <w:rFonts w:ascii="Times New Roman" w:hAnsi="Times New Roman" w:cs="Times New Roman"/>
          <w:b/>
          <w:bCs/>
          <w:sz w:val="24"/>
          <w:szCs w:val="24"/>
        </w:rPr>
        <w:t>Reconstructing Japan’s Security: The Role of Military Crises</w:t>
      </w:r>
    </w:p>
    <w:p w14:paraId="70E716BC" w14:textId="77777777" w:rsidR="00F01EFC" w:rsidRDefault="00F01EFC" w:rsidP="00F01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Pr="00F01EFC">
        <w:rPr>
          <w:rFonts w:ascii="Times New Roman" w:hAnsi="Times New Roman" w:cs="Times New Roman"/>
          <w:sz w:val="24"/>
          <w:szCs w:val="24"/>
        </w:rPr>
        <w:t>Bhubhindar</w:t>
      </w:r>
      <w:proofErr w:type="spellEnd"/>
      <w:r w:rsidRPr="00F01EFC">
        <w:rPr>
          <w:rFonts w:ascii="Times New Roman" w:hAnsi="Times New Roman" w:cs="Times New Roman"/>
          <w:sz w:val="24"/>
          <w:szCs w:val="24"/>
        </w:rPr>
        <w:t xml:space="preserve"> Singh</w:t>
      </w:r>
      <w:r>
        <w:rPr>
          <w:rFonts w:ascii="Times New Roman" w:hAnsi="Times New Roman" w:cs="Times New Roman"/>
          <w:sz w:val="24"/>
          <w:szCs w:val="24"/>
        </w:rPr>
        <w:t xml:space="preserve">, Edinburgh University Press, 2020, 240 pp, ISBN: </w:t>
      </w:r>
      <w:r w:rsidRPr="00F01EFC">
        <w:rPr>
          <w:rFonts w:ascii="Times New Roman" w:hAnsi="Times New Roman" w:cs="Times New Roman"/>
          <w:sz w:val="24"/>
          <w:szCs w:val="24"/>
        </w:rPr>
        <w:t>9781474446228</w:t>
      </w:r>
      <w:r>
        <w:rPr>
          <w:rFonts w:ascii="Times New Roman" w:hAnsi="Times New Roman" w:cs="Times New Roman"/>
          <w:sz w:val="24"/>
          <w:szCs w:val="24"/>
        </w:rPr>
        <w:t xml:space="preserve"> (hardback)</w:t>
      </w:r>
    </w:p>
    <w:p w14:paraId="3DAD8075" w14:textId="77777777" w:rsidR="00F01EFC" w:rsidRDefault="00F01EFC" w:rsidP="00F01EF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DCC481" w14:textId="77777777" w:rsidR="00F01EFC" w:rsidRDefault="00F01EFC" w:rsidP="00F01EFC">
      <w:pPr>
        <w:rPr>
          <w:rFonts w:ascii="Times New Roman" w:hAnsi="Times New Roman" w:cs="Times New Roman"/>
          <w:sz w:val="24"/>
          <w:szCs w:val="24"/>
        </w:rPr>
      </w:pPr>
    </w:p>
    <w:p w14:paraId="0D7C7C37" w14:textId="55C7DC65" w:rsidR="002735A9" w:rsidRDefault="00CC0682" w:rsidP="00AA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last decade or so, Japan’s security policy has been subject</w:t>
      </w:r>
      <w:r w:rsidR="009C407A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extensive academic scrutiny, with numerous books and articles </w:t>
      </w:r>
      <w:r w:rsidR="002735A9">
        <w:rPr>
          <w:rFonts w:ascii="Times New Roman" w:hAnsi="Times New Roman" w:cs="Times New Roman"/>
          <w:sz w:val="24"/>
          <w:szCs w:val="24"/>
        </w:rPr>
        <w:t>devoted to either</w:t>
      </w:r>
      <w:r>
        <w:rPr>
          <w:rFonts w:ascii="Times New Roman" w:hAnsi="Times New Roman" w:cs="Times New Roman"/>
          <w:sz w:val="24"/>
          <w:szCs w:val="24"/>
        </w:rPr>
        <w:t xml:space="preserve"> analys</w:t>
      </w:r>
      <w:r w:rsidR="002735A9">
        <w:rPr>
          <w:rFonts w:ascii="Times New Roman" w:hAnsi="Times New Roman" w:cs="Times New Roman"/>
          <w:sz w:val="24"/>
          <w:szCs w:val="24"/>
        </w:rPr>
        <w:t>ing</w:t>
      </w:r>
      <w:r w:rsidR="009C407A" w:rsidRPr="009C407A">
        <w:t xml:space="preserve"> </w:t>
      </w:r>
      <w:r w:rsidR="009C407A">
        <w:t xml:space="preserve">a </w:t>
      </w:r>
      <w:r w:rsidR="009C407A" w:rsidRPr="009C407A">
        <w:rPr>
          <w:rFonts w:ascii="Times New Roman" w:hAnsi="Times New Roman" w:cs="Times New Roman"/>
          <w:sz w:val="24"/>
          <w:szCs w:val="24"/>
        </w:rPr>
        <w:t>particular set of bilateral relations</w:t>
      </w:r>
      <w:r w:rsidR="009C407A">
        <w:rPr>
          <w:rFonts w:ascii="Times New Roman" w:hAnsi="Times New Roman" w:cs="Times New Roman"/>
          <w:sz w:val="24"/>
          <w:szCs w:val="24"/>
        </w:rPr>
        <w:t xml:space="preserve"> or exploring certain</w:t>
      </w:r>
      <w:r>
        <w:rPr>
          <w:rFonts w:ascii="Times New Roman" w:hAnsi="Times New Roman" w:cs="Times New Roman"/>
          <w:sz w:val="24"/>
          <w:szCs w:val="24"/>
        </w:rPr>
        <w:t xml:space="preserve"> broader tra</w:t>
      </w:r>
      <w:r w:rsidR="002735A9">
        <w:rPr>
          <w:rFonts w:ascii="Times New Roman" w:hAnsi="Times New Roman" w:cs="Times New Roman"/>
          <w:sz w:val="24"/>
          <w:szCs w:val="24"/>
        </w:rPr>
        <w:t>nsformations</w:t>
      </w:r>
      <w:r>
        <w:rPr>
          <w:rFonts w:ascii="Times New Roman" w:hAnsi="Times New Roman" w:cs="Times New Roman"/>
          <w:sz w:val="24"/>
          <w:szCs w:val="24"/>
        </w:rPr>
        <w:t>. Singh’s monograph</w:t>
      </w:r>
      <w:r w:rsidR="002735A9">
        <w:rPr>
          <w:rFonts w:ascii="Times New Roman" w:hAnsi="Times New Roman" w:cs="Times New Roman"/>
          <w:sz w:val="24"/>
          <w:szCs w:val="24"/>
        </w:rPr>
        <w:t xml:space="preserve"> which seeks to examine the means through which Japan’s security policymaking elite achieved security policy expansion in the post- Cold War era</w:t>
      </w:r>
      <w:r>
        <w:rPr>
          <w:rFonts w:ascii="Times New Roman" w:hAnsi="Times New Roman" w:cs="Times New Roman"/>
          <w:sz w:val="24"/>
          <w:szCs w:val="24"/>
        </w:rPr>
        <w:t xml:space="preserve"> belongs to the </w:t>
      </w:r>
      <w:r w:rsidR="009C407A">
        <w:rPr>
          <w:rFonts w:ascii="Times New Roman" w:hAnsi="Times New Roman" w:cs="Times New Roman"/>
          <w:sz w:val="24"/>
          <w:szCs w:val="24"/>
        </w:rPr>
        <w:t>latter</w:t>
      </w:r>
      <w:r>
        <w:rPr>
          <w:rFonts w:ascii="Times New Roman" w:hAnsi="Times New Roman" w:cs="Times New Roman"/>
          <w:sz w:val="24"/>
          <w:szCs w:val="24"/>
        </w:rPr>
        <w:t xml:space="preserve"> body of scholarship.</w:t>
      </w:r>
    </w:p>
    <w:p w14:paraId="034A733D" w14:textId="405FBBC5" w:rsidR="00AA5D11" w:rsidRDefault="00FF06EC" w:rsidP="00AA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can be surmised from the title, </w:t>
      </w:r>
      <w:bookmarkStart w:id="0" w:name="_Hlk69820940"/>
      <w:r w:rsidRPr="00FF06EC">
        <w:rPr>
          <w:rFonts w:ascii="Times New Roman" w:hAnsi="Times New Roman" w:cs="Times New Roman"/>
          <w:i/>
          <w:iCs/>
          <w:sz w:val="24"/>
          <w:szCs w:val="24"/>
        </w:rPr>
        <w:t>Reconstructing Japan’s Security</w:t>
      </w:r>
      <w:r w:rsidRPr="00FF06E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010C5">
        <w:rPr>
          <w:rFonts w:ascii="Times New Roman" w:hAnsi="Times New Roman" w:cs="Times New Roman"/>
          <w:sz w:val="24"/>
          <w:szCs w:val="24"/>
        </w:rPr>
        <w:t>belongs to</w:t>
      </w:r>
      <w:r>
        <w:rPr>
          <w:rFonts w:ascii="Times New Roman" w:hAnsi="Times New Roman" w:cs="Times New Roman"/>
          <w:sz w:val="24"/>
          <w:szCs w:val="24"/>
        </w:rPr>
        <w:t xml:space="preserve"> the constructivist </w:t>
      </w:r>
      <w:r w:rsidR="008010C5">
        <w:rPr>
          <w:rFonts w:ascii="Times New Roman" w:hAnsi="Times New Roman" w:cs="Times New Roman"/>
          <w:sz w:val="24"/>
          <w:szCs w:val="24"/>
        </w:rPr>
        <w:t>school of</w:t>
      </w:r>
      <w:r>
        <w:rPr>
          <w:rFonts w:ascii="Times New Roman" w:hAnsi="Times New Roman" w:cs="Times New Roman"/>
          <w:sz w:val="24"/>
          <w:szCs w:val="24"/>
        </w:rPr>
        <w:t xml:space="preserve"> International Relations. </w:t>
      </w:r>
      <w:r w:rsidR="008010C5">
        <w:rPr>
          <w:rFonts w:ascii="Times New Roman" w:hAnsi="Times New Roman" w:cs="Times New Roman"/>
          <w:sz w:val="24"/>
          <w:szCs w:val="24"/>
        </w:rPr>
        <w:t>As Scott Watson</w:t>
      </w:r>
      <w:r w:rsidR="004928B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4928BC" w:rsidRPr="004928BC">
          <w:rPr>
            <w:rStyle w:val="Hyperlink"/>
            <w:rFonts w:ascii="Times New Roman" w:hAnsi="Times New Roman" w:cs="Times New Roman"/>
            <w:sz w:val="24"/>
            <w:szCs w:val="24"/>
          </w:rPr>
          <w:t>2012</w:t>
        </w:r>
      </w:hyperlink>
      <w:r w:rsidR="004928BC">
        <w:rPr>
          <w:rFonts w:ascii="Times New Roman" w:hAnsi="Times New Roman" w:cs="Times New Roman"/>
          <w:sz w:val="24"/>
          <w:szCs w:val="24"/>
        </w:rPr>
        <w:t>)</w:t>
      </w:r>
      <w:r w:rsidR="008010C5">
        <w:rPr>
          <w:rFonts w:ascii="Times New Roman" w:hAnsi="Times New Roman" w:cs="Times New Roman"/>
          <w:sz w:val="24"/>
          <w:szCs w:val="24"/>
        </w:rPr>
        <w:t xml:space="preserve"> has argued, the constructivist works in the field of security studies</w:t>
      </w:r>
      <w:r w:rsidR="00A13A5A">
        <w:rPr>
          <w:rFonts w:ascii="Times New Roman" w:hAnsi="Times New Roman" w:cs="Times New Roman"/>
          <w:sz w:val="24"/>
          <w:szCs w:val="24"/>
        </w:rPr>
        <w:t xml:space="preserve"> </w:t>
      </w:r>
      <w:r w:rsidR="000564F8">
        <w:rPr>
          <w:rFonts w:ascii="Times New Roman" w:hAnsi="Times New Roman" w:cs="Times New Roman"/>
          <w:sz w:val="24"/>
          <w:szCs w:val="24"/>
        </w:rPr>
        <w:t>generally rely on</w:t>
      </w:r>
      <w:r w:rsidR="008010C5">
        <w:rPr>
          <w:rFonts w:ascii="Times New Roman" w:hAnsi="Times New Roman" w:cs="Times New Roman"/>
          <w:sz w:val="24"/>
          <w:szCs w:val="24"/>
        </w:rPr>
        <w:t xml:space="preserve"> one of the two approaches- securitization and framing. While </w:t>
      </w:r>
      <w:r>
        <w:rPr>
          <w:rFonts w:ascii="Times New Roman" w:hAnsi="Times New Roman" w:cs="Times New Roman"/>
          <w:sz w:val="24"/>
          <w:szCs w:val="24"/>
        </w:rPr>
        <w:t>Singh</w:t>
      </w:r>
      <w:r w:rsidR="008010C5">
        <w:rPr>
          <w:rFonts w:ascii="Times New Roman" w:hAnsi="Times New Roman" w:cs="Times New Roman"/>
          <w:sz w:val="24"/>
          <w:szCs w:val="24"/>
        </w:rPr>
        <w:t>’s premise</w:t>
      </w:r>
      <w:r w:rsidR="00E9202C">
        <w:rPr>
          <w:rFonts w:ascii="Times New Roman" w:hAnsi="Times New Roman" w:cs="Times New Roman"/>
          <w:sz w:val="24"/>
          <w:szCs w:val="24"/>
        </w:rPr>
        <w:t xml:space="preserve">-that threats emanating from certain crises are presented </w:t>
      </w:r>
      <w:r w:rsidR="00FB3CDE">
        <w:rPr>
          <w:rFonts w:ascii="Times New Roman" w:hAnsi="Times New Roman" w:cs="Times New Roman"/>
          <w:sz w:val="24"/>
          <w:szCs w:val="24"/>
        </w:rPr>
        <w:t xml:space="preserve">by policymaking elites </w:t>
      </w:r>
      <w:r w:rsidR="00E9202C">
        <w:rPr>
          <w:rFonts w:ascii="Times New Roman" w:hAnsi="Times New Roman" w:cs="Times New Roman"/>
          <w:sz w:val="24"/>
          <w:szCs w:val="24"/>
        </w:rPr>
        <w:t>as requiring security policy expansion (</w:t>
      </w:r>
      <w:r w:rsidR="00F27BD8">
        <w:rPr>
          <w:rFonts w:ascii="Times New Roman" w:hAnsi="Times New Roman" w:cs="Times New Roman"/>
          <w:sz w:val="24"/>
          <w:szCs w:val="24"/>
        </w:rPr>
        <w:t>pp.</w:t>
      </w:r>
      <w:r w:rsidR="00E9202C">
        <w:rPr>
          <w:rFonts w:ascii="Times New Roman" w:hAnsi="Times New Roman" w:cs="Times New Roman"/>
          <w:sz w:val="24"/>
          <w:szCs w:val="24"/>
        </w:rPr>
        <w:t>30-32)-closely resembles the definition of securitization,</w:t>
      </w:r>
      <w:r w:rsidR="008010C5">
        <w:rPr>
          <w:rFonts w:ascii="Times New Roman" w:hAnsi="Times New Roman" w:cs="Times New Roman"/>
          <w:sz w:val="24"/>
          <w:szCs w:val="24"/>
        </w:rPr>
        <w:t xml:space="preserve"> </w:t>
      </w:r>
      <w:r w:rsidR="00E9202C">
        <w:rPr>
          <w:rFonts w:ascii="Times New Roman" w:hAnsi="Times New Roman" w:cs="Times New Roman"/>
          <w:sz w:val="24"/>
          <w:szCs w:val="24"/>
        </w:rPr>
        <w:t xml:space="preserve">the </w:t>
      </w:r>
      <w:r w:rsidR="008010C5">
        <w:rPr>
          <w:rFonts w:ascii="Times New Roman" w:hAnsi="Times New Roman" w:cs="Times New Roman"/>
          <w:sz w:val="24"/>
          <w:szCs w:val="24"/>
        </w:rPr>
        <w:t>analytical framework</w:t>
      </w:r>
      <w:r w:rsidR="00E9202C">
        <w:rPr>
          <w:rFonts w:ascii="Times New Roman" w:hAnsi="Times New Roman" w:cs="Times New Roman"/>
          <w:sz w:val="24"/>
          <w:szCs w:val="24"/>
        </w:rPr>
        <w:t xml:space="preserve"> deployed here, as well as its application belong to the framing approach.</w:t>
      </w:r>
      <w:r w:rsidR="008010C5">
        <w:rPr>
          <w:rFonts w:ascii="Times New Roman" w:hAnsi="Times New Roman" w:cs="Times New Roman"/>
          <w:sz w:val="24"/>
          <w:szCs w:val="24"/>
        </w:rPr>
        <w:t xml:space="preserve"> </w:t>
      </w:r>
      <w:r w:rsidR="00E9202C">
        <w:rPr>
          <w:rFonts w:ascii="Times New Roman" w:hAnsi="Times New Roman" w:cs="Times New Roman"/>
          <w:sz w:val="24"/>
          <w:szCs w:val="24"/>
        </w:rPr>
        <w:t>Singh</w:t>
      </w:r>
      <w:r>
        <w:rPr>
          <w:rFonts w:ascii="Times New Roman" w:hAnsi="Times New Roman" w:cs="Times New Roman"/>
          <w:sz w:val="24"/>
          <w:szCs w:val="24"/>
        </w:rPr>
        <w:t xml:space="preserve"> argues that</w:t>
      </w:r>
      <w:r w:rsidR="00A13A5A">
        <w:rPr>
          <w:rFonts w:ascii="Times New Roman" w:hAnsi="Times New Roman" w:cs="Times New Roman"/>
          <w:sz w:val="24"/>
          <w:szCs w:val="24"/>
        </w:rPr>
        <w:t xml:space="preserve"> in the post-Cold War era,</w:t>
      </w:r>
      <w:r>
        <w:rPr>
          <w:rFonts w:ascii="Times New Roman" w:hAnsi="Times New Roman" w:cs="Times New Roman"/>
          <w:sz w:val="24"/>
          <w:szCs w:val="24"/>
        </w:rPr>
        <w:t xml:space="preserve"> security policymaking elites</w:t>
      </w:r>
      <w:r w:rsidR="00A13A5A">
        <w:rPr>
          <w:rFonts w:ascii="Times New Roman" w:hAnsi="Times New Roman" w:cs="Times New Roman"/>
          <w:sz w:val="24"/>
          <w:szCs w:val="24"/>
        </w:rPr>
        <w:t xml:space="preserve"> driven by the ‘normal nationalist’ agenda</w:t>
      </w:r>
      <w:r>
        <w:rPr>
          <w:rFonts w:ascii="Times New Roman" w:hAnsi="Times New Roman" w:cs="Times New Roman"/>
          <w:sz w:val="24"/>
          <w:szCs w:val="24"/>
        </w:rPr>
        <w:t xml:space="preserve"> relied on external military crises to achieve</w:t>
      </w:r>
      <w:r w:rsidR="00870B45">
        <w:rPr>
          <w:rFonts w:ascii="Times New Roman" w:hAnsi="Times New Roman" w:cs="Times New Roman"/>
          <w:sz w:val="24"/>
          <w:szCs w:val="24"/>
        </w:rPr>
        <w:t xml:space="preserve"> expansion in Japan’s security policy.</w:t>
      </w:r>
      <w:r w:rsidR="004928BC">
        <w:rPr>
          <w:rFonts w:ascii="Times New Roman" w:hAnsi="Times New Roman" w:cs="Times New Roman"/>
          <w:sz w:val="24"/>
          <w:szCs w:val="24"/>
        </w:rPr>
        <w:t xml:space="preserve"> Following the framing approach,</w:t>
      </w:r>
      <w:r w:rsidR="00F27BD8">
        <w:rPr>
          <w:rFonts w:ascii="Times New Roman" w:hAnsi="Times New Roman" w:cs="Times New Roman"/>
          <w:sz w:val="24"/>
          <w:szCs w:val="24"/>
        </w:rPr>
        <w:t xml:space="preserve"> </w:t>
      </w:r>
      <w:r w:rsidR="004928BC">
        <w:rPr>
          <w:rFonts w:ascii="Times New Roman" w:hAnsi="Times New Roman" w:cs="Times New Roman"/>
          <w:sz w:val="24"/>
          <w:szCs w:val="24"/>
        </w:rPr>
        <w:t>t</w:t>
      </w:r>
      <w:r w:rsidR="00F27BD8">
        <w:rPr>
          <w:rFonts w:ascii="Times New Roman" w:hAnsi="Times New Roman" w:cs="Times New Roman"/>
          <w:sz w:val="24"/>
          <w:szCs w:val="24"/>
        </w:rPr>
        <w:t>he role of the crises is construed here not as an objective reality that induces certain policy response, but as a policy window that enables policymaking elites to</w:t>
      </w:r>
      <w:r w:rsidR="00FB3CDE">
        <w:rPr>
          <w:rFonts w:ascii="Times New Roman" w:hAnsi="Times New Roman" w:cs="Times New Roman"/>
          <w:sz w:val="24"/>
          <w:szCs w:val="24"/>
        </w:rPr>
        <w:t xml:space="preserve"> forge</w:t>
      </w:r>
      <w:r w:rsidR="00F27BD8">
        <w:rPr>
          <w:rFonts w:ascii="Times New Roman" w:hAnsi="Times New Roman" w:cs="Times New Roman"/>
          <w:sz w:val="24"/>
          <w:szCs w:val="24"/>
        </w:rPr>
        <w:t xml:space="preserve"> a narrative depict</w:t>
      </w:r>
      <w:r w:rsidR="00FB3CDE">
        <w:rPr>
          <w:rFonts w:ascii="Times New Roman" w:hAnsi="Times New Roman" w:cs="Times New Roman"/>
          <w:sz w:val="24"/>
          <w:szCs w:val="24"/>
        </w:rPr>
        <w:t>ing</w:t>
      </w:r>
      <w:r w:rsidR="00F27BD8">
        <w:rPr>
          <w:rFonts w:ascii="Times New Roman" w:hAnsi="Times New Roman" w:cs="Times New Roman"/>
          <w:sz w:val="24"/>
          <w:szCs w:val="24"/>
        </w:rPr>
        <w:t xml:space="preserve"> the crisis in question and related threats in way</w:t>
      </w:r>
      <w:r w:rsidR="00585D59">
        <w:rPr>
          <w:rFonts w:ascii="Times New Roman" w:hAnsi="Times New Roman" w:cs="Times New Roman"/>
          <w:sz w:val="24"/>
          <w:szCs w:val="24"/>
        </w:rPr>
        <w:t>s</w:t>
      </w:r>
      <w:r w:rsidR="00F27BD8">
        <w:rPr>
          <w:rFonts w:ascii="Times New Roman" w:hAnsi="Times New Roman" w:cs="Times New Roman"/>
          <w:sz w:val="24"/>
          <w:szCs w:val="24"/>
        </w:rPr>
        <w:t xml:space="preserve"> that justify security policy expansion. </w:t>
      </w:r>
      <w:r w:rsidR="00585D59">
        <w:rPr>
          <w:rFonts w:ascii="Times New Roman" w:hAnsi="Times New Roman" w:cs="Times New Roman"/>
          <w:sz w:val="24"/>
          <w:szCs w:val="24"/>
        </w:rPr>
        <w:t>T</w:t>
      </w:r>
      <w:r w:rsidR="00870B45">
        <w:rPr>
          <w:rFonts w:ascii="Times New Roman" w:hAnsi="Times New Roman" w:cs="Times New Roman"/>
          <w:sz w:val="24"/>
          <w:szCs w:val="24"/>
        </w:rPr>
        <w:t xml:space="preserve">he </w:t>
      </w:r>
      <w:r w:rsidR="00F27BD8">
        <w:rPr>
          <w:rFonts w:ascii="Times New Roman" w:hAnsi="Times New Roman" w:cs="Times New Roman"/>
          <w:sz w:val="24"/>
          <w:szCs w:val="24"/>
        </w:rPr>
        <w:t xml:space="preserve">empirical chapters of the book are devoted to </w:t>
      </w:r>
      <w:r w:rsidR="00870B45">
        <w:rPr>
          <w:rFonts w:ascii="Times New Roman" w:hAnsi="Times New Roman" w:cs="Times New Roman"/>
          <w:sz w:val="24"/>
          <w:szCs w:val="24"/>
        </w:rPr>
        <w:t>explor</w:t>
      </w:r>
      <w:r w:rsidR="00F27BD8">
        <w:rPr>
          <w:rFonts w:ascii="Times New Roman" w:hAnsi="Times New Roman" w:cs="Times New Roman"/>
          <w:sz w:val="24"/>
          <w:szCs w:val="24"/>
        </w:rPr>
        <w:t>ing</w:t>
      </w:r>
      <w:r w:rsidR="00870B45">
        <w:rPr>
          <w:rFonts w:ascii="Times New Roman" w:hAnsi="Times New Roman" w:cs="Times New Roman"/>
          <w:sz w:val="24"/>
          <w:szCs w:val="24"/>
        </w:rPr>
        <w:t xml:space="preserve"> the ways </w:t>
      </w:r>
      <w:r w:rsidR="00F27BD8">
        <w:rPr>
          <w:rFonts w:ascii="Times New Roman" w:hAnsi="Times New Roman" w:cs="Times New Roman"/>
          <w:sz w:val="24"/>
          <w:szCs w:val="24"/>
        </w:rPr>
        <w:t>such</w:t>
      </w:r>
      <w:r w:rsidR="00870B45">
        <w:rPr>
          <w:rFonts w:ascii="Times New Roman" w:hAnsi="Times New Roman" w:cs="Times New Roman"/>
          <w:sz w:val="24"/>
          <w:szCs w:val="24"/>
        </w:rPr>
        <w:t xml:space="preserve"> threats</w:t>
      </w:r>
      <w:r w:rsidR="00F27BD8">
        <w:rPr>
          <w:rFonts w:ascii="Times New Roman" w:hAnsi="Times New Roman" w:cs="Times New Roman"/>
          <w:sz w:val="24"/>
          <w:szCs w:val="24"/>
        </w:rPr>
        <w:t xml:space="preserve"> were framed</w:t>
      </w:r>
      <w:r w:rsidR="00870B45">
        <w:rPr>
          <w:rFonts w:ascii="Times New Roman" w:hAnsi="Times New Roman" w:cs="Times New Roman"/>
          <w:sz w:val="24"/>
          <w:szCs w:val="24"/>
        </w:rPr>
        <w:t xml:space="preserve"> by the policymaking elites </w:t>
      </w:r>
      <w:r w:rsidR="00AA5D11">
        <w:rPr>
          <w:rFonts w:ascii="Times New Roman" w:hAnsi="Times New Roman" w:cs="Times New Roman"/>
          <w:sz w:val="24"/>
          <w:szCs w:val="24"/>
        </w:rPr>
        <w:t xml:space="preserve">with the purpose of overcoming domestic opposition and </w:t>
      </w:r>
      <w:r w:rsidR="00585D59">
        <w:rPr>
          <w:rFonts w:ascii="Times New Roman" w:hAnsi="Times New Roman" w:cs="Times New Roman"/>
          <w:sz w:val="24"/>
          <w:szCs w:val="24"/>
        </w:rPr>
        <w:t>the subsequent</w:t>
      </w:r>
      <w:r w:rsidR="00AA5D11">
        <w:rPr>
          <w:rFonts w:ascii="Times New Roman" w:hAnsi="Times New Roman" w:cs="Times New Roman"/>
          <w:sz w:val="24"/>
          <w:szCs w:val="24"/>
        </w:rPr>
        <w:t xml:space="preserve"> policy outcome</w:t>
      </w:r>
      <w:r w:rsidR="00585D59">
        <w:rPr>
          <w:rFonts w:ascii="Times New Roman" w:hAnsi="Times New Roman" w:cs="Times New Roman"/>
          <w:sz w:val="24"/>
          <w:szCs w:val="24"/>
        </w:rPr>
        <w:t>s</w:t>
      </w:r>
      <w:r w:rsidR="00AA5D11">
        <w:rPr>
          <w:rFonts w:ascii="Times New Roman" w:hAnsi="Times New Roman" w:cs="Times New Roman"/>
          <w:sz w:val="24"/>
          <w:szCs w:val="24"/>
        </w:rPr>
        <w:t>.</w:t>
      </w:r>
    </w:p>
    <w:p w14:paraId="49F0D8C0" w14:textId="1812CC66" w:rsidR="003A3BBF" w:rsidRDefault="00870B45" w:rsidP="00AA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32D79">
        <w:rPr>
          <w:rFonts w:ascii="Times New Roman" w:hAnsi="Times New Roman" w:cs="Times New Roman"/>
          <w:sz w:val="24"/>
          <w:szCs w:val="24"/>
        </w:rPr>
        <w:t>re are four empirical chapters in the book, each devoted to one or a set of</w:t>
      </w:r>
      <w:r>
        <w:rPr>
          <w:rFonts w:ascii="Times New Roman" w:hAnsi="Times New Roman" w:cs="Times New Roman"/>
          <w:sz w:val="24"/>
          <w:szCs w:val="24"/>
        </w:rPr>
        <w:t xml:space="preserve"> external military crises</w:t>
      </w:r>
      <w:r w:rsidR="00932D79">
        <w:rPr>
          <w:rFonts w:ascii="Times New Roman" w:hAnsi="Times New Roman" w:cs="Times New Roman"/>
          <w:sz w:val="24"/>
          <w:szCs w:val="24"/>
        </w:rPr>
        <w:t xml:space="preserve">, the framing of the </w:t>
      </w:r>
      <w:r w:rsidR="007F2BF2">
        <w:rPr>
          <w:rFonts w:ascii="Times New Roman" w:hAnsi="Times New Roman" w:cs="Times New Roman"/>
          <w:sz w:val="24"/>
          <w:szCs w:val="24"/>
        </w:rPr>
        <w:t>threats by the policymaking elites,</w:t>
      </w:r>
      <w:r>
        <w:rPr>
          <w:rFonts w:ascii="Times New Roman" w:hAnsi="Times New Roman" w:cs="Times New Roman"/>
          <w:sz w:val="24"/>
          <w:szCs w:val="24"/>
        </w:rPr>
        <w:t xml:space="preserve"> and the subsequent policy changes</w:t>
      </w:r>
      <w:r w:rsidR="007F2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BF2">
        <w:rPr>
          <w:rFonts w:ascii="Times New Roman" w:hAnsi="Times New Roman" w:cs="Times New Roman"/>
          <w:sz w:val="24"/>
          <w:szCs w:val="24"/>
        </w:rPr>
        <w:t>The military crises and policy changes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BF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are the focus of this book are</w:t>
      </w:r>
      <w:r w:rsidR="00AA5D11">
        <w:rPr>
          <w:rFonts w:ascii="Times New Roman" w:hAnsi="Times New Roman" w:cs="Times New Roman"/>
          <w:sz w:val="24"/>
          <w:szCs w:val="24"/>
        </w:rPr>
        <w:t xml:space="preserve"> as follows: the 1990-91 Persian Gulf Crisis and the</w:t>
      </w:r>
      <w:r w:rsidR="003A3BBF">
        <w:rPr>
          <w:rFonts w:ascii="Times New Roman" w:hAnsi="Times New Roman" w:cs="Times New Roman"/>
          <w:sz w:val="24"/>
          <w:szCs w:val="24"/>
        </w:rPr>
        <w:t xml:space="preserve"> 1992</w:t>
      </w:r>
      <w:r w:rsidR="00AA5D11">
        <w:rPr>
          <w:rFonts w:ascii="Times New Roman" w:hAnsi="Times New Roman" w:cs="Times New Roman"/>
          <w:sz w:val="24"/>
          <w:szCs w:val="24"/>
        </w:rPr>
        <w:t xml:space="preserve"> legislation that enabled Japan to participate in international peacekeeping activities</w:t>
      </w:r>
      <w:r w:rsidR="00B4262F">
        <w:rPr>
          <w:rFonts w:ascii="Times New Roman" w:hAnsi="Times New Roman" w:cs="Times New Roman"/>
          <w:sz w:val="24"/>
          <w:szCs w:val="24"/>
        </w:rPr>
        <w:t xml:space="preserve"> (Chapter 3)</w:t>
      </w:r>
      <w:r w:rsidR="00AA5D11">
        <w:rPr>
          <w:rFonts w:ascii="Times New Roman" w:hAnsi="Times New Roman" w:cs="Times New Roman"/>
          <w:sz w:val="24"/>
          <w:szCs w:val="24"/>
        </w:rPr>
        <w:t xml:space="preserve">; the 1994 North Korean Nuclear Crisis, the 1996 Taiwan Strait Crisis, the 1998 </w:t>
      </w:r>
      <w:proofErr w:type="spellStart"/>
      <w:r w:rsidR="00AA5D11">
        <w:rPr>
          <w:rFonts w:ascii="Times New Roman" w:hAnsi="Times New Roman" w:cs="Times New Roman"/>
          <w:sz w:val="24"/>
          <w:szCs w:val="24"/>
        </w:rPr>
        <w:t>Taepodong</w:t>
      </w:r>
      <w:proofErr w:type="spellEnd"/>
      <w:r w:rsidR="00AA5D11">
        <w:rPr>
          <w:rFonts w:ascii="Times New Roman" w:hAnsi="Times New Roman" w:cs="Times New Roman"/>
          <w:sz w:val="24"/>
          <w:szCs w:val="24"/>
        </w:rPr>
        <w:t xml:space="preserve"> Crisis and the inclusion of regional role for Japan’s Self Defence Forces (SDF) within the US-Japan Alliance framework</w:t>
      </w:r>
      <w:r w:rsidR="00B4262F">
        <w:rPr>
          <w:rFonts w:ascii="Times New Roman" w:hAnsi="Times New Roman" w:cs="Times New Roman"/>
          <w:sz w:val="24"/>
          <w:szCs w:val="24"/>
        </w:rPr>
        <w:t xml:space="preserve"> (Chapter 4)</w:t>
      </w:r>
      <w:r w:rsidR="00AA5D11">
        <w:rPr>
          <w:rFonts w:ascii="Times New Roman" w:hAnsi="Times New Roman" w:cs="Times New Roman"/>
          <w:sz w:val="24"/>
          <w:szCs w:val="24"/>
        </w:rPr>
        <w:t>;</w:t>
      </w:r>
      <w:r w:rsidR="003A3BBF">
        <w:rPr>
          <w:rFonts w:ascii="Times New Roman" w:hAnsi="Times New Roman" w:cs="Times New Roman"/>
          <w:sz w:val="24"/>
          <w:szCs w:val="24"/>
        </w:rPr>
        <w:t xml:space="preserve"> the global war on terror that followed the 9/11 attacks and the further expansion of Japan’s responsibilities within the US-Japan defence cooperation framework</w:t>
      </w:r>
      <w:r w:rsidR="00B4262F">
        <w:rPr>
          <w:rFonts w:ascii="Times New Roman" w:hAnsi="Times New Roman" w:cs="Times New Roman"/>
          <w:sz w:val="24"/>
          <w:szCs w:val="24"/>
        </w:rPr>
        <w:t xml:space="preserve"> (Chapter 5)</w:t>
      </w:r>
      <w:r w:rsidR="003A3BBF">
        <w:rPr>
          <w:rFonts w:ascii="Times New Roman" w:hAnsi="Times New Roman" w:cs="Times New Roman"/>
          <w:sz w:val="24"/>
          <w:szCs w:val="24"/>
        </w:rPr>
        <w:t>, and finally, the series of China related m</w:t>
      </w:r>
      <w:r w:rsidR="005F7630">
        <w:rPr>
          <w:rFonts w:ascii="Times New Roman" w:hAnsi="Times New Roman" w:cs="Times New Roman"/>
          <w:sz w:val="24"/>
          <w:szCs w:val="24"/>
        </w:rPr>
        <w:t>aritime</w:t>
      </w:r>
      <w:r w:rsidR="003A3BBF">
        <w:rPr>
          <w:rFonts w:ascii="Times New Roman" w:hAnsi="Times New Roman" w:cs="Times New Roman"/>
          <w:sz w:val="24"/>
          <w:szCs w:val="24"/>
        </w:rPr>
        <w:t xml:space="preserve"> incidents in 2010-2013 that</w:t>
      </w:r>
      <w:r w:rsidR="005F7630">
        <w:rPr>
          <w:rFonts w:ascii="Times New Roman" w:hAnsi="Times New Roman" w:cs="Times New Roman"/>
          <w:sz w:val="24"/>
          <w:szCs w:val="24"/>
        </w:rPr>
        <w:t xml:space="preserve"> led to</w:t>
      </w:r>
      <w:r w:rsidR="003A3BBF">
        <w:rPr>
          <w:rFonts w:ascii="Times New Roman" w:hAnsi="Times New Roman" w:cs="Times New Roman"/>
          <w:sz w:val="24"/>
          <w:szCs w:val="24"/>
        </w:rPr>
        <w:t xml:space="preserve"> the 2014 re-interpretation of Article Nine of Japan’s Constitution and subsequent legislation to enable SDF’s participation in collective self-defence missions</w:t>
      </w:r>
      <w:r w:rsidR="00B4262F">
        <w:rPr>
          <w:rFonts w:ascii="Times New Roman" w:hAnsi="Times New Roman" w:cs="Times New Roman"/>
          <w:sz w:val="24"/>
          <w:szCs w:val="24"/>
        </w:rPr>
        <w:t xml:space="preserve"> (Chapter 6)</w:t>
      </w:r>
      <w:r w:rsidR="003A3BBF">
        <w:rPr>
          <w:rFonts w:ascii="Times New Roman" w:hAnsi="Times New Roman" w:cs="Times New Roman"/>
          <w:sz w:val="24"/>
          <w:szCs w:val="24"/>
        </w:rPr>
        <w:t>.</w:t>
      </w:r>
    </w:p>
    <w:p w14:paraId="02D6C90C" w14:textId="77777777" w:rsidR="00FB3CDE" w:rsidRDefault="005F7630" w:rsidP="00AA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of those familiar with Japan’s security policy would</w:t>
      </w:r>
      <w:r w:rsidR="00FB3CDE">
        <w:rPr>
          <w:rFonts w:ascii="Times New Roman" w:hAnsi="Times New Roman" w:cs="Times New Roman"/>
          <w:sz w:val="24"/>
          <w:szCs w:val="24"/>
        </w:rPr>
        <w:t xml:space="preserve"> find</w:t>
      </w:r>
      <w:r>
        <w:rPr>
          <w:rFonts w:ascii="Times New Roman" w:hAnsi="Times New Roman" w:cs="Times New Roman"/>
          <w:sz w:val="24"/>
          <w:szCs w:val="24"/>
        </w:rPr>
        <w:t xml:space="preserve"> the argument that in the post-Cold War era, the ‘normal nationalist’ position which</w:t>
      </w:r>
      <w:r w:rsidR="007F2BF2">
        <w:rPr>
          <w:rFonts w:ascii="Times New Roman" w:hAnsi="Times New Roman" w:cs="Times New Roman"/>
          <w:sz w:val="24"/>
          <w:szCs w:val="24"/>
        </w:rPr>
        <w:t xml:space="preserve"> advocates for</w:t>
      </w:r>
      <w:r>
        <w:rPr>
          <w:rFonts w:ascii="Times New Roman" w:hAnsi="Times New Roman" w:cs="Times New Roman"/>
          <w:sz w:val="24"/>
          <w:szCs w:val="24"/>
        </w:rPr>
        <w:t xml:space="preserve"> an expanded security role for Japan, gained dominance within the ruling Liberal Democratic Party</w:t>
      </w:r>
      <w:r w:rsidR="00FB3CDE">
        <w:rPr>
          <w:rFonts w:ascii="Times New Roman" w:hAnsi="Times New Roman" w:cs="Times New Roman"/>
          <w:sz w:val="24"/>
          <w:szCs w:val="24"/>
        </w:rPr>
        <w:t xml:space="preserve"> as particularly new or surprising. Same goes for the argument that the ‘normal nationalists’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F2BF2">
        <w:rPr>
          <w:rFonts w:ascii="Times New Roman" w:hAnsi="Times New Roman" w:cs="Times New Roman"/>
          <w:sz w:val="24"/>
          <w:szCs w:val="24"/>
        </w:rPr>
        <w:t>tilized</w:t>
      </w:r>
      <w:r>
        <w:rPr>
          <w:rFonts w:ascii="Times New Roman" w:hAnsi="Times New Roman" w:cs="Times New Roman"/>
          <w:sz w:val="24"/>
          <w:szCs w:val="24"/>
        </w:rPr>
        <w:t xml:space="preserve"> various </w:t>
      </w:r>
      <w:r w:rsidR="007F2BF2">
        <w:rPr>
          <w:rFonts w:ascii="Times New Roman" w:hAnsi="Times New Roman" w:cs="Times New Roman"/>
          <w:sz w:val="24"/>
          <w:szCs w:val="24"/>
        </w:rPr>
        <w:t>security</w:t>
      </w:r>
      <w:r>
        <w:rPr>
          <w:rFonts w:ascii="Times New Roman" w:hAnsi="Times New Roman" w:cs="Times New Roman"/>
          <w:sz w:val="24"/>
          <w:szCs w:val="24"/>
        </w:rPr>
        <w:t xml:space="preserve"> crises</w:t>
      </w:r>
      <w:r w:rsidR="007F2BF2">
        <w:rPr>
          <w:rFonts w:ascii="Times New Roman" w:hAnsi="Times New Roman" w:cs="Times New Roman"/>
          <w:sz w:val="24"/>
          <w:szCs w:val="24"/>
        </w:rPr>
        <w:t xml:space="preserve"> in Asia-Pacific and beyond</w:t>
      </w:r>
      <w:r>
        <w:rPr>
          <w:rFonts w:ascii="Times New Roman" w:hAnsi="Times New Roman" w:cs="Times New Roman"/>
          <w:sz w:val="24"/>
          <w:szCs w:val="24"/>
        </w:rPr>
        <w:t xml:space="preserve"> to achieve </w:t>
      </w:r>
      <w:r w:rsidR="007F2BF2">
        <w:rPr>
          <w:rFonts w:ascii="Times New Roman" w:hAnsi="Times New Roman" w:cs="Times New Roman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 xml:space="preserve"> ex</w:t>
      </w:r>
      <w:r w:rsidR="00B95338">
        <w:rPr>
          <w:rFonts w:ascii="Times New Roman" w:hAnsi="Times New Roman" w:cs="Times New Roman"/>
          <w:sz w:val="24"/>
          <w:szCs w:val="24"/>
        </w:rPr>
        <w:t xml:space="preserve">pansion on the policy level. </w:t>
      </w:r>
    </w:p>
    <w:p w14:paraId="33C20DD7" w14:textId="33BB32F0" w:rsidR="002B7CD5" w:rsidRDefault="00935BC0" w:rsidP="00AA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However, t</w:t>
      </w:r>
      <w:r w:rsidR="007F2BF2">
        <w:rPr>
          <w:rFonts w:ascii="Times New Roman" w:hAnsi="Times New Roman" w:cs="Times New Roman"/>
          <w:sz w:val="24"/>
          <w:szCs w:val="24"/>
        </w:rPr>
        <w:t xml:space="preserve">he main strength of this book is not the causal linkage </w:t>
      </w:r>
      <w:r>
        <w:rPr>
          <w:rFonts w:ascii="Times New Roman" w:hAnsi="Times New Roman" w:cs="Times New Roman"/>
          <w:sz w:val="24"/>
          <w:szCs w:val="24"/>
        </w:rPr>
        <w:t xml:space="preserve">it establishes </w:t>
      </w:r>
      <w:r w:rsidR="007F2BF2">
        <w:rPr>
          <w:rFonts w:ascii="Times New Roman" w:hAnsi="Times New Roman" w:cs="Times New Roman"/>
          <w:sz w:val="24"/>
          <w:szCs w:val="24"/>
        </w:rPr>
        <w:t>between external cris</w:t>
      </w:r>
      <w:r>
        <w:rPr>
          <w:rFonts w:ascii="Times New Roman" w:hAnsi="Times New Roman" w:cs="Times New Roman"/>
          <w:sz w:val="24"/>
          <w:szCs w:val="24"/>
        </w:rPr>
        <w:t>e</w:t>
      </w:r>
      <w:r w:rsidR="007F2BF2">
        <w:rPr>
          <w:rFonts w:ascii="Times New Roman" w:hAnsi="Times New Roman" w:cs="Times New Roman"/>
          <w:sz w:val="24"/>
          <w:szCs w:val="24"/>
        </w:rPr>
        <w:t>s and changes in Japan’s security policy</w:t>
      </w:r>
      <w:r w:rsidR="002B7CD5">
        <w:rPr>
          <w:rFonts w:ascii="Times New Roman" w:hAnsi="Times New Roman" w:cs="Times New Roman"/>
          <w:sz w:val="24"/>
          <w:szCs w:val="24"/>
        </w:rPr>
        <w:t xml:space="preserve"> but </w:t>
      </w:r>
      <w:r w:rsidR="007F2BF2">
        <w:rPr>
          <w:rFonts w:ascii="Times New Roman" w:hAnsi="Times New Roman" w:cs="Times New Roman"/>
          <w:sz w:val="24"/>
          <w:szCs w:val="24"/>
        </w:rPr>
        <w:t>its focus on</w:t>
      </w:r>
      <w:r w:rsidR="00FB3CDE">
        <w:rPr>
          <w:rFonts w:ascii="Times New Roman" w:hAnsi="Times New Roman" w:cs="Times New Roman"/>
          <w:sz w:val="24"/>
          <w:szCs w:val="24"/>
        </w:rPr>
        <w:t xml:space="preserve"> the</w:t>
      </w:r>
      <w:r w:rsidR="007F2BF2">
        <w:rPr>
          <w:rFonts w:ascii="Times New Roman" w:hAnsi="Times New Roman" w:cs="Times New Roman"/>
          <w:sz w:val="24"/>
          <w:szCs w:val="24"/>
        </w:rPr>
        <w:t xml:space="preserve"> process</w:t>
      </w:r>
      <w:r w:rsidR="00FB3CDE">
        <w:rPr>
          <w:rFonts w:ascii="Times New Roman" w:hAnsi="Times New Roman" w:cs="Times New Roman"/>
          <w:sz w:val="24"/>
          <w:szCs w:val="24"/>
        </w:rPr>
        <w:t xml:space="preserve"> of framing of the</w:t>
      </w:r>
      <w:r w:rsidR="000E1683">
        <w:rPr>
          <w:rFonts w:ascii="Times New Roman" w:hAnsi="Times New Roman" w:cs="Times New Roman"/>
          <w:sz w:val="24"/>
          <w:szCs w:val="24"/>
        </w:rPr>
        <w:t xml:space="preserve"> threat related to the crisis</w:t>
      </w:r>
      <w:r w:rsidR="00FB3CDE">
        <w:rPr>
          <w:rFonts w:ascii="Times New Roman" w:hAnsi="Times New Roman" w:cs="Times New Roman"/>
          <w:sz w:val="24"/>
          <w:szCs w:val="24"/>
        </w:rPr>
        <w:t xml:space="preserve"> in question</w:t>
      </w:r>
      <w:r w:rsidR="000E1683">
        <w:rPr>
          <w:rFonts w:ascii="Times New Roman" w:hAnsi="Times New Roman" w:cs="Times New Roman"/>
          <w:sz w:val="24"/>
          <w:szCs w:val="24"/>
        </w:rPr>
        <w:t xml:space="preserve"> (</w:t>
      </w:r>
      <w:r w:rsidR="00B4262F">
        <w:rPr>
          <w:rFonts w:ascii="Times New Roman" w:hAnsi="Times New Roman" w:cs="Times New Roman"/>
          <w:sz w:val="24"/>
          <w:szCs w:val="24"/>
        </w:rPr>
        <w:t>defined</w:t>
      </w:r>
      <w:r w:rsidR="000E1683">
        <w:rPr>
          <w:rFonts w:ascii="Times New Roman" w:hAnsi="Times New Roman" w:cs="Times New Roman"/>
          <w:sz w:val="24"/>
          <w:szCs w:val="24"/>
        </w:rPr>
        <w:t xml:space="preserve"> by the author as threat construction) into a narrative that justified certain policy</w:t>
      </w:r>
      <w:r w:rsidR="00FB3CDE">
        <w:rPr>
          <w:rFonts w:ascii="Times New Roman" w:hAnsi="Times New Roman" w:cs="Times New Roman"/>
          <w:sz w:val="24"/>
          <w:szCs w:val="24"/>
        </w:rPr>
        <w:t xml:space="preserve">, and the detailed depiction of the measures adopted as part of the policy expansion. Indeed, the author should be commended for </w:t>
      </w:r>
      <w:r w:rsidR="00585D59">
        <w:rPr>
          <w:rFonts w:ascii="Times New Roman" w:hAnsi="Times New Roman" w:cs="Times New Roman"/>
          <w:sz w:val="24"/>
          <w:szCs w:val="24"/>
        </w:rPr>
        <w:t>the</w:t>
      </w:r>
      <w:r w:rsidR="00FB3CDE">
        <w:rPr>
          <w:rFonts w:ascii="Times New Roman" w:hAnsi="Times New Roman" w:cs="Times New Roman"/>
          <w:sz w:val="24"/>
          <w:szCs w:val="24"/>
        </w:rPr>
        <w:t xml:space="preserve"> meticulous analysis of the</w:t>
      </w:r>
      <w:r w:rsidR="00585D59">
        <w:rPr>
          <w:rFonts w:ascii="Times New Roman" w:hAnsi="Times New Roman" w:cs="Times New Roman"/>
          <w:sz w:val="24"/>
          <w:szCs w:val="24"/>
        </w:rPr>
        <w:t xml:space="preserve"> narratives forged by the policymaking elites and</w:t>
      </w:r>
      <w:r w:rsidR="00B4262F">
        <w:rPr>
          <w:rFonts w:ascii="Times New Roman" w:hAnsi="Times New Roman" w:cs="Times New Roman"/>
          <w:sz w:val="24"/>
          <w:szCs w:val="24"/>
        </w:rPr>
        <w:t xml:space="preserve"> the subsequent</w:t>
      </w:r>
      <w:r w:rsidR="00585D59">
        <w:rPr>
          <w:rFonts w:ascii="Times New Roman" w:hAnsi="Times New Roman" w:cs="Times New Roman"/>
          <w:sz w:val="24"/>
          <w:szCs w:val="24"/>
        </w:rPr>
        <w:t xml:space="preserve"> policy outcomes.</w:t>
      </w:r>
      <w:r w:rsidR="002B7C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9F0B4" w14:textId="4EDEAB4A" w:rsidR="003A3BBF" w:rsidRDefault="00935BC0" w:rsidP="00AA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9823558"/>
      <w:r w:rsidR="002B7CD5" w:rsidRPr="002B7CD5">
        <w:rPr>
          <w:rFonts w:ascii="Times New Roman" w:hAnsi="Times New Roman" w:cs="Times New Roman"/>
          <w:i/>
          <w:iCs/>
          <w:sz w:val="24"/>
          <w:szCs w:val="24"/>
        </w:rPr>
        <w:t>Reconstructing Japan’s Security</w:t>
      </w:r>
      <w:r w:rsidR="002B7CD5" w:rsidRPr="002B7CD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2B7CD5">
        <w:rPr>
          <w:rFonts w:ascii="Times New Roman" w:hAnsi="Times New Roman" w:cs="Times New Roman"/>
          <w:sz w:val="24"/>
          <w:szCs w:val="24"/>
        </w:rPr>
        <w:t>therefore makes an important</w:t>
      </w:r>
      <w:r w:rsidR="002B7CD5" w:rsidRPr="002B7CD5">
        <w:rPr>
          <w:rFonts w:ascii="Times New Roman" w:hAnsi="Times New Roman" w:cs="Times New Roman"/>
          <w:sz w:val="24"/>
          <w:szCs w:val="24"/>
        </w:rPr>
        <w:t xml:space="preserve"> contribution to the burgeoning literature on Japan’s security policy</w:t>
      </w:r>
      <w:r w:rsidR="002B7CD5">
        <w:rPr>
          <w:rFonts w:ascii="Times New Roman" w:hAnsi="Times New Roman" w:cs="Times New Roman"/>
          <w:sz w:val="24"/>
          <w:szCs w:val="24"/>
        </w:rPr>
        <w:t xml:space="preserve"> by exposing the linguistic techniques deployed by the policymaking elites and </w:t>
      </w:r>
      <w:r w:rsidR="004928BC">
        <w:rPr>
          <w:rFonts w:ascii="Times New Roman" w:hAnsi="Times New Roman" w:cs="Times New Roman"/>
          <w:sz w:val="24"/>
          <w:szCs w:val="24"/>
        </w:rPr>
        <w:t xml:space="preserve">its </w:t>
      </w:r>
      <w:r w:rsidR="002B7CD5">
        <w:rPr>
          <w:rFonts w:ascii="Times New Roman" w:hAnsi="Times New Roman" w:cs="Times New Roman"/>
          <w:sz w:val="24"/>
          <w:szCs w:val="24"/>
        </w:rPr>
        <w:t>unravelling</w:t>
      </w:r>
      <w:r w:rsidR="00EA0D4F">
        <w:rPr>
          <w:rFonts w:ascii="Times New Roman" w:hAnsi="Times New Roman" w:cs="Times New Roman"/>
          <w:sz w:val="24"/>
          <w:szCs w:val="24"/>
        </w:rPr>
        <w:t xml:space="preserve"> of the actors and</w:t>
      </w:r>
      <w:r w:rsidR="002B7CD5">
        <w:rPr>
          <w:rFonts w:ascii="Times New Roman" w:hAnsi="Times New Roman" w:cs="Times New Roman"/>
          <w:sz w:val="24"/>
          <w:szCs w:val="24"/>
        </w:rPr>
        <w:t xml:space="preserve"> the processes involved in both the framing of the threats and policy transformations. </w:t>
      </w:r>
      <w:r w:rsidR="00EA0D4F">
        <w:rPr>
          <w:rFonts w:ascii="Times New Roman" w:hAnsi="Times New Roman" w:cs="Times New Roman"/>
          <w:sz w:val="24"/>
          <w:szCs w:val="24"/>
        </w:rPr>
        <w:t>The book</w:t>
      </w:r>
      <w:r w:rsidR="002B7CD5">
        <w:rPr>
          <w:rFonts w:ascii="Times New Roman" w:hAnsi="Times New Roman" w:cs="Times New Roman"/>
          <w:sz w:val="24"/>
          <w:szCs w:val="24"/>
        </w:rPr>
        <w:t xml:space="preserve"> is not without its shortcomings.</w:t>
      </w:r>
      <w:r w:rsidR="00EA0D4F">
        <w:rPr>
          <w:rFonts w:ascii="Times New Roman" w:hAnsi="Times New Roman" w:cs="Times New Roman"/>
          <w:sz w:val="24"/>
          <w:szCs w:val="24"/>
        </w:rPr>
        <w:t xml:space="preserve"> Mass</w:t>
      </w:r>
      <w:r w:rsidR="002B7CD5">
        <w:rPr>
          <w:rFonts w:ascii="Times New Roman" w:hAnsi="Times New Roman" w:cs="Times New Roman"/>
          <w:sz w:val="24"/>
          <w:szCs w:val="24"/>
        </w:rPr>
        <w:t xml:space="preserve"> </w:t>
      </w:r>
      <w:r w:rsidR="00EA0D4F">
        <w:rPr>
          <w:rFonts w:ascii="Times New Roman" w:hAnsi="Times New Roman" w:cs="Times New Roman"/>
          <w:sz w:val="24"/>
          <w:szCs w:val="24"/>
        </w:rPr>
        <w:t>m</w:t>
      </w:r>
      <w:r w:rsidR="002B7CD5">
        <w:rPr>
          <w:rFonts w:ascii="Times New Roman" w:hAnsi="Times New Roman" w:cs="Times New Roman"/>
          <w:sz w:val="24"/>
          <w:szCs w:val="24"/>
        </w:rPr>
        <w:t>edia features</w:t>
      </w:r>
      <w:r w:rsidR="00EA0D4F">
        <w:rPr>
          <w:rFonts w:ascii="Times New Roman" w:hAnsi="Times New Roman" w:cs="Times New Roman"/>
          <w:sz w:val="24"/>
          <w:szCs w:val="24"/>
        </w:rPr>
        <w:t xml:space="preserve"> in the book</w:t>
      </w:r>
      <w:r w:rsidR="002B7CD5">
        <w:rPr>
          <w:rFonts w:ascii="Times New Roman" w:hAnsi="Times New Roman" w:cs="Times New Roman"/>
          <w:sz w:val="24"/>
          <w:szCs w:val="24"/>
        </w:rPr>
        <w:t xml:space="preserve"> solely as a tribune for</w:t>
      </w:r>
      <w:r w:rsidR="00EA0D4F">
        <w:rPr>
          <w:rFonts w:ascii="Times New Roman" w:hAnsi="Times New Roman" w:cs="Times New Roman"/>
          <w:sz w:val="24"/>
          <w:szCs w:val="24"/>
        </w:rPr>
        <w:t xml:space="preserve"> policymaking elites. This could probably be attributed to the author’s exclusive reliance on English language sources,</w:t>
      </w:r>
      <w:r w:rsidR="00167E3C">
        <w:rPr>
          <w:rFonts w:ascii="Times New Roman" w:hAnsi="Times New Roman" w:cs="Times New Roman"/>
          <w:sz w:val="24"/>
          <w:szCs w:val="24"/>
        </w:rPr>
        <w:t xml:space="preserve"> but</w:t>
      </w:r>
      <w:r w:rsidR="00EA0D4F">
        <w:rPr>
          <w:rFonts w:ascii="Times New Roman" w:hAnsi="Times New Roman" w:cs="Times New Roman"/>
          <w:sz w:val="24"/>
          <w:szCs w:val="24"/>
        </w:rPr>
        <w:t xml:space="preserve"> </w:t>
      </w:r>
      <w:r w:rsidR="004928BC">
        <w:rPr>
          <w:rFonts w:ascii="Times New Roman" w:hAnsi="Times New Roman" w:cs="Times New Roman"/>
          <w:sz w:val="24"/>
          <w:szCs w:val="24"/>
        </w:rPr>
        <w:t>this</w:t>
      </w:r>
      <w:r w:rsidR="00EA0D4F">
        <w:rPr>
          <w:rFonts w:ascii="Times New Roman" w:hAnsi="Times New Roman" w:cs="Times New Roman"/>
          <w:sz w:val="24"/>
          <w:szCs w:val="24"/>
        </w:rPr>
        <w:t xml:space="preserve"> does not justify the exclusion of mass media’s agency both as an amplifier of the policymaking elites’ narrative and its critic.</w:t>
      </w:r>
      <w:r w:rsidR="00167E3C">
        <w:rPr>
          <w:rFonts w:ascii="Times New Roman" w:hAnsi="Times New Roman" w:cs="Times New Roman"/>
          <w:sz w:val="24"/>
          <w:szCs w:val="24"/>
        </w:rPr>
        <w:t xml:space="preserve"> A detailed analysis of the counter-narratives presented by the opposition and the left-leaning intellectuals would have enriched the process tracing of threat framing. </w:t>
      </w:r>
      <w:r w:rsidR="004928BC">
        <w:rPr>
          <w:rFonts w:ascii="Times New Roman" w:hAnsi="Times New Roman" w:cs="Times New Roman"/>
          <w:sz w:val="24"/>
          <w:szCs w:val="24"/>
        </w:rPr>
        <w:t>Nevertheless</w:t>
      </w:r>
      <w:r w:rsidR="00167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E3C" w:rsidRPr="00167E3C">
        <w:rPr>
          <w:rFonts w:ascii="Times New Roman" w:hAnsi="Times New Roman" w:cs="Times New Roman"/>
          <w:sz w:val="24"/>
          <w:szCs w:val="24"/>
        </w:rPr>
        <w:t>Bhubhindar</w:t>
      </w:r>
      <w:proofErr w:type="spellEnd"/>
      <w:r w:rsidR="00167E3C" w:rsidRPr="00167E3C">
        <w:rPr>
          <w:rFonts w:ascii="Times New Roman" w:hAnsi="Times New Roman" w:cs="Times New Roman"/>
          <w:sz w:val="24"/>
          <w:szCs w:val="24"/>
        </w:rPr>
        <w:t xml:space="preserve"> Singh</w:t>
      </w:r>
      <w:r w:rsidR="00167E3C">
        <w:rPr>
          <w:rFonts w:ascii="Times New Roman" w:hAnsi="Times New Roman" w:cs="Times New Roman"/>
          <w:sz w:val="24"/>
          <w:szCs w:val="24"/>
        </w:rPr>
        <w:t>’s timely</w:t>
      </w:r>
      <w:r w:rsidR="00E825A5">
        <w:rPr>
          <w:rFonts w:ascii="Times New Roman" w:hAnsi="Times New Roman" w:cs="Times New Roman"/>
          <w:sz w:val="24"/>
          <w:szCs w:val="24"/>
        </w:rPr>
        <w:t xml:space="preserve"> monograph</w:t>
      </w:r>
      <w:r w:rsidR="00B4262F">
        <w:rPr>
          <w:rFonts w:ascii="Times New Roman" w:hAnsi="Times New Roman" w:cs="Times New Roman"/>
          <w:sz w:val="24"/>
          <w:szCs w:val="24"/>
        </w:rPr>
        <w:t xml:space="preserve"> is</w:t>
      </w:r>
      <w:r w:rsidR="00E825A5">
        <w:rPr>
          <w:rFonts w:ascii="Times New Roman" w:hAnsi="Times New Roman" w:cs="Times New Roman"/>
          <w:sz w:val="24"/>
          <w:szCs w:val="24"/>
        </w:rPr>
        <w:t xml:space="preserve"> a</w:t>
      </w:r>
      <w:r w:rsidR="004928BC">
        <w:rPr>
          <w:rFonts w:ascii="Times New Roman" w:hAnsi="Times New Roman" w:cs="Times New Roman"/>
          <w:sz w:val="24"/>
          <w:szCs w:val="24"/>
        </w:rPr>
        <w:t>n important piece of scholarship and a</w:t>
      </w:r>
      <w:r w:rsidR="00E825A5">
        <w:rPr>
          <w:rFonts w:ascii="Times New Roman" w:hAnsi="Times New Roman" w:cs="Times New Roman"/>
          <w:sz w:val="24"/>
          <w:szCs w:val="24"/>
        </w:rPr>
        <w:t xml:space="preserve"> welcome addition to the constructivist </w:t>
      </w:r>
      <w:r w:rsidR="004928BC">
        <w:rPr>
          <w:rFonts w:ascii="Times New Roman" w:hAnsi="Times New Roman" w:cs="Times New Roman"/>
          <w:sz w:val="24"/>
          <w:szCs w:val="24"/>
        </w:rPr>
        <w:t>literature</w:t>
      </w:r>
      <w:r w:rsidR="00E825A5">
        <w:rPr>
          <w:rFonts w:ascii="Times New Roman" w:hAnsi="Times New Roman" w:cs="Times New Roman"/>
          <w:sz w:val="24"/>
          <w:szCs w:val="24"/>
        </w:rPr>
        <w:t xml:space="preserve"> devoted to Japan’s foreign policy</w:t>
      </w:r>
      <w:r w:rsidR="00167E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F23A5" w14:textId="37B80CBA" w:rsidR="002735A9" w:rsidRDefault="003A3BBF" w:rsidP="00AA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D11">
        <w:rPr>
          <w:rFonts w:ascii="Times New Roman" w:hAnsi="Times New Roman" w:cs="Times New Roman"/>
          <w:sz w:val="24"/>
          <w:szCs w:val="24"/>
        </w:rPr>
        <w:t xml:space="preserve">   </w:t>
      </w:r>
      <w:r w:rsidR="00FF06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34299" w14:textId="32F0CDF3" w:rsidR="00F01EFC" w:rsidRDefault="00CC0682" w:rsidP="00C16B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EFC">
        <w:rPr>
          <w:rFonts w:ascii="Times New Roman" w:hAnsi="Times New Roman" w:cs="Times New Roman"/>
          <w:sz w:val="24"/>
          <w:szCs w:val="24"/>
        </w:rPr>
        <w:t xml:space="preserve"> </w:t>
      </w:r>
      <w:r w:rsidR="00C16B27">
        <w:rPr>
          <w:rFonts w:ascii="Times New Roman" w:hAnsi="Times New Roman" w:cs="Times New Roman"/>
          <w:sz w:val="24"/>
          <w:szCs w:val="24"/>
        </w:rPr>
        <w:t>Alexander Bukh,</w:t>
      </w:r>
    </w:p>
    <w:p w14:paraId="5B19B70C" w14:textId="31A1492D" w:rsidR="00C16B27" w:rsidRPr="00F01EFC" w:rsidRDefault="00C16B27" w:rsidP="00C16B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University of Wellington</w:t>
      </w:r>
    </w:p>
    <w:sectPr w:rsidR="00C16B27" w:rsidRPr="00F01E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4D"/>
    <w:rsid w:val="000564F8"/>
    <w:rsid w:val="00074EAD"/>
    <w:rsid w:val="000E1683"/>
    <w:rsid w:val="00167E3C"/>
    <w:rsid w:val="002735A9"/>
    <w:rsid w:val="002B7CD5"/>
    <w:rsid w:val="0033644D"/>
    <w:rsid w:val="003A3BBF"/>
    <w:rsid w:val="004928BC"/>
    <w:rsid w:val="00585D59"/>
    <w:rsid w:val="005F7630"/>
    <w:rsid w:val="006A6196"/>
    <w:rsid w:val="006E33F3"/>
    <w:rsid w:val="007F2BF2"/>
    <w:rsid w:val="008010C5"/>
    <w:rsid w:val="00870B45"/>
    <w:rsid w:val="00932D79"/>
    <w:rsid w:val="00935BC0"/>
    <w:rsid w:val="009C407A"/>
    <w:rsid w:val="00A13A5A"/>
    <w:rsid w:val="00AA5D11"/>
    <w:rsid w:val="00B4262F"/>
    <w:rsid w:val="00B95338"/>
    <w:rsid w:val="00C16B27"/>
    <w:rsid w:val="00CC0682"/>
    <w:rsid w:val="00E825A5"/>
    <w:rsid w:val="00E9202C"/>
    <w:rsid w:val="00EA0D4F"/>
    <w:rsid w:val="00F01EFC"/>
    <w:rsid w:val="00F27BD8"/>
    <w:rsid w:val="00FB3CDE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B204"/>
  <w15:chartTrackingRefBased/>
  <w15:docId w15:val="{B12CE3FC-A96F-4BBE-8A96-FA185F0C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als.sagepub.com/doi/10.1177/0305829811425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Bukh</dc:creator>
  <cp:keywords/>
  <dc:description/>
  <cp:lastModifiedBy>alexander bukh</cp:lastModifiedBy>
  <cp:revision>2</cp:revision>
  <dcterms:created xsi:type="dcterms:W3CDTF">2021-08-13T01:27:00Z</dcterms:created>
  <dcterms:modified xsi:type="dcterms:W3CDTF">2021-08-13T01:27:00Z</dcterms:modified>
</cp:coreProperties>
</file>