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F8D58" w14:textId="0F6DE9ED" w:rsidR="00C1212C" w:rsidRPr="00C1212C" w:rsidRDefault="00A71188" w:rsidP="00C152DB">
      <w:pPr>
        <w:pStyle w:val="Heading2"/>
        <w:jc w:val="center"/>
      </w:pPr>
      <w:r w:rsidRPr="00854667">
        <w:t>Feminist Conversation Analysis</w:t>
      </w:r>
      <w:r w:rsidR="00C1212C">
        <w:t xml:space="preserve">: </w:t>
      </w:r>
      <w:r w:rsidR="00C1212C" w:rsidRPr="00C1212C">
        <w:t>Examining violence against women</w:t>
      </w:r>
    </w:p>
    <w:p w14:paraId="697FA2E2" w14:textId="0F33CCC1" w:rsidR="00854667" w:rsidRPr="00C152DB" w:rsidRDefault="00854667" w:rsidP="00C152DB">
      <w:pPr>
        <w:jc w:val="center"/>
        <w:rPr>
          <w:rFonts w:ascii="Times New Roman" w:hAnsi="Times New Roman" w:cs="Times New Roman"/>
          <w:sz w:val="24"/>
          <w:szCs w:val="24"/>
        </w:rPr>
      </w:pPr>
      <w:r w:rsidRPr="00C152DB">
        <w:rPr>
          <w:rFonts w:ascii="Times New Roman" w:hAnsi="Times New Roman" w:cs="Times New Roman"/>
          <w:sz w:val="24"/>
          <w:szCs w:val="24"/>
        </w:rPr>
        <w:t>Emma Tennent and Ann Weatherall</w:t>
      </w:r>
    </w:p>
    <w:p w14:paraId="50B11418" w14:textId="77777777" w:rsidR="00B13E9F" w:rsidRPr="00B13E9F" w:rsidRDefault="00B13E9F" w:rsidP="00714353">
      <w:pPr>
        <w:spacing w:before="120" w:after="120" w:line="276" w:lineRule="auto"/>
      </w:pPr>
    </w:p>
    <w:p w14:paraId="6B48AE50" w14:textId="3F9F86C8" w:rsidR="00A71188" w:rsidRPr="0078183B" w:rsidRDefault="00D15579" w:rsidP="0078183B">
      <w:pPr>
        <w:pStyle w:val="Heading1"/>
      </w:pPr>
      <w:r w:rsidRPr="0078183B">
        <w:t>INTRODUCTION</w:t>
      </w:r>
    </w:p>
    <w:p w14:paraId="02CA7B32" w14:textId="2B0AF3C5" w:rsidR="008A0328" w:rsidRPr="00FD2646" w:rsidRDefault="008A0328" w:rsidP="00FD2646">
      <w:pPr>
        <w:spacing w:before="120" w:after="120" w:line="480" w:lineRule="auto"/>
        <w:ind w:firstLine="720"/>
        <w:rPr>
          <w:rFonts w:ascii="Times New Roman" w:hAnsi="Times New Roman" w:cs="Times New Roman"/>
          <w:sz w:val="24"/>
          <w:szCs w:val="24"/>
          <w:u w:val="single"/>
        </w:rPr>
      </w:pPr>
      <w:r w:rsidRPr="00FD2646">
        <w:rPr>
          <w:rFonts w:ascii="Times New Roman" w:hAnsi="Times New Roman" w:cs="Times New Roman"/>
          <w:sz w:val="24"/>
          <w:szCs w:val="24"/>
        </w:rPr>
        <w:t xml:space="preserve">Conversation analysis is a rigorous </w:t>
      </w:r>
      <w:r w:rsidR="008840B6" w:rsidRPr="00FD2646">
        <w:rPr>
          <w:rFonts w:ascii="Times New Roman" w:hAnsi="Times New Roman" w:cs="Times New Roman"/>
          <w:sz w:val="24"/>
          <w:szCs w:val="24"/>
        </w:rPr>
        <w:t>methodology</w:t>
      </w:r>
      <w:r w:rsidR="00C06F30" w:rsidRPr="00FD2646">
        <w:rPr>
          <w:rFonts w:ascii="Times New Roman" w:hAnsi="Times New Roman" w:cs="Times New Roman"/>
          <w:sz w:val="24"/>
          <w:szCs w:val="24"/>
        </w:rPr>
        <w:t xml:space="preserve"> </w:t>
      </w:r>
      <w:r w:rsidR="00114534" w:rsidRPr="00FD2646">
        <w:rPr>
          <w:rFonts w:ascii="Times New Roman" w:hAnsi="Times New Roman" w:cs="Times New Roman"/>
          <w:sz w:val="24"/>
          <w:szCs w:val="24"/>
        </w:rPr>
        <w:t>for</w:t>
      </w:r>
      <w:r w:rsidRPr="00FD2646">
        <w:rPr>
          <w:rFonts w:ascii="Times New Roman" w:hAnsi="Times New Roman" w:cs="Times New Roman"/>
          <w:sz w:val="24"/>
          <w:szCs w:val="24"/>
        </w:rPr>
        <w:t xml:space="preserve"> </w:t>
      </w:r>
      <w:r w:rsidR="00C1212C" w:rsidRPr="00FD2646">
        <w:rPr>
          <w:rFonts w:ascii="Times New Roman" w:hAnsi="Times New Roman" w:cs="Times New Roman"/>
          <w:sz w:val="24"/>
          <w:szCs w:val="24"/>
        </w:rPr>
        <w:t>feminist</w:t>
      </w:r>
      <w:r w:rsidR="008840B6" w:rsidRPr="00FD2646">
        <w:rPr>
          <w:rFonts w:ascii="Times New Roman" w:hAnsi="Times New Roman" w:cs="Times New Roman"/>
          <w:sz w:val="24"/>
          <w:szCs w:val="24"/>
        </w:rPr>
        <w:t xml:space="preserve"> analyse</w:t>
      </w:r>
      <w:r w:rsidR="00AD314F" w:rsidRPr="00FD2646">
        <w:rPr>
          <w:rFonts w:ascii="Times New Roman" w:hAnsi="Times New Roman" w:cs="Times New Roman"/>
          <w:sz w:val="24"/>
          <w:szCs w:val="24"/>
        </w:rPr>
        <w:t>s of</w:t>
      </w:r>
      <w:r w:rsidRPr="00FD2646">
        <w:rPr>
          <w:rFonts w:ascii="Times New Roman" w:hAnsi="Times New Roman" w:cs="Times New Roman"/>
          <w:sz w:val="24"/>
          <w:szCs w:val="24"/>
        </w:rPr>
        <w:t xml:space="preserve"> gender, language, and sexuality.</w:t>
      </w:r>
      <w:r w:rsidR="00AD314F" w:rsidRPr="00FD2646">
        <w:rPr>
          <w:rFonts w:ascii="Times New Roman" w:hAnsi="Times New Roman" w:cs="Times New Roman"/>
          <w:sz w:val="24"/>
          <w:szCs w:val="24"/>
        </w:rPr>
        <w:t xml:space="preserve"> </w:t>
      </w:r>
      <w:r w:rsidR="000255D1">
        <w:rPr>
          <w:rFonts w:ascii="Times New Roman" w:hAnsi="Times New Roman" w:cs="Times New Roman"/>
          <w:sz w:val="24"/>
          <w:szCs w:val="24"/>
        </w:rPr>
        <w:t>Its</w:t>
      </w:r>
      <w:r w:rsidRPr="00FD2646">
        <w:rPr>
          <w:rFonts w:ascii="Times New Roman" w:hAnsi="Times New Roman" w:cs="Times New Roman"/>
          <w:sz w:val="24"/>
          <w:szCs w:val="24"/>
        </w:rPr>
        <w:t xml:space="preserve"> focus </w:t>
      </w:r>
      <w:r w:rsidR="008E2BEA" w:rsidRPr="00FD2646">
        <w:rPr>
          <w:rFonts w:ascii="Times New Roman" w:hAnsi="Times New Roman" w:cs="Times New Roman"/>
          <w:sz w:val="24"/>
          <w:szCs w:val="24"/>
        </w:rPr>
        <w:t>on the accomplishment of actions in naturally occurring</w:t>
      </w:r>
      <w:r w:rsidR="00C06F30" w:rsidRPr="00FD2646">
        <w:rPr>
          <w:rFonts w:ascii="Times New Roman" w:hAnsi="Times New Roman" w:cs="Times New Roman"/>
          <w:sz w:val="24"/>
          <w:szCs w:val="24"/>
        </w:rPr>
        <w:t xml:space="preserve"> social interaction</w:t>
      </w:r>
      <w:r w:rsidR="008840B6" w:rsidRPr="00FD2646">
        <w:rPr>
          <w:rFonts w:ascii="Times New Roman" w:hAnsi="Times New Roman" w:cs="Times New Roman"/>
          <w:sz w:val="24"/>
          <w:szCs w:val="24"/>
        </w:rPr>
        <w:t xml:space="preserve"> </w:t>
      </w:r>
      <w:r w:rsidR="00114534" w:rsidRPr="00FD2646">
        <w:rPr>
          <w:rFonts w:ascii="Times New Roman" w:hAnsi="Times New Roman" w:cs="Times New Roman"/>
          <w:sz w:val="24"/>
          <w:szCs w:val="24"/>
        </w:rPr>
        <w:t xml:space="preserve">is </w:t>
      </w:r>
      <w:r w:rsidRPr="00FD2646">
        <w:rPr>
          <w:rFonts w:ascii="Times New Roman" w:hAnsi="Times New Roman" w:cs="Times New Roman"/>
          <w:sz w:val="24"/>
          <w:szCs w:val="24"/>
        </w:rPr>
        <w:t>different from other app</w:t>
      </w:r>
      <w:r w:rsidR="00C06F30" w:rsidRPr="00FD2646">
        <w:rPr>
          <w:rFonts w:ascii="Times New Roman" w:hAnsi="Times New Roman" w:cs="Times New Roman"/>
          <w:sz w:val="24"/>
          <w:szCs w:val="24"/>
        </w:rPr>
        <w:t>roaches to gender and language</w:t>
      </w:r>
      <w:r w:rsidR="000255D1">
        <w:rPr>
          <w:rFonts w:ascii="Times New Roman" w:hAnsi="Times New Roman" w:cs="Times New Roman"/>
          <w:sz w:val="24"/>
          <w:szCs w:val="24"/>
        </w:rPr>
        <w:t>.  Aspects of a conversation analytic mentality have</w:t>
      </w:r>
      <w:r w:rsidR="00736E5F" w:rsidRPr="00FD2646">
        <w:rPr>
          <w:rFonts w:ascii="Times New Roman" w:hAnsi="Times New Roman" w:cs="Times New Roman"/>
          <w:sz w:val="24"/>
          <w:szCs w:val="24"/>
        </w:rPr>
        <w:t xml:space="preserve"> been critiqued by both feminists and language scholars</w:t>
      </w:r>
      <w:r w:rsidR="000255D1">
        <w:rPr>
          <w:rFonts w:ascii="Times New Roman" w:hAnsi="Times New Roman" w:cs="Times New Roman"/>
          <w:sz w:val="24"/>
          <w:szCs w:val="24"/>
        </w:rPr>
        <w:t xml:space="preserve"> for constraining the study of gender and communication</w:t>
      </w:r>
      <w:r w:rsidR="00736E5F" w:rsidRPr="00FD2646">
        <w:rPr>
          <w:rFonts w:ascii="Times New Roman" w:hAnsi="Times New Roman" w:cs="Times New Roman"/>
          <w:sz w:val="24"/>
          <w:szCs w:val="24"/>
        </w:rPr>
        <w:t>. N</w:t>
      </w:r>
      <w:r w:rsidRPr="00FD2646">
        <w:rPr>
          <w:rFonts w:ascii="Times New Roman" w:hAnsi="Times New Roman" w:cs="Times New Roman"/>
          <w:sz w:val="24"/>
          <w:szCs w:val="24"/>
        </w:rPr>
        <w:t xml:space="preserve">evertheless, we </w:t>
      </w:r>
      <w:r w:rsidR="00AD314F" w:rsidRPr="00FD2646">
        <w:rPr>
          <w:rFonts w:ascii="Times New Roman" w:hAnsi="Times New Roman" w:cs="Times New Roman"/>
          <w:sz w:val="24"/>
          <w:szCs w:val="24"/>
        </w:rPr>
        <w:t>show</w:t>
      </w:r>
      <w:r w:rsidR="008E2BEA" w:rsidRPr="00FD2646">
        <w:rPr>
          <w:rFonts w:ascii="Times New Roman" w:hAnsi="Times New Roman" w:cs="Times New Roman"/>
          <w:sz w:val="24"/>
          <w:szCs w:val="24"/>
        </w:rPr>
        <w:t xml:space="preserve"> that </w:t>
      </w:r>
      <w:r w:rsidR="00C152DB">
        <w:rPr>
          <w:rFonts w:ascii="Times New Roman" w:hAnsi="Times New Roman" w:cs="Times New Roman"/>
          <w:sz w:val="24"/>
          <w:szCs w:val="24"/>
        </w:rPr>
        <w:t>a</w:t>
      </w:r>
      <w:r w:rsidR="00736E5F" w:rsidRPr="00FD2646">
        <w:rPr>
          <w:rFonts w:ascii="Times New Roman" w:hAnsi="Times New Roman" w:cs="Times New Roman"/>
          <w:sz w:val="24"/>
          <w:szCs w:val="24"/>
        </w:rPr>
        <w:t xml:space="preserve"> grounded focus on the minutiae of social interaction and </w:t>
      </w:r>
      <w:r w:rsidR="000255D1">
        <w:rPr>
          <w:rFonts w:ascii="Times New Roman" w:hAnsi="Times New Roman" w:cs="Times New Roman"/>
          <w:sz w:val="24"/>
          <w:szCs w:val="24"/>
        </w:rPr>
        <w:t xml:space="preserve">close </w:t>
      </w:r>
      <w:r w:rsidR="00736E5F" w:rsidRPr="00FD2646">
        <w:rPr>
          <w:rFonts w:ascii="Times New Roman" w:hAnsi="Times New Roman" w:cs="Times New Roman"/>
          <w:sz w:val="24"/>
          <w:szCs w:val="24"/>
        </w:rPr>
        <w:t>attention to how</w:t>
      </w:r>
      <w:r w:rsidRPr="00FD2646">
        <w:rPr>
          <w:rFonts w:ascii="Times New Roman" w:hAnsi="Times New Roman" w:cs="Times New Roman"/>
          <w:sz w:val="24"/>
          <w:szCs w:val="24"/>
        </w:rPr>
        <w:t xml:space="preserve"> people make sense of their social worlds can </w:t>
      </w:r>
      <w:r w:rsidR="008E2BEA" w:rsidRPr="00FD2646">
        <w:rPr>
          <w:rFonts w:ascii="Times New Roman" w:hAnsi="Times New Roman" w:cs="Times New Roman"/>
          <w:sz w:val="24"/>
          <w:szCs w:val="24"/>
        </w:rPr>
        <w:t>further</w:t>
      </w:r>
      <w:r w:rsidR="00C06F30" w:rsidRPr="00FD2646">
        <w:rPr>
          <w:rFonts w:ascii="Times New Roman" w:hAnsi="Times New Roman" w:cs="Times New Roman"/>
          <w:sz w:val="24"/>
          <w:szCs w:val="24"/>
        </w:rPr>
        <w:t xml:space="preserve"> </w:t>
      </w:r>
      <w:r w:rsidR="00D25D21" w:rsidRPr="00FD2646">
        <w:rPr>
          <w:rFonts w:ascii="Times New Roman" w:hAnsi="Times New Roman" w:cs="Times New Roman"/>
          <w:sz w:val="24"/>
          <w:szCs w:val="24"/>
        </w:rPr>
        <w:t>advance knowledge about</w:t>
      </w:r>
      <w:r w:rsidRPr="00FD2646">
        <w:rPr>
          <w:rFonts w:ascii="Times New Roman" w:hAnsi="Times New Roman" w:cs="Times New Roman"/>
          <w:sz w:val="24"/>
          <w:szCs w:val="24"/>
        </w:rPr>
        <w:t xml:space="preserve"> </w:t>
      </w:r>
      <w:r w:rsidR="00AF1EF6">
        <w:rPr>
          <w:rFonts w:ascii="Times New Roman" w:hAnsi="Times New Roman" w:cs="Times New Roman"/>
          <w:sz w:val="24"/>
          <w:szCs w:val="24"/>
        </w:rPr>
        <w:t xml:space="preserve">key feminist concerns including </w:t>
      </w:r>
      <w:r w:rsidRPr="00FD2646">
        <w:rPr>
          <w:rFonts w:ascii="Times New Roman" w:hAnsi="Times New Roman" w:cs="Times New Roman"/>
          <w:sz w:val="24"/>
          <w:szCs w:val="24"/>
        </w:rPr>
        <w:t>gender, power, identity, and oppression</w:t>
      </w:r>
      <w:r w:rsidR="00736E5F" w:rsidRPr="00FD2646">
        <w:rPr>
          <w:rFonts w:ascii="Times New Roman" w:hAnsi="Times New Roman" w:cs="Times New Roman"/>
          <w:sz w:val="24"/>
          <w:szCs w:val="24"/>
        </w:rPr>
        <w:t xml:space="preserve">. </w:t>
      </w:r>
    </w:p>
    <w:p w14:paraId="281FB1A7" w14:textId="46CAD99A" w:rsidR="00D26D20" w:rsidRPr="00FD2646" w:rsidRDefault="008A0328" w:rsidP="00FD2646">
      <w:pPr>
        <w:spacing w:before="120" w:after="120" w:line="480" w:lineRule="auto"/>
        <w:ind w:firstLine="720"/>
        <w:rPr>
          <w:rFonts w:ascii="Times New Roman" w:hAnsi="Times New Roman" w:cs="Times New Roman"/>
          <w:sz w:val="24"/>
          <w:szCs w:val="24"/>
        </w:rPr>
      </w:pPr>
      <w:r w:rsidRPr="00FD2646">
        <w:rPr>
          <w:rFonts w:ascii="Times New Roman" w:hAnsi="Times New Roman" w:cs="Times New Roman"/>
          <w:sz w:val="24"/>
          <w:szCs w:val="24"/>
        </w:rPr>
        <w:t>Conversation analysis influenced some of the earliest research on gender and la</w:t>
      </w:r>
      <w:r w:rsidR="00D45693" w:rsidRPr="00FD2646">
        <w:rPr>
          <w:rFonts w:ascii="Times New Roman" w:hAnsi="Times New Roman" w:cs="Times New Roman"/>
          <w:sz w:val="24"/>
          <w:szCs w:val="24"/>
        </w:rPr>
        <w:t>nguage.</w:t>
      </w:r>
      <w:r w:rsidR="00C152DB">
        <w:rPr>
          <w:rFonts w:ascii="Times New Roman" w:hAnsi="Times New Roman" w:cs="Times New Roman"/>
          <w:sz w:val="24"/>
          <w:szCs w:val="24"/>
        </w:rPr>
        <w:t xml:space="preserve"> For example, by analysing </w:t>
      </w:r>
      <w:r w:rsidR="00A5784D">
        <w:rPr>
          <w:rFonts w:ascii="Times New Roman" w:hAnsi="Times New Roman" w:cs="Times New Roman"/>
          <w:sz w:val="24"/>
          <w:szCs w:val="24"/>
        </w:rPr>
        <w:t xml:space="preserve">patterns of </w:t>
      </w:r>
      <w:r w:rsidR="00C152DB">
        <w:rPr>
          <w:rFonts w:ascii="Times New Roman" w:hAnsi="Times New Roman" w:cs="Times New Roman"/>
          <w:sz w:val="24"/>
          <w:szCs w:val="24"/>
        </w:rPr>
        <w:t>turn-taking</w:t>
      </w:r>
      <w:r w:rsidR="00A5784D">
        <w:rPr>
          <w:rFonts w:ascii="Times New Roman" w:hAnsi="Times New Roman" w:cs="Times New Roman"/>
          <w:sz w:val="24"/>
          <w:szCs w:val="24"/>
        </w:rPr>
        <w:t xml:space="preserve"> in couples talk, </w:t>
      </w:r>
      <w:r w:rsidR="00C152DB">
        <w:rPr>
          <w:rFonts w:ascii="Times New Roman" w:hAnsi="Times New Roman" w:cs="Times New Roman"/>
          <w:sz w:val="24"/>
          <w:szCs w:val="24"/>
        </w:rPr>
        <w:t xml:space="preserve"> Zimmerman and West (1975) reported that men interrupted women more frequently than the inverse.</w:t>
      </w:r>
      <w:r w:rsidR="00FB37AB">
        <w:rPr>
          <w:rFonts w:ascii="Times New Roman" w:hAnsi="Times New Roman" w:cs="Times New Roman"/>
          <w:sz w:val="24"/>
          <w:szCs w:val="24"/>
        </w:rPr>
        <w:t xml:space="preserve"> </w:t>
      </w:r>
      <w:r w:rsidR="00D25D21" w:rsidRPr="00FD2646">
        <w:rPr>
          <w:rFonts w:ascii="Times New Roman" w:hAnsi="Times New Roman" w:cs="Times New Roman"/>
          <w:sz w:val="24"/>
          <w:szCs w:val="24"/>
        </w:rPr>
        <w:t>However,</w:t>
      </w:r>
      <w:r w:rsidR="00D26D20" w:rsidRPr="00FD2646">
        <w:rPr>
          <w:rFonts w:ascii="Times New Roman" w:hAnsi="Times New Roman" w:cs="Times New Roman"/>
          <w:sz w:val="24"/>
          <w:szCs w:val="24"/>
        </w:rPr>
        <w:t xml:space="preserve"> ‘feminist conversation analysis’ was only coined at the turn of the century by Kitzinger (2000), who promoted it for feminist research. For some critics,</w:t>
      </w:r>
      <w:r w:rsidR="002A4D93" w:rsidRPr="00FD2646">
        <w:rPr>
          <w:rFonts w:ascii="Times New Roman" w:hAnsi="Times New Roman" w:cs="Times New Roman"/>
          <w:sz w:val="24"/>
          <w:szCs w:val="24"/>
        </w:rPr>
        <w:t xml:space="preserve"> conversation analysis’ objective</w:t>
      </w:r>
      <w:r w:rsidR="00D26D20" w:rsidRPr="00FD2646">
        <w:rPr>
          <w:rFonts w:ascii="Times New Roman" w:hAnsi="Times New Roman" w:cs="Times New Roman"/>
          <w:sz w:val="24"/>
          <w:szCs w:val="24"/>
        </w:rPr>
        <w:t xml:space="preserve"> empi</w:t>
      </w:r>
      <w:r w:rsidR="00A5784D">
        <w:rPr>
          <w:rFonts w:ascii="Times New Roman" w:hAnsi="Times New Roman" w:cs="Times New Roman"/>
          <w:sz w:val="24"/>
          <w:szCs w:val="24"/>
        </w:rPr>
        <w:t>r</w:t>
      </w:r>
      <w:r w:rsidR="00A4669A">
        <w:rPr>
          <w:rFonts w:ascii="Times New Roman" w:hAnsi="Times New Roman" w:cs="Times New Roman"/>
          <w:sz w:val="24"/>
          <w:szCs w:val="24"/>
        </w:rPr>
        <w:t>ical approach is ill-fitted for</w:t>
      </w:r>
      <w:r w:rsidR="00D26D20" w:rsidRPr="00FD2646">
        <w:rPr>
          <w:rFonts w:ascii="Times New Roman" w:hAnsi="Times New Roman" w:cs="Times New Roman"/>
          <w:sz w:val="24"/>
          <w:szCs w:val="24"/>
        </w:rPr>
        <w:t xml:space="preserve"> </w:t>
      </w:r>
      <w:r w:rsidR="00A4669A">
        <w:rPr>
          <w:rFonts w:ascii="Times New Roman" w:hAnsi="Times New Roman" w:cs="Times New Roman"/>
          <w:sz w:val="24"/>
          <w:szCs w:val="24"/>
        </w:rPr>
        <w:t>investigations with</w:t>
      </w:r>
      <w:r w:rsidR="002A4D93" w:rsidRPr="00FD2646">
        <w:rPr>
          <w:rFonts w:ascii="Times New Roman" w:hAnsi="Times New Roman" w:cs="Times New Roman"/>
          <w:sz w:val="24"/>
          <w:szCs w:val="24"/>
        </w:rPr>
        <w:t xml:space="preserve"> a </w:t>
      </w:r>
      <w:r w:rsidR="009C5D6D" w:rsidRPr="00FD2646">
        <w:rPr>
          <w:rFonts w:ascii="Times New Roman" w:hAnsi="Times New Roman" w:cs="Times New Roman"/>
          <w:sz w:val="24"/>
          <w:szCs w:val="24"/>
        </w:rPr>
        <w:t xml:space="preserve">political, </w:t>
      </w:r>
      <w:r w:rsidR="002A4D93" w:rsidRPr="00FD2646">
        <w:rPr>
          <w:rFonts w:ascii="Times New Roman" w:hAnsi="Times New Roman" w:cs="Times New Roman"/>
          <w:sz w:val="24"/>
          <w:szCs w:val="24"/>
        </w:rPr>
        <w:t>feminist stance</w:t>
      </w:r>
      <w:r w:rsidR="00AD314F" w:rsidRPr="00FD2646">
        <w:rPr>
          <w:rFonts w:ascii="Times New Roman" w:hAnsi="Times New Roman" w:cs="Times New Roman"/>
          <w:sz w:val="24"/>
          <w:szCs w:val="24"/>
        </w:rPr>
        <w:t xml:space="preserve"> (Speer</w:t>
      </w:r>
      <w:r w:rsidR="00D26D20" w:rsidRPr="00FD2646">
        <w:rPr>
          <w:rFonts w:ascii="Times New Roman" w:hAnsi="Times New Roman" w:cs="Times New Roman"/>
          <w:sz w:val="24"/>
          <w:szCs w:val="24"/>
        </w:rPr>
        <w:t xml:space="preserve"> 1999; </w:t>
      </w:r>
      <w:r w:rsidR="00AC2F9A">
        <w:rPr>
          <w:rFonts w:ascii="Times New Roman" w:hAnsi="Times New Roman" w:cs="Times New Roman"/>
          <w:sz w:val="24"/>
          <w:szCs w:val="24"/>
        </w:rPr>
        <w:t>Whelan 2012</w:t>
      </w:r>
      <w:r w:rsidR="00AD314F" w:rsidRPr="00FD2646">
        <w:rPr>
          <w:rFonts w:ascii="Times New Roman" w:hAnsi="Times New Roman" w:cs="Times New Roman"/>
          <w:sz w:val="24"/>
          <w:szCs w:val="24"/>
        </w:rPr>
        <w:t>). Ye</w:t>
      </w:r>
      <w:r w:rsidR="00D26D20" w:rsidRPr="00FD2646">
        <w:rPr>
          <w:rFonts w:ascii="Times New Roman" w:hAnsi="Times New Roman" w:cs="Times New Roman"/>
          <w:sz w:val="24"/>
          <w:szCs w:val="24"/>
        </w:rPr>
        <w:t xml:space="preserve">t using conversation analysis need not preclude political views. We share Kitzinger’s position on the value of bringing feminism and conversation analysis together. It is our view that feminist conversation analysis offers </w:t>
      </w:r>
      <w:r w:rsidR="003353FF" w:rsidRPr="00FD2646">
        <w:rPr>
          <w:rFonts w:ascii="Times New Roman" w:hAnsi="Times New Roman" w:cs="Times New Roman"/>
          <w:sz w:val="24"/>
          <w:szCs w:val="24"/>
        </w:rPr>
        <w:t>a</w:t>
      </w:r>
      <w:r w:rsidR="00D26D20" w:rsidRPr="00FD2646">
        <w:rPr>
          <w:rFonts w:ascii="Times New Roman" w:hAnsi="Times New Roman" w:cs="Times New Roman"/>
          <w:sz w:val="24"/>
          <w:szCs w:val="24"/>
        </w:rPr>
        <w:t xml:space="preserve"> </w:t>
      </w:r>
      <w:r w:rsidR="008E2BEA" w:rsidRPr="00FD2646">
        <w:rPr>
          <w:rFonts w:ascii="Times New Roman" w:hAnsi="Times New Roman" w:cs="Times New Roman"/>
          <w:sz w:val="24"/>
          <w:szCs w:val="24"/>
        </w:rPr>
        <w:t>productive</w:t>
      </w:r>
      <w:r w:rsidR="003353FF" w:rsidRPr="00FD2646">
        <w:rPr>
          <w:rFonts w:ascii="Times New Roman" w:hAnsi="Times New Roman" w:cs="Times New Roman"/>
          <w:sz w:val="24"/>
          <w:szCs w:val="24"/>
        </w:rPr>
        <w:t xml:space="preserve"> methodology</w:t>
      </w:r>
      <w:r w:rsidR="00D26D20" w:rsidRPr="00FD2646">
        <w:rPr>
          <w:rFonts w:ascii="Times New Roman" w:hAnsi="Times New Roman" w:cs="Times New Roman"/>
          <w:sz w:val="24"/>
          <w:szCs w:val="24"/>
        </w:rPr>
        <w:t xml:space="preserve"> for </w:t>
      </w:r>
      <w:r w:rsidR="008E2BEA" w:rsidRPr="00FD2646">
        <w:rPr>
          <w:rFonts w:ascii="Times New Roman" w:hAnsi="Times New Roman" w:cs="Times New Roman"/>
          <w:sz w:val="24"/>
          <w:szCs w:val="24"/>
        </w:rPr>
        <w:t>the field of gender and language research.</w:t>
      </w:r>
    </w:p>
    <w:p w14:paraId="48B90BBF" w14:textId="7FFFF59E" w:rsidR="00AD314F" w:rsidRPr="00FD2646" w:rsidRDefault="008E2BEA" w:rsidP="00FD2646">
      <w:pPr>
        <w:spacing w:before="120" w:after="120" w:line="480" w:lineRule="auto"/>
        <w:ind w:firstLine="720"/>
        <w:rPr>
          <w:rFonts w:ascii="Times New Roman" w:hAnsi="Times New Roman" w:cs="Times New Roman"/>
          <w:sz w:val="24"/>
          <w:szCs w:val="24"/>
        </w:rPr>
      </w:pPr>
      <w:r w:rsidRPr="00FD2646">
        <w:rPr>
          <w:rFonts w:ascii="Times New Roman" w:hAnsi="Times New Roman" w:cs="Times New Roman"/>
          <w:sz w:val="24"/>
          <w:szCs w:val="24"/>
        </w:rPr>
        <w:t>The</w:t>
      </w:r>
      <w:r w:rsidR="00AD314F" w:rsidRPr="00FD2646">
        <w:rPr>
          <w:rFonts w:ascii="Times New Roman" w:hAnsi="Times New Roman" w:cs="Times New Roman"/>
          <w:sz w:val="24"/>
          <w:szCs w:val="24"/>
        </w:rPr>
        <w:t xml:space="preserve"> research </w:t>
      </w:r>
      <w:r w:rsidRPr="00FD2646">
        <w:rPr>
          <w:rFonts w:ascii="Times New Roman" w:hAnsi="Times New Roman" w:cs="Times New Roman"/>
          <w:sz w:val="24"/>
          <w:szCs w:val="24"/>
        </w:rPr>
        <w:t xml:space="preserve">we present in this chapter </w:t>
      </w:r>
      <w:r w:rsidR="002804E5" w:rsidRPr="00FD2646">
        <w:rPr>
          <w:rFonts w:ascii="Times New Roman" w:hAnsi="Times New Roman" w:cs="Times New Roman"/>
          <w:sz w:val="24"/>
          <w:szCs w:val="24"/>
        </w:rPr>
        <w:t xml:space="preserve">demonstrates </w:t>
      </w:r>
      <w:r w:rsidR="008A0328" w:rsidRPr="00FD2646">
        <w:rPr>
          <w:rFonts w:ascii="Times New Roman" w:hAnsi="Times New Roman" w:cs="Times New Roman"/>
          <w:sz w:val="24"/>
          <w:szCs w:val="24"/>
        </w:rPr>
        <w:t>a conversation analytic approach to</w:t>
      </w:r>
      <w:r w:rsidR="00736E5F" w:rsidRPr="00FD2646">
        <w:rPr>
          <w:rFonts w:ascii="Times New Roman" w:hAnsi="Times New Roman" w:cs="Times New Roman"/>
          <w:sz w:val="24"/>
          <w:szCs w:val="24"/>
        </w:rPr>
        <w:t xml:space="preserve"> the study of</w:t>
      </w:r>
      <w:r w:rsidR="002804E5" w:rsidRPr="00FD2646">
        <w:rPr>
          <w:rFonts w:ascii="Times New Roman" w:hAnsi="Times New Roman" w:cs="Times New Roman"/>
          <w:sz w:val="24"/>
          <w:szCs w:val="24"/>
        </w:rPr>
        <w:t xml:space="preserve"> </w:t>
      </w:r>
      <w:r w:rsidR="008A0328" w:rsidRPr="00FD2646">
        <w:rPr>
          <w:rFonts w:ascii="Times New Roman" w:hAnsi="Times New Roman" w:cs="Times New Roman"/>
          <w:sz w:val="24"/>
          <w:szCs w:val="24"/>
        </w:rPr>
        <w:t xml:space="preserve">violence against women. </w:t>
      </w:r>
      <w:r w:rsidR="002804E5" w:rsidRPr="00FD2646">
        <w:rPr>
          <w:rFonts w:ascii="Times New Roman" w:hAnsi="Times New Roman" w:cs="Times New Roman"/>
          <w:sz w:val="24"/>
          <w:szCs w:val="24"/>
        </w:rPr>
        <w:t xml:space="preserve">As feminist scholars, we are concerned with the gendered meanings of victimhood, and the difficulties women face in disclosing violence and seeking support from institutions. As conversation analysts, we examine these questions </w:t>
      </w:r>
      <w:r w:rsidR="002804E5" w:rsidRPr="00FD2646">
        <w:rPr>
          <w:rFonts w:ascii="Times New Roman" w:hAnsi="Times New Roman" w:cs="Times New Roman"/>
          <w:sz w:val="24"/>
          <w:szCs w:val="24"/>
        </w:rPr>
        <w:lastRenderedPageBreak/>
        <w:t xml:space="preserve">using recorded data from real-life interactions where women seek help from a victim support service. </w:t>
      </w:r>
      <w:r w:rsidR="00967140" w:rsidRPr="00FD2646">
        <w:rPr>
          <w:rFonts w:ascii="Times New Roman" w:hAnsi="Times New Roman" w:cs="Times New Roman"/>
          <w:sz w:val="24"/>
          <w:szCs w:val="24"/>
        </w:rPr>
        <w:t>A focus</w:t>
      </w:r>
      <w:r w:rsidR="002804E5" w:rsidRPr="00FD2646">
        <w:rPr>
          <w:rFonts w:ascii="Times New Roman" w:hAnsi="Times New Roman" w:cs="Times New Roman"/>
          <w:sz w:val="24"/>
          <w:szCs w:val="24"/>
        </w:rPr>
        <w:t xml:space="preserve"> on the details of interaction yield</w:t>
      </w:r>
      <w:r w:rsidR="00736E5F" w:rsidRPr="00FD2646">
        <w:rPr>
          <w:rFonts w:ascii="Times New Roman" w:hAnsi="Times New Roman" w:cs="Times New Roman"/>
          <w:sz w:val="24"/>
          <w:szCs w:val="24"/>
        </w:rPr>
        <w:t>s</w:t>
      </w:r>
      <w:r w:rsidR="002804E5" w:rsidRPr="00FD2646">
        <w:rPr>
          <w:rFonts w:ascii="Times New Roman" w:hAnsi="Times New Roman" w:cs="Times New Roman"/>
          <w:sz w:val="24"/>
          <w:szCs w:val="24"/>
        </w:rPr>
        <w:t xml:space="preserve"> grounded insights into the ways </w:t>
      </w:r>
      <w:r w:rsidR="00736E5F" w:rsidRPr="00FD2646">
        <w:rPr>
          <w:rFonts w:ascii="Times New Roman" w:hAnsi="Times New Roman" w:cs="Times New Roman"/>
          <w:sz w:val="24"/>
          <w:szCs w:val="24"/>
        </w:rPr>
        <w:t>women present their experiences and</w:t>
      </w:r>
      <w:r w:rsidR="002804E5" w:rsidRPr="00FD2646">
        <w:rPr>
          <w:rFonts w:ascii="Times New Roman" w:hAnsi="Times New Roman" w:cs="Times New Roman"/>
          <w:sz w:val="24"/>
          <w:szCs w:val="24"/>
        </w:rPr>
        <w:t xml:space="preserve"> negotiate the meanings of victimhood</w:t>
      </w:r>
      <w:r w:rsidR="00736E5F" w:rsidRPr="00FD2646">
        <w:rPr>
          <w:rFonts w:ascii="Times New Roman" w:hAnsi="Times New Roman" w:cs="Times New Roman"/>
          <w:sz w:val="24"/>
          <w:szCs w:val="24"/>
        </w:rPr>
        <w:t xml:space="preserve"> when seeking</w:t>
      </w:r>
      <w:r w:rsidR="002804E5" w:rsidRPr="00FD2646">
        <w:rPr>
          <w:rFonts w:ascii="Times New Roman" w:hAnsi="Times New Roman" w:cs="Times New Roman"/>
          <w:sz w:val="24"/>
          <w:szCs w:val="24"/>
        </w:rPr>
        <w:t xml:space="preserve"> help. </w:t>
      </w:r>
      <w:r w:rsidR="00736E5F" w:rsidRPr="00FD2646">
        <w:rPr>
          <w:rFonts w:ascii="Times New Roman" w:hAnsi="Times New Roman" w:cs="Times New Roman"/>
          <w:sz w:val="24"/>
          <w:szCs w:val="24"/>
        </w:rPr>
        <w:t>Empirical findings can then be applied to improve services, thereby</w:t>
      </w:r>
      <w:r w:rsidR="00AD314F" w:rsidRPr="00FD2646">
        <w:rPr>
          <w:rFonts w:ascii="Times New Roman" w:hAnsi="Times New Roman" w:cs="Times New Roman"/>
          <w:sz w:val="24"/>
          <w:szCs w:val="24"/>
        </w:rPr>
        <w:t xml:space="preserve"> making a practical difference for women seeking support from violence. </w:t>
      </w:r>
    </w:p>
    <w:p w14:paraId="6558FEC9" w14:textId="49E0F211" w:rsidR="00A71188" w:rsidRPr="00D15579" w:rsidRDefault="00D15579" w:rsidP="0078183B">
      <w:pPr>
        <w:pStyle w:val="Heading1"/>
      </w:pPr>
      <w:r w:rsidRPr="00D15579">
        <w:t xml:space="preserve">CONTROVERSIES </w:t>
      </w:r>
    </w:p>
    <w:p w14:paraId="6CB421CF" w14:textId="57433E70" w:rsidR="00D86242" w:rsidRDefault="007E315B" w:rsidP="00D86242">
      <w:pPr>
        <w:spacing w:before="120" w:after="120" w:line="480" w:lineRule="auto"/>
        <w:ind w:firstLine="720"/>
        <w:rPr>
          <w:rFonts w:ascii="Times New Roman" w:hAnsi="Times New Roman" w:cs="Times New Roman"/>
          <w:sz w:val="24"/>
          <w:szCs w:val="24"/>
        </w:rPr>
      </w:pPr>
      <w:r w:rsidRPr="00FD2646">
        <w:rPr>
          <w:rFonts w:ascii="Times New Roman" w:hAnsi="Times New Roman" w:cs="Times New Roman"/>
          <w:sz w:val="24"/>
          <w:szCs w:val="24"/>
        </w:rPr>
        <w:t xml:space="preserve">Conversation analysis is an empirical, observational method that examines </w:t>
      </w:r>
      <w:r w:rsidR="00A4669A">
        <w:rPr>
          <w:rFonts w:ascii="Times New Roman" w:hAnsi="Times New Roman" w:cs="Times New Roman"/>
          <w:sz w:val="24"/>
          <w:szCs w:val="24"/>
        </w:rPr>
        <w:t xml:space="preserve">the ways </w:t>
      </w:r>
      <w:r w:rsidRPr="00FD2646">
        <w:rPr>
          <w:rFonts w:ascii="Times New Roman" w:hAnsi="Times New Roman" w:cs="Times New Roman"/>
          <w:sz w:val="24"/>
          <w:szCs w:val="24"/>
        </w:rPr>
        <w:t>social life</w:t>
      </w:r>
      <w:r w:rsidR="00A4669A">
        <w:rPr>
          <w:rFonts w:ascii="Times New Roman" w:hAnsi="Times New Roman" w:cs="Times New Roman"/>
          <w:sz w:val="24"/>
          <w:szCs w:val="24"/>
        </w:rPr>
        <w:t xml:space="preserve"> is organised to produce shared meaning and to accomplish co-ordinated action</w:t>
      </w:r>
      <w:r w:rsidR="00736E5F" w:rsidRPr="00FD2646">
        <w:rPr>
          <w:rFonts w:ascii="Times New Roman" w:hAnsi="Times New Roman" w:cs="Times New Roman"/>
          <w:sz w:val="24"/>
          <w:szCs w:val="24"/>
        </w:rPr>
        <w:t>. Despite its name, conversation analysis examines more than just talk. Data are recordings and transcripts of ‘talk-in-interaction’</w:t>
      </w:r>
      <w:r w:rsidR="00FB37AB">
        <w:rPr>
          <w:rFonts w:ascii="Times New Roman" w:hAnsi="Times New Roman" w:cs="Times New Roman"/>
          <w:sz w:val="24"/>
          <w:szCs w:val="24"/>
        </w:rPr>
        <w:t xml:space="preserve"> which </w:t>
      </w:r>
      <w:r w:rsidR="00D86242">
        <w:rPr>
          <w:rFonts w:ascii="Times New Roman" w:hAnsi="Times New Roman" w:cs="Times New Roman"/>
          <w:sz w:val="24"/>
          <w:szCs w:val="24"/>
        </w:rPr>
        <w:t xml:space="preserve">includes what people do and say, movements of the body, and interaction with the environment. </w:t>
      </w:r>
      <w:r w:rsidRPr="00FD2646">
        <w:rPr>
          <w:rFonts w:ascii="Times New Roman" w:hAnsi="Times New Roman" w:cs="Times New Roman"/>
          <w:sz w:val="24"/>
          <w:szCs w:val="24"/>
        </w:rPr>
        <w:t xml:space="preserve">A foundational assumption </w:t>
      </w:r>
      <w:r w:rsidR="00371E6A" w:rsidRPr="00FD2646">
        <w:rPr>
          <w:rFonts w:ascii="Times New Roman" w:hAnsi="Times New Roman" w:cs="Times New Roman"/>
          <w:sz w:val="24"/>
          <w:szCs w:val="24"/>
        </w:rPr>
        <w:t xml:space="preserve">is that people are competent </w:t>
      </w:r>
      <w:r w:rsidR="00A97A3B" w:rsidRPr="00FD2646">
        <w:rPr>
          <w:rFonts w:ascii="Times New Roman" w:hAnsi="Times New Roman" w:cs="Times New Roman"/>
          <w:sz w:val="24"/>
          <w:szCs w:val="24"/>
        </w:rPr>
        <w:t>‘</w:t>
      </w:r>
      <w:r w:rsidR="00371E6A" w:rsidRPr="00FD2646">
        <w:rPr>
          <w:rFonts w:ascii="Times New Roman" w:hAnsi="Times New Roman" w:cs="Times New Roman"/>
          <w:sz w:val="24"/>
          <w:szCs w:val="24"/>
        </w:rPr>
        <w:t>members of a culture</w:t>
      </w:r>
      <w:r w:rsidR="00A97A3B" w:rsidRPr="00FD2646">
        <w:rPr>
          <w:rFonts w:ascii="Times New Roman" w:hAnsi="Times New Roman" w:cs="Times New Roman"/>
          <w:sz w:val="24"/>
          <w:szCs w:val="24"/>
        </w:rPr>
        <w:t>’</w:t>
      </w:r>
      <w:r w:rsidR="00714353" w:rsidRPr="00FD2646">
        <w:rPr>
          <w:rFonts w:ascii="Times New Roman" w:hAnsi="Times New Roman" w:cs="Times New Roman"/>
          <w:sz w:val="24"/>
          <w:szCs w:val="24"/>
        </w:rPr>
        <w:t xml:space="preserve"> (</w:t>
      </w:r>
      <w:r w:rsidR="00A4669A">
        <w:rPr>
          <w:rFonts w:ascii="Times New Roman" w:hAnsi="Times New Roman" w:cs="Times New Roman"/>
          <w:sz w:val="24"/>
          <w:szCs w:val="24"/>
        </w:rPr>
        <w:t xml:space="preserve">that is parties </w:t>
      </w:r>
      <w:r w:rsidR="00714353" w:rsidRPr="00FD2646">
        <w:rPr>
          <w:rFonts w:ascii="Times New Roman" w:hAnsi="Times New Roman" w:cs="Times New Roman"/>
          <w:sz w:val="24"/>
          <w:szCs w:val="24"/>
        </w:rPr>
        <w:t>or participants)</w:t>
      </w:r>
      <w:r w:rsidR="00371E6A" w:rsidRPr="00FD2646">
        <w:rPr>
          <w:rFonts w:ascii="Times New Roman" w:hAnsi="Times New Roman" w:cs="Times New Roman"/>
          <w:sz w:val="24"/>
          <w:szCs w:val="24"/>
        </w:rPr>
        <w:t xml:space="preserve"> who go about their daily lives with an understanding of how the social world works. The aim of </w:t>
      </w:r>
      <w:r w:rsidR="00AD314F" w:rsidRPr="00FD2646">
        <w:rPr>
          <w:rFonts w:ascii="Times New Roman" w:hAnsi="Times New Roman" w:cs="Times New Roman"/>
          <w:sz w:val="24"/>
          <w:szCs w:val="24"/>
        </w:rPr>
        <w:t>conversation analysis</w:t>
      </w:r>
      <w:r w:rsidR="00371E6A" w:rsidRPr="00FD2646">
        <w:rPr>
          <w:rFonts w:ascii="Times New Roman" w:hAnsi="Times New Roman" w:cs="Times New Roman"/>
          <w:sz w:val="24"/>
          <w:szCs w:val="24"/>
        </w:rPr>
        <w:t xml:space="preserve"> is to explain </w:t>
      </w:r>
      <w:r w:rsidR="00371E6A" w:rsidRPr="00FD2646">
        <w:rPr>
          <w:rFonts w:ascii="Times New Roman" w:hAnsi="Times New Roman" w:cs="Times New Roman"/>
          <w:i/>
          <w:sz w:val="24"/>
          <w:szCs w:val="24"/>
        </w:rPr>
        <w:t>how</w:t>
      </w:r>
      <w:r w:rsidR="00371E6A" w:rsidRPr="00FD2646">
        <w:rPr>
          <w:rFonts w:ascii="Times New Roman" w:hAnsi="Times New Roman" w:cs="Times New Roman"/>
          <w:sz w:val="24"/>
          <w:szCs w:val="24"/>
        </w:rPr>
        <w:t xml:space="preserve"> members achieve </w:t>
      </w:r>
      <w:r w:rsidR="00714353" w:rsidRPr="00FD2646">
        <w:rPr>
          <w:rFonts w:ascii="Times New Roman" w:hAnsi="Times New Roman" w:cs="Times New Roman"/>
          <w:sz w:val="24"/>
          <w:szCs w:val="24"/>
        </w:rPr>
        <w:t>joint</w:t>
      </w:r>
      <w:r w:rsidR="00AD314F" w:rsidRPr="00FD2646">
        <w:rPr>
          <w:rFonts w:ascii="Times New Roman" w:hAnsi="Times New Roman" w:cs="Times New Roman"/>
          <w:sz w:val="24"/>
          <w:szCs w:val="24"/>
        </w:rPr>
        <w:t xml:space="preserve"> </w:t>
      </w:r>
      <w:r w:rsidR="00371E6A" w:rsidRPr="00FD2646">
        <w:rPr>
          <w:rFonts w:ascii="Times New Roman" w:hAnsi="Times New Roman" w:cs="Times New Roman"/>
          <w:sz w:val="24"/>
          <w:szCs w:val="24"/>
        </w:rPr>
        <w:t>understanding and carry out everyday activities with others</w:t>
      </w:r>
      <w:r w:rsidR="0022353C">
        <w:rPr>
          <w:rFonts w:ascii="Times New Roman" w:hAnsi="Times New Roman" w:cs="Times New Roman"/>
          <w:sz w:val="24"/>
          <w:szCs w:val="24"/>
        </w:rPr>
        <w:t xml:space="preserve"> in ways that are remarkably coordinated</w:t>
      </w:r>
      <w:r w:rsidR="00371E6A" w:rsidRPr="00FD2646">
        <w:rPr>
          <w:rFonts w:ascii="Times New Roman" w:hAnsi="Times New Roman" w:cs="Times New Roman"/>
          <w:sz w:val="24"/>
          <w:szCs w:val="24"/>
        </w:rPr>
        <w:t>. To that end, observations are grounded in the detail of actual social interaction</w:t>
      </w:r>
      <w:r w:rsidR="0022353C">
        <w:rPr>
          <w:rFonts w:ascii="Times New Roman" w:hAnsi="Times New Roman" w:cs="Times New Roman"/>
          <w:sz w:val="24"/>
          <w:szCs w:val="24"/>
        </w:rPr>
        <w:t>s</w:t>
      </w:r>
      <w:r w:rsidR="00371E6A" w:rsidRPr="00FD2646">
        <w:rPr>
          <w:rFonts w:ascii="Times New Roman" w:hAnsi="Times New Roman" w:cs="Times New Roman"/>
          <w:sz w:val="24"/>
          <w:szCs w:val="24"/>
        </w:rPr>
        <w:t xml:space="preserve">, with a focus on what </w:t>
      </w:r>
      <w:r w:rsidR="00714353" w:rsidRPr="00FD2646">
        <w:rPr>
          <w:rFonts w:ascii="Times New Roman" w:hAnsi="Times New Roman" w:cs="Times New Roman"/>
          <w:sz w:val="24"/>
          <w:szCs w:val="24"/>
        </w:rPr>
        <w:t>participants</w:t>
      </w:r>
      <w:r w:rsidR="00371E6A" w:rsidRPr="00FD2646">
        <w:rPr>
          <w:rFonts w:ascii="Times New Roman" w:hAnsi="Times New Roman" w:cs="Times New Roman"/>
          <w:sz w:val="24"/>
          <w:szCs w:val="24"/>
        </w:rPr>
        <w:t xml:space="preserve"> do and how they do it.</w:t>
      </w:r>
      <w:r w:rsidR="00D86242" w:rsidRPr="00D86242">
        <w:rPr>
          <w:rFonts w:ascii="Times New Roman" w:hAnsi="Times New Roman" w:cs="Times New Roman"/>
          <w:sz w:val="24"/>
          <w:szCs w:val="24"/>
        </w:rPr>
        <w:t xml:space="preserve"> </w:t>
      </w:r>
      <w:r w:rsidR="00D86242" w:rsidRPr="00FD2646">
        <w:rPr>
          <w:rFonts w:ascii="Times New Roman" w:hAnsi="Times New Roman" w:cs="Times New Roman"/>
          <w:sz w:val="24"/>
          <w:szCs w:val="24"/>
        </w:rPr>
        <w:t xml:space="preserve">As feminist scholars </w:t>
      </w:r>
      <w:r w:rsidR="0022353C">
        <w:rPr>
          <w:rFonts w:ascii="Times New Roman" w:hAnsi="Times New Roman" w:cs="Times New Roman"/>
          <w:sz w:val="24"/>
          <w:szCs w:val="24"/>
        </w:rPr>
        <w:t>using conversation analysis, one key</w:t>
      </w:r>
      <w:r w:rsidR="00D86242" w:rsidRPr="00FD2646">
        <w:rPr>
          <w:rFonts w:ascii="Times New Roman" w:hAnsi="Times New Roman" w:cs="Times New Roman"/>
          <w:sz w:val="24"/>
          <w:szCs w:val="24"/>
        </w:rPr>
        <w:t xml:space="preserve"> interest is in how members </w:t>
      </w:r>
      <w:r w:rsidR="0022353C">
        <w:rPr>
          <w:rFonts w:ascii="Times New Roman" w:hAnsi="Times New Roman" w:cs="Times New Roman"/>
          <w:sz w:val="24"/>
          <w:szCs w:val="24"/>
        </w:rPr>
        <w:t>display their understandings of</w:t>
      </w:r>
      <w:r w:rsidR="00D86242" w:rsidRPr="00FD2646">
        <w:rPr>
          <w:rFonts w:ascii="Times New Roman" w:hAnsi="Times New Roman" w:cs="Times New Roman"/>
          <w:sz w:val="24"/>
          <w:szCs w:val="24"/>
        </w:rPr>
        <w:t xml:space="preserve"> sex, gender, and identity, and the ways that knowledge is </w:t>
      </w:r>
      <w:r w:rsidR="0022353C">
        <w:rPr>
          <w:rFonts w:ascii="Times New Roman" w:hAnsi="Times New Roman" w:cs="Times New Roman"/>
          <w:sz w:val="24"/>
          <w:szCs w:val="24"/>
        </w:rPr>
        <w:t>consequential for doing things</w:t>
      </w:r>
      <w:r w:rsidR="00D86242" w:rsidRPr="00FD2646">
        <w:rPr>
          <w:rFonts w:ascii="Times New Roman" w:hAnsi="Times New Roman" w:cs="Times New Roman"/>
          <w:sz w:val="24"/>
          <w:szCs w:val="24"/>
        </w:rPr>
        <w:t xml:space="preserve"> in the course of their everyday lives.</w:t>
      </w:r>
    </w:p>
    <w:p w14:paraId="3B9C6EA6" w14:textId="7A5A6E30" w:rsidR="00D86242" w:rsidRPr="00D86242" w:rsidRDefault="00AD314F" w:rsidP="00FD2646">
      <w:pPr>
        <w:spacing w:before="120" w:after="120" w:line="480" w:lineRule="auto"/>
        <w:ind w:firstLine="720"/>
        <w:rPr>
          <w:rFonts w:ascii="Times New Roman" w:hAnsi="Times New Roman" w:cs="Times New Roman"/>
          <w:sz w:val="24"/>
          <w:szCs w:val="24"/>
        </w:rPr>
      </w:pPr>
      <w:r w:rsidRPr="00FD2646">
        <w:rPr>
          <w:rFonts w:ascii="Times New Roman" w:hAnsi="Times New Roman" w:cs="Times New Roman"/>
          <w:sz w:val="24"/>
          <w:szCs w:val="24"/>
        </w:rPr>
        <w:t>Conversation analysis</w:t>
      </w:r>
      <w:r w:rsidR="00371E6A" w:rsidRPr="00FD2646">
        <w:rPr>
          <w:rFonts w:ascii="Times New Roman" w:hAnsi="Times New Roman" w:cs="Times New Roman"/>
          <w:sz w:val="24"/>
          <w:szCs w:val="24"/>
        </w:rPr>
        <w:t xml:space="preserve"> is concerned with people’</w:t>
      </w:r>
      <w:r w:rsidR="00D26D20" w:rsidRPr="00FD2646">
        <w:rPr>
          <w:rFonts w:ascii="Times New Roman" w:hAnsi="Times New Roman" w:cs="Times New Roman"/>
          <w:sz w:val="24"/>
          <w:szCs w:val="24"/>
        </w:rPr>
        <w:t>s</w:t>
      </w:r>
      <w:r w:rsidR="00371E6A" w:rsidRPr="00FD2646">
        <w:rPr>
          <w:rFonts w:ascii="Times New Roman" w:hAnsi="Times New Roman" w:cs="Times New Roman"/>
          <w:sz w:val="24"/>
          <w:szCs w:val="24"/>
        </w:rPr>
        <w:t xml:space="preserve"> own understandings of what they</w:t>
      </w:r>
      <w:r w:rsidR="00293EC6" w:rsidRPr="00FD2646">
        <w:rPr>
          <w:rFonts w:ascii="Times New Roman" w:hAnsi="Times New Roman" w:cs="Times New Roman"/>
          <w:sz w:val="24"/>
          <w:szCs w:val="24"/>
        </w:rPr>
        <w:t xml:space="preserve"> and others</w:t>
      </w:r>
      <w:r w:rsidR="00371E6A" w:rsidRPr="00FD2646">
        <w:rPr>
          <w:rFonts w:ascii="Times New Roman" w:hAnsi="Times New Roman" w:cs="Times New Roman"/>
          <w:sz w:val="24"/>
          <w:szCs w:val="24"/>
        </w:rPr>
        <w:t xml:space="preserve"> are doing</w:t>
      </w:r>
      <w:r w:rsidR="00293EC6" w:rsidRPr="00FD2646">
        <w:rPr>
          <w:rFonts w:ascii="Times New Roman" w:hAnsi="Times New Roman" w:cs="Times New Roman"/>
          <w:sz w:val="24"/>
          <w:szCs w:val="24"/>
        </w:rPr>
        <w:t xml:space="preserve"> in social interaction</w:t>
      </w:r>
      <w:r w:rsidR="00371E6A" w:rsidRPr="00FD2646">
        <w:rPr>
          <w:rFonts w:ascii="Times New Roman" w:hAnsi="Times New Roman" w:cs="Times New Roman"/>
          <w:sz w:val="24"/>
          <w:szCs w:val="24"/>
        </w:rPr>
        <w:t>. In technical terms, this is referred to</w:t>
      </w:r>
      <w:r w:rsidRPr="00FD2646">
        <w:rPr>
          <w:rFonts w:ascii="Times New Roman" w:hAnsi="Times New Roman" w:cs="Times New Roman"/>
          <w:sz w:val="24"/>
          <w:szCs w:val="24"/>
        </w:rPr>
        <w:t xml:space="preserve"> as ‘participants’ orientations</w:t>
      </w:r>
      <w:r w:rsidR="00371E6A" w:rsidRPr="00FD2646">
        <w:rPr>
          <w:rFonts w:ascii="Times New Roman" w:hAnsi="Times New Roman" w:cs="Times New Roman"/>
          <w:sz w:val="24"/>
          <w:szCs w:val="24"/>
        </w:rPr>
        <w:t>.</w:t>
      </w:r>
      <w:r w:rsidRPr="00FD2646">
        <w:rPr>
          <w:rFonts w:ascii="Times New Roman" w:hAnsi="Times New Roman" w:cs="Times New Roman"/>
          <w:sz w:val="24"/>
          <w:szCs w:val="24"/>
        </w:rPr>
        <w:t>’</w:t>
      </w:r>
      <w:r w:rsidR="00371E6A" w:rsidRPr="00FD2646">
        <w:rPr>
          <w:rFonts w:ascii="Times New Roman" w:hAnsi="Times New Roman" w:cs="Times New Roman"/>
          <w:sz w:val="24"/>
          <w:szCs w:val="24"/>
        </w:rPr>
        <w:t xml:space="preserve"> </w:t>
      </w:r>
      <w:r w:rsidR="00D26D20" w:rsidRPr="00FD2646">
        <w:rPr>
          <w:rFonts w:ascii="Times New Roman" w:hAnsi="Times New Roman" w:cs="Times New Roman"/>
          <w:sz w:val="24"/>
          <w:szCs w:val="24"/>
        </w:rPr>
        <w:t>W</w:t>
      </w:r>
      <w:r w:rsidR="00371E6A" w:rsidRPr="00FD2646">
        <w:rPr>
          <w:rFonts w:ascii="Times New Roman" w:hAnsi="Times New Roman" w:cs="Times New Roman"/>
          <w:sz w:val="24"/>
          <w:szCs w:val="24"/>
        </w:rPr>
        <w:t xml:space="preserve">hat participants treat as relevant is precisely (in fact, only) what </w:t>
      </w:r>
      <w:r w:rsidR="00D25D21" w:rsidRPr="00FD2646">
        <w:rPr>
          <w:rFonts w:ascii="Times New Roman" w:hAnsi="Times New Roman" w:cs="Times New Roman"/>
          <w:sz w:val="24"/>
          <w:szCs w:val="24"/>
        </w:rPr>
        <w:t>conversation analysts</w:t>
      </w:r>
      <w:r w:rsidR="00371E6A" w:rsidRPr="00FD2646">
        <w:rPr>
          <w:rFonts w:ascii="Times New Roman" w:hAnsi="Times New Roman" w:cs="Times New Roman"/>
          <w:sz w:val="24"/>
          <w:szCs w:val="24"/>
        </w:rPr>
        <w:t xml:space="preserve"> </w:t>
      </w:r>
      <w:r w:rsidR="00EB67C0" w:rsidRPr="00FD2646">
        <w:rPr>
          <w:rFonts w:ascii="Times New Roman" w:hAnsi="Times New Roman" w:cs="Times New Roman"/>
          <w:sz w:val="24"/>
          <w:szCs w:val="24"/>
        </w:rPr>
        <w:t xml:space="preserve">attend to when </w:t>
      </w:r>
      <w:r w:rsidR="00371E6A" w:rsidRPr="00FD2646">
        <w:rPr>
          <w:rFonts w:ascii="Times New Roman" w:hAnsi="Times New Roman" w:cs="Times New Roman"/>
          <w:sz w:val="24"/>
          <w:szCs w:val="24"/>
        </w:rPr>
        <w:t>analysing the interaction.</w:t>
      </w:r>
      <w:r w:rsidR="004A4070" w:rsidRPr="00FD2646">
        <w:rPr>
          <w:rFonts w:ascii="Times New Roman" w:hAnsi="Times New Roman" w:cs="Times New Roman"/>
          <w:sz w:val="24"/>
          <w:szCs w:val="24"/>
        </w:rPr>
        <w:t xml:space="preserve"> For example, whether </w:t>
      </w:r>
      <w:r w:rsidR="00C8330E" w:rsidRPr="00FD2646">
        <w:rPr>
          <w:rFonts w:ascii="Times New Roman" w:hAnsi="Times New Roman" w:cs="Times New Roman"/>
          <w:sz w:val="24"/>
          <w:szCs w:val="24"/>
        </w:rPr>
        <w:t xml:space="preserve">talking at the same time as someone else is an interruption </w:t>
      </w:r>
      <w:r w:rsidR="00912EB6" w:rsidRPr="00FD2646">
        <w:rPr>
          <w:rFonts w:ascii="Times New Roman" w:hAnsi="Times New Roman" w:cs="Times New Roman"/>
          <w:sz w:val="24"/>
          <w:szCs w:val="24"/>
        </w:rPr>
        <w:t>is not for analysts to decide</w:t>
      </w:r>
      <w:r w:rsidR="004A4070" w:rsidRPr="00FD2646">
        <w:rPr>
          <w:rFonts w:ascii="Times New Roman" w:hAnsi="Times New Roman" w:cs="Times New Roman"/>
          <w:sz w:val="24"/>
          <w:szCs w:val="24"/>
        </w:rPr>
        <w:t xml:space="preserve">, but something participants </w:t>
      </w:r>
      <w:r w:rsidR="00912EB6" w:rsidRPr="00FD2646">
        <w:rPr>
          <w:rFonts w:ascii="Times New Roman" w:hAnsi="Times New Roman" w:cs="Times New Roman"/>
          <w:sz w:val="24"/>
          <w:szCs w:val="24"/>
        </w:rPr>
        <w:t>display</w:t>
      </w:r>
      <w:r w:rsidR="004A4070" w:rsidRPr="00FD2646">
        <w:rPr>
          <w:rFonts w:ascii="Times New Roman" w:hAnsi="Times New Roman" w:cs="Times New Roman"/>
          <w:sz w:val="24"/>
          <w:szCs w:val="24"/>
        </w:rPr>
        <w:t xml:space="preserve"> – on the spot – </w:t>
      </w:r>
      <w:r w:rsidR="00912EB6" w:rsidRPr="00FD2646">
        <w:rPr>
          <w:rFonts w:ascii="Times New Roman" w:hAnsi="Times New Roman" w:cs="Times New Roman"/>
          <w:sz w:val="24"/>
          <w:szCs w:val="24"/>
        </w:rPr>
        <w:t xml:space="preserve">as part of the ongoing interaction (Weatherall </w:t>
      </w:r>
      <w:r w:rsidR="00912EB6" w:rsidRPr="00FD2646">
        <w:rPr>
          <w:rFonts w:ascii="Times New Roman" w:hAnsi="Times New Roman" w:cs="Times New Roman"/>
          <w:sz w:val="24"/>
          <w:szCs w:val="24"/>
        </w:rPr>
        <w:lastRenderedPageBreak/>
        <w:t>&amp; Edmonds 2018</w:t>
      </w:r>
      <w:r w:rsidR="00912EB6" w:rsidRPr="00D86242">
        <w:rPr>
          <w:rFonts w:ascii="Times New Roman" w:hAnsi="Times New Roman" w:cs="Times New Roman"/>
          <w:sz w:val="24"/>
          <w:szCs w:val="24"/>
        </w:rPr>
        <w:t>)</w:t>
      </w:r>
      <w:r w:rsidR="00D86242" w:rsidRPr="00D86242">
        <w:rPr>
          <w:rFonts w:ascii="Times New Roman" w:hAnsi="Times New Roman" w:cs="Times New Roman"/>
          <w:sz w:val="24"/>
          <w:szCs w:val="24"/>
        </w:rPr>
        <w:t>.</w:t>
      </w:r>
      <w:r w:rsidR="00D86242">
        <w:rPr>
          <w:rFonts w:ascii="Times New Roman" w:hAnsi="Times New Roman" w:cs="Times New Roman"/>
          <w:sz w:val="24"/>
          <w:szCs w:val="24"/>
        </w:rPr>
        <w:t xml:space="preserve"> One way determine participants’ orientations can be determined is through the ‘next turn proof procedure.’ This procedure is based on the principle that the way someone responds in a next turn of talk displays their understanding of what was happening in the previous turn. </w:t>
      </w:r>
      <w:r w:rsidR="00D86242" w:rsidRPr="00FD2646">
        <w:rPr>
          <w:rFonts w:ascii="Times New Roman" w:hAnsi="Times New Roman" w:cs="Times New Roman"/>
          <w:sz w:val="24"/>
          <w:szCs w:val="24"/>
        </w:rPr>
        <w:t xml:space="preserve">In the case of an overlapping turn of talk, a current speaker might say something like ‘just let me finish’ to display an understanding that </w:t>
      </w:r>
      <w:r w:rsidR="00D86242">
        <w:rPr>
          <w:rFonts w:ascii="Times New Roman" w:hAnsi="Times New Roman" w:cs="Times New Roman"/>
          <w:sz w:val="24"/>
          <w:szCs w:val="24"/>
        </w:rPr>
        <w:t>the prior talk was interruptive</w:t>
      </w:r>
      <w:r w:rsidR="00D86242" w:rsidRPr="00FD2646">
        <w:rPr>
          <w:rFonts w:ascii="Times New Roman" w:hAnsi="Times New Roman" w:cs="Times New Roman"/>
          <w:sz w:val="24"/>
          <w:szCs w:val="24"/>
        </w:rPr>
        <w:t>.</w:t>
      </w:r>
    </w:p>
    <w:p w14:paraId="1195A9FA" w14:textId="71416752" w:rsidR="00125C3B" w:rsidRPr="00FD2646" w:rsidRDefault="00AF440F" w:rsidP="00FD2646">
      <w:pPr>
        <w:spacing w:before="120" w:after="120" w:line="480" w:lineRule="auto"/>
        <w:ind w:firstLine="720"/>
        <w:rPr>
          <w:rFonts w:ascii="Times New Roman" w:hAnsi="Times New Roman" w:cs="Times New Roman"/>
          <w:sz w:val="24"/>
          <w:szCs w:val="24"/>
        </w:rPr>
      </w:pPr>
      <w:r w:rsidRPr="00FD2646">
        <w:rPr>
          <w:rFonts w:ascii="Times New Roman" w:hAnsi="Times New Roman" w:cs="Times New Roman"/>
          <w:sz w:val="24"/>
          <w:szCs w:val="24"/>
        </w:rPr>
        <w:t xml:space="preserve">Focusing on participants’ understandings is one way to conduct feminist research that </w:t>
      </w:r>
      <w:r w:rsidR="00BB1269" w:rsidRPr="00FD2646">
        <w:rPr>
          <w:rFonts w:ascii="Times New Roman" w:hAnsi="Times New Roman" w:cs="Times New Roman"/>
          <w:sz w:val="24"/>
          <w:szCs w:val="24"/>
        </w:rPr>
        <w:t>examines</w:t>
      </w:r>
      <w:r w:rsidRPr="00FD2646">
        <w:rPr>
          <w:rFonts w:ascii="Times New Roman" w:hAnsi="Times New Roman" w:cs="Times New Roman"/>
          <w:sz w:val="24"/>
          <w:szCs w:val="24"/>
        </w:rPr>
        <w:t xml:space="preserve"> people’s lived experiences</w:t>
      </w:r>
      <w:r w:rsidR="00D26D20" w:rsidRPr="00FD2646">
        <w:rPr>
          <w:rFonts w:ascii="Times New Roman" w:hAnsi="Times New Roman" w:cs="Times New Roman"/>
          <w:sz w:val="24"/>
          <w:szCs w:val="24"/>
        </w:rPr>
        <w:t xml:space="preserve"> in their own terms (Kitzinger </w:t>
      </w:r>
      <w:r w:rsidRPr="00FD2646">
        <w:rPr>
          <w:rFonts w:ascii="Times New Roman" w:hAnsi="Times New Roman" w:cs="Times New Roman"/>
          <w:sz w:val="24"/>
          <w:szCs w:val="24"/>
        </w:rPr>
        <w:t xml:space="preserve">2000), but the analytic focus of participants’ orientations has been controversial for feminist conversation analysis. One critique is that examining participants’ </w:t>
      </w:r>
      <w:r w:rsidR="004A4070" w:rsidRPr="00FD2646">
        <w:rPr>
          <w:rFonts w:ascii="Times New Roman" w:hAnsi="Times New Roman" w:cs="Times New Roman"/>
          <w:sz w:val="24"/>
          <w:szCs w:val="24"/>
        </w:rPr>
        <w:t>orientations</w:t>
      </w:r>
      <w:r w:rsidRPr="00FD2646">
        <w:rPr>
          <w:rFonts w:ascii="Times New Roman" w:hAnsi="Times New Roman" w:cs="Times New Roman"/>
          <w:sz w:val="24"/>
          <w:szCs w:val="24"/>
        </w:rPr>
        <w:t xml:space="preserve"> cannot speak to the socio-political, cultural, and historical contexts of gender and power (Whelan 2012). However, Schegloff (1997) argued that analysts who treat their concerns as more important than participants’ are engaged in ‘theoretical imperialism’ (</w:t>
      </w:r>
      <w:r w:rsidR="00E670D6" w:rsidRPr="00FD2646">
        <w:rPr>
          <w:rFonts w:ascii="Times New Roman" w:hAnsi="Times New Roman" w:cs="Times New Roman"/>
          <w:sz w:val="24"/>
          <w:szCs w:val="24"/>
        </w:rPr>
        <w:t xml:space="preserve">p. </w:t>
      </w:r>
      <w:r w:rsidRPr="00FD2646">
        <w:rPr>
          <w:rFonts w:ascii="Times New Roman" w:hAnsi="Times New Roman" w:cs="Times New Roman"/>
          <w:sz w:val="24"/>
          <w:szCs w:val="24"/>
        </w:rPr>
        <w:t xml:space="preserve">167). He was responding directly to feminist language research </w:t>
      </w:r>
      <w:r w:rsidR="004A4070" w:rsidRPr="00FD2646">
        <w:rPr>
          <w:rFonts w:ascii="Times New Roman" w:hAnsi="Times New Roman" w:cs="Times New Roman"/>
          <w:sz w:val="24"/>
          <w:szCs w:val="24"/>
        </w:rPr>
        <w:t xml:space="preserve">that presupposed the relevance of gender or sexuality when analysing speakers’ ways of talking and behaving. </w:t>
      </w:r>
      <w:r w:rsidR="00125C3B" w:rsidRPr="00FD2646">
        <w:rPr>
          <w:rFonts w:ascii="Times New Roman" w:hAnsi="Times New Roman" w:cs="Times New Roman"/>
          <w:sz w:val="24"/>
          <w:szCs w:val="24"/>
        </w:rPr>
        <w:t xml:space="preserve">Just because participants </w:t>
      </w:r>
      <w:r w:rsidR="00125C3B" w:rsidRPr="00FD2646">
        <w:rPr>
          <w:rFonts w:ascii="Times New Roman" w:hAnsi="Times New Roman" w:cs="Times New Roman"/>
          <w:i/>
          <w:sz w:val="24"/>
          <w:szCs w:val="24"/>
        </w:rPr>
        <w:t>can</w:t>
      </w:r>
      <w:r w:rsidR="00125C3B" w:rsidRPr="00FD2646">
        <w:rPr>
          <w:rFonts w:ascii="Times New Roman" w:hAnsi="Times New Roman" w:cs="Times New Roman"/>
          <w:sz w:val="24"/>
          <w:szCs w:val="24"/>
        </w:rPr>
        <w:t xml:space="preserve"> be categorised as men or women doesn’t mean these are legitimate analytic categories to make sense of how they act. The very same participants could just as easily be categorised based on their age, occupation</w:t>
      </w:r>
      <w:r w:rsidR="00BB1269" w:rsidRPr="00FD2646">
        <w:rPr>
          <w:rFonts w:ascii="Times New Roman" w:hAnsi="Times New Roman" w:cs="Times New Roman"/>
          <w:sz w:val="24"/>
          <w:szCs w:val="24"/>
        </w:rPr>
        <w:t>s</w:t>
      </w:r>
      <w:r w:rsidR="00125C3B" w:rsidRPr="00FD2646">
        <w:rPr>
          <w:rFonts w:ascii="Times New Roman" w:hAnsi="Times New Roman" w:cs="Times New Roman"/>
          <w:sz w:val="24"/>
          <w:szCs w:val="24"/>
        </w:rPr>
        <w:t>, food preferences, hair style</w:t>
      </w:r>
      <w:r w:rsidR="00BB1269" w:rsidRPr="00FD2646">
        <w:rPr>
          <w:rFonts w:ascii="Times New Roman" w:hAnsi="Times New Roman" w:cs="Times New Roman"/>
          <w:sz w:val="24"/>
          <w:szCs w:val="24"/>
        </w:rPr>
        <w:t>s</w:t>
      </w:r>
      <w:r w:rsidR="00125C3B" w:rsidRPr="00FD2646">
        <w:rPr>
          <w:rFonts w:ascii="Times New Roman" w:hAnsi="Times New Roman" w:cs="Times New Roman"/>
          <w:sz w:val="24"/>
          <w:szCs w:val="24"/>
        </w:rPr>
        <w:t xml:space="preserve">, and so on. Schegloff argued that it is not legitimate to pick out gender identities from this list, just because the analyst happens to be interested in gender. Instead, conversation analysts examine the identities that </w:t>
      </w:r>
      <w:r w:rsidR="00125C3B" w:rsidRPr="00FD2646">
        <w:rPr>
          <w:rFonts w:ascii="Times New Roman" w:hAnsi="Times New Roman" w:cs="Times New Roman"/>
          <w:i/>
          <w:sz w:val="24"/>
          <w:szCs w:val="24"/>
        </w:rPr>
        <w:t>participants</w:t>
      </w:r>
      <w:r w:rsidR="00125C3B" w:rsidRPr="00FD2646">
        <w:rPr>
          <w:rFonts w:ascii="Times New Roman" w:hAnsi="Times New Roman" w:cs="Times New Roman"/>
          <w:sz w:val="24"/>
          <w:szCs w:val="24"/>
        </w:rPr>
        <w:t xml:space="preserve"> treat as important, and demonstrate how these identities are used by the participants to make sense of the interaction they’re involved in. </w:t>
      </w:r>
    </w:p>
    <w:p w14:paraId="53A98876" w14:textId="3E9CE892" w:rsidR="00125C3B" w:rsidRDefault="00BB3942" w:rsidP="00FD2646">
      <w:pPr>
        <w:spacing w:before="120" w:after="120" w:line="480" w:lineRule="auto"/>
        <w:ind w:firstLine="720"/>
        <w:rPr>
          <w:rFonts w:ascii="Times New Roman" w:hAnsi="Times New Roman" w:cs="Times New Roman"/>
          <w:sz w:val="24"/>
          <w:szCs w:val="24"/>
        </w:rPr>
      </w:pPr>
      <w:r w:rsidRPr="00FD2646">
        <w:rPr>
          <w:rFonts w:ascii="Times New Roman" w:hAnsi="Times New Roman" w:cs="Times New Roman"/>
          <w:sz w:val="24"/>
          <w:szCs w:val="24"/>
        </w:rPr>
        <w:t>Examining</w:t>
      </w:r>
      <w:r w:rsidR="00125C3B" w:rsidRPr="00FD2646">
        <w:rPr>
          <w:rFonts w:ascii="Times New Roman" w:hAnsi="Times New Roman" w:cs="Times New Roman"/>
          <w:sz w:val="24"/>
          <w:szCs w:val="24"/>
        </w:rPr>
        <w:t xml:space="preserve"> participants’ orientations</w:t>
      </w:r>
      <w:r w:rsidR="00BB1269" w:rsidRPr="00FD2646">
        <w:rPr>
          <w:rFonts w:ascii="Times New Roman" w:hAnsi="Times New Roman" w:cs="Times New Roman"/>
          <w:sz w:val="24"/>
          <w:szCs w:val="24"/>
        </w:rPr>
        <w:t xml:space="preserve"> </w:t>
      </w:r>
      <w:r w:rsidR="00125C3B" w:rsidRPr="00FD2646">
        <w:rPr>
          <w:rFonts w:ascii="Times New Roman" w:hAnsi="Times New Roman" w:cs="Times New Roman"/>
          <w:sz w:val="24"/>
          <w:szCs w:val="24"/>
        </w:rPr>
        <w:t>does not</w:t>
      </w:r>
      <w:r w:rsidR="00784B3E" w:rsidRPr="00FD2646">
        <w:rPr>
          <w:rFonts w:ascii="Times New Roman" w:hAnsi="Times New Roman" w:cs="Times New Roman"/>
          <w:sz w:val="24"/>
          <w:szCs w:val="24"/>
        </w:rPr>
        <w:t>,</w:t>
      </w:r>
      <w:r w:rsidR="00125C3B" w:rsidRPr="00FD2646">
        <w:rPr>
          <w:rFonts w:ascii="Times New Roman" w:hAnsi="Times New Roman" w:cs="Times New Roman"/>
          <w:sz w:val="24"/>
          <w:szCs w:val="24"/>
        </w:rPr>
        <w:t xml:space="preserve"> </w:t>
      </w:r>
      <w:r w:rsidR="00784B3E" w:rsidRPr="00FD2646">
        <w:rPr>
          <w:rFonts w:ascii="Times New Roman" w:hAnsi="Times New Roman" w:cs="Times New Roman"/>
          <w:sz w:val="24"/>
          <w:szCs w:val="24"/>
        </w:rPr>
        <w:t xml:space="preserve">as </w:t>
      </w:r>
      <w:r w:rsidRPr="00FD2646">
        <w:rPr>
          <w:rFonts w:ascii="Times New Roman" w:hAnsi="Times New Roman" w:cs="Times New Roman"/>
          <w:sz w:val="24"/>
          <w:szCs w:val="24"/>
        </w:rPr>
        <w:t xml:space="preserve">some </w:t>
      </w:r>
      <w:r w:rsidR="00E670D6" w:rsidRPr="00FD2646">
        <w:rPr>
          <w:rFonts w:ascii="Times New Roman" w:hAnsi="Times New Roman" w:cs="Times New Roman"/>
          <w:sz w:val="24"/>
          <w:szCs w:val="24"/>
        </w:rPr>
        <w:t xml:space="preserve">critics might have it, </w:t>
      </w:r>
      <w:r w:rsidR="00125C3B" w:rsidRPr="00FD2646">
        <w:rPr>
          <w:rFonts w:ascii="Times New Roman" w:hAnsi="Times New Roman" w:cs="Times New Roman"/>
          <w:sz w:val="24"/>
          <w:szCs w:val="24"/>
        </w:rPr>
        <w:t xml:space="preserve">limit analysis to apolitical descriptions of technical phenomenon. </w:t>
      </w:r>
      <w:r w:rsidR="0078336C" w:rsidRPr="00FD2646">
        <w:rPr>
          <w:rFonts w:ascii="Times New Roman" w:hAnsi="Times New Roman" w:cs="Times New Roman"/>
          <w:sz w:val="24"/>
          <w:szCs w:val="24"/>
        </w:rPr>
        <w:t xml:space="preserve">Nor does a political feminist analysis </w:t>
      </w:r>
      <w:r w:rsidR="0001280E" w:rsidRPr="00FD2646">
        <w:rPr>
          <w:rFonts w:ascii="Times New Roman" w:hAnsi="Times New Roman" w:cs="Times New Roman"/>
          <w:sz w:val="24"/>
          <w:szCs w:val="24"/>
        </w:rPr>
        <w:t xml:space="preserve">necessarily </w:t>
      </w:r>
      <w:r w:rsidR="0078336C" w:rsidRPr="00FD2646">
        <w:rPr>
          <w:rFonts w:ascii="Times New Roman" w:hAnsi="Times New Roman" w:cs="Times New Roman"/>
          <w:sz w:val="24"/>
          <w:szCs w:val="24"/>
        </w:rPr>
        <w:t>compromise conversation analysis’ theoretical roots</w:t>
      </w:r>
      <w:r w:rsidR="0001280E" w:rsidRPr="00FD2646">
        <w:rPr>
          <w:rFonts w:ascii="Times New Roman" w:hAnsi="Times New Roman" w:cs="Times New Roman"/>
          <w:sz w:val="24"/>
          <w:szCs w:val="24"/>
        </w:rPr>
        <w:t xml:space="preserve"> </w:t>
      </w:r>
      <w:r w:rsidRPr="00FD2646">
        <w:rPr>
          <w:rFonts w:ascii="Times New Roman" w:hAnsi="Times New Roman" w:cs="Times New Roman"/>
          <w:sz w:val="24"/>
          <w:szCs w:val="24"/>
        </w:rPr>
        <w:t xml:space="preserve">(see, </w:t>
      </w:r>
      <w:r w:rsidR="0001280E" w:rsidRPr="00FD2646">
        <w:rPr>
          <w:rFonts w:ascii="Times New Roman" w:hAnsi="Times New Roman" w:cs="Times New Roman"/>
          <w:sz w:val="24"/>
          <w:szCs w:val="24"/>
        </w:rPr>
        <w:t>Wowk 2007</w:t>
      </w:r>
      <w:r w:rsidRPr="00FD2646">
        <w:rPr>
          <w:rFonts w:ascii="Times New Roman" w:hAnsi="Times New Roman" w:cs="Times New Roman"/>
          <w:sz w:val="24"/>
          <w:szCs w:val="24"/>
        </w:rPr>
        <w:t xml:space="preserve"> </w:t>
      </w:r>
      <w:r w:rsidRPr="00FD2646">
        <w:rPr>
          <w:rFonts w:ascii="Times New Roman" w:hAnsi="Times New Roman" w:cs="Times New Roman"/>
          <w:sz w:val="24"/>
          <w:szCs w:val="24"/>
        </w:rPr>
        <w:lastRenderedPageBreak/>
        <w:t>for a critique)</w:t>
      </w:r>
      <w:r w:rsidR="0078336C" w:rsidRPr="00FD2646">
        <w:rPr>
          <w:rFonts w:ascii="Times New Roman" w:hAnsi="Times New Roman" w:cs="Times New Roman"/>
          <w:sz w:val="24"/>
          <w:szCs w:val="24"/>
        </w:rPr>
        <w:t xml:space="preserve">. </w:t>
      </w:r>
      <w:r w:rsidR="0001280E" w:rsidRPr="00FD2646">
        <w:rPr>
          <w:rFonts w:ascii="Times New Roman" w:hAnsi="Times New Roman" w:cs="Times New Roman"/>
          <w:sz w:val="24"/>
          <w:szCs w:val="24"/>
        </w:rPr>
        <w:t>Instead</w:t>
      </w:r>
      <w:r w:rsidR="00125C3B" w:rsidRPr="00FD2646">
        <w:rPr>
          <w:rFonts w:ascii="Times New Roman" w:hAnsi="Times New Roman" w:cs="Times New Roman"/>
          <w:sz w:val="24"/>
          <w:szCs w:val="24"/>
        </w:rPr>
        <w:t>, feminist conversation analysis can provide</w:t>
      </w:r>
      <w:r w:rsidR="00784B3E" w:rsidRPr="00FD2646">
        <w:rPr>
          <w:rFonts w:ascii="Times New Roman" w:hAnsi="Times New Roman" w:cs="Times New Roman"/>
          <w:sz w:val="24"/>
          <w:szCs w:val="24"/>
        </w:rPr>
        <w:t xml:space="preserve"> a disciplined approach for investigating </w:t>
      </w:r>
      <w:r w:rsidR="00125C3B" w:rsidRPr="00FD2646">
        <w:rPr>
          <w:rFonts w:ascii="Times New Roman" w:hAnsi="Times New Roman" w:cs="Times New Roman"/>
          <w:sz w:val="24"/>
          <w:szCs w:val="24"/>
        </w:rPr>
        <w:t xml:space="preserve">how </w:t>
      </w:r>
      <w:r w:rsidR="00784B3E" w:rsidRPr="00FD2646">
        <w:rPr>
          <w:rFonts w:ascii="Times New Roman" w:hAnsi="Times New Roman" w:cs="Times New Roman"/>
          <w:sz w:val="24"/>
          <w:szCs w:val="24"/>
        </w:rPr>
        <w:t>socio-cultural matters such as</w:t>
      </w:r>
      <w:r w:rsidR="00125C3B" w:rsidRPr="00FD2646">
        <w:rPr>
          <w:rFonts w:ascii="Times New Roman" w:hAnsi="Times New Roman" w:cs="Times New Roman"/>
          <w:sz w:val="24"/>
          <w:szCs w:val="24"/>
        </w:rPr>
        <w:t xml:space="preserve"> gender, sexual</w:t>
      </w:r>
      <w:r w:rsidR="00784B3E" w:rsidRPr="00FD2646">
        <w:rPr>
          <w:rFonts w:ascii="Times New Roman" w:hAnsi="Times New Roman" w:cs="Times New Roman"/>
          <w:sz w:val="24"/>
          <w:szCs w:val="24"/>
        </w:rPr>
        <w:t xml:space="preserve">ity, identity, </w:t>
      </w:r>
      <w:r w:rsidR="00CB153C" w:rsidRPr="00FD2646">
        <w:rPr>
          <w:rFonts w:ascii="Times New Roman" w:hAnsi="Times New Roman" w:cs="Times New Roman"/>
          <w:sz w:val="24"/>
          <w:szCs w:val="24"/>
        </w:rPr>
        <w:t>and power</w:t>
      </w:r>
      <w:r w:rsidR="00784B3E" w:rsidRPr="00FD2646">
        <w:rPr>
          <w:rFonts w:ascii="Times New Roman" w:hAnsi="Times New Roman" w:cs="Times New Roman"/>
          <w:sz w:val="24"/>
          <w:szCs w:val="24"/>
        </w:rPr>
        <w:t xml:space="preserve"> are visibly relevant </w:t>
      </w:r>
      <w:r w:rsidR="00D86242">
        <w:rPr>
          <w:rFonts w:ascii="Times New Roman" w:hAnsi="Times New Roman" w:cs="Times New Roman"/>
          <w:sz w:val="24"/>
          <w:szCs w:val="24"/>
        </w:rPr>
        <w:t xml:space="preserve">as participants </w:t>
      </w:r>
      <w:r w:rsidR="00784B3E" w:rsidRPr="00FD2646">
        <w:rPr>
          <w:rFonts w:ascii="Times New Roman" w:hAnsi="Times New Roman" w:cs="Times New Roman"/>
          <w:sz w:val="24"/>
          <w:szCs w:val="24"/>
        </w:rPr>
        <w:t xml:space="preserve">make sense of the social world and progress </w:t>
      </w:r>
      <w:r w:rsidR="00125C3B" w:rsidRPr="00FD2646">
        <w:rPr>
          <w:rFonts w:ascii="Times New Roman" w:hAnsi="Times New Roman" w:cs="Times New Roman"/>
          <w:sz w:val="24"/>
          <w:szCs w:val="24"/>
        </w:rPr>
        <w:t>their daily activities</w:t>
      </w:r>
      <w:r w:rsidR="00784B3E" w:rsidRPr="00FD2646">
        <w:rPr>
          <w:rFonts w:ascii="Times New Roman" w:hAnsi="Times New Roman" w:cs="Times New Roman"/>
          <w:sz w:val="24"/>
          <w:szCs w:val="24"/>
        </w:rPr>
        <w:t>.</w:t>
      </w:r>
      <w:r w:rsidR="0078336C" w:rsidRPr="00FD2646">
        <w:rPr>
          <w:rFonts w:ascii="Times New Roman" w:hAnsi="Times New Roman" w:cs="Times New Roman"/>
          <w:sz w:val="24"/>
          <w:szCs w:val="24"/>
        </w:rPr>
        <w:t xml:space="preserve"> A</w:t>
      </w:r>
      <w:r w:rsidR="00125C3B" w:rsidRPr="00FD2646">
        <w:rPr>
          <w:rFonts w:ascii="Times New Roman" w:hAnsi="Times New Roman" w:cs="Times New Roman"/>
          <w:sz w:val="24"/>
          <w:szCs w:val="24"/>
        </w:rPr>
        <w:t xml:space="preserve"> </w:t>
      </w:r>
      <w:r w:rsidR="0078336C" w:rsidRPr="00FD2646">
        <w:rPr>
          <w:rFonts w:ascii="Times New Roman" w:hAnsi="Times New Roman" w:cs="Times New Roman"/>
          <w:sz w:val="24"/>
          <w:szCs w:val="24"/>
        </w:rPr>
        <w:t xml:space="preserve">feminist interest in gender and power </w:t>
      </w:r>
      <w:r w:rsidR="00784B3E" w:rsidRPr="00FD2646">
        <w:rPr>
          <w:rFonts w:ascii="Times New Roman" w:hAnsi="Times New Roman" w:cs="Times New Roman"/>
          <w:sz w:val="24"/>
          <w:szCs w:val="24"/>
        </w:rPr>
        <w:t>can be</w:t>
      </w:r>
      <w:r w:rsidR="0078336C" w:rsidRPr="00FD2646">
        <w:rPr>
          <w:rFonts w:ascii="Times New Roman" w:hAnsi="Times New Roman" w:cs="Times New Roman"/>
          <w:sz w:val="24"/>
          <w:szCs w:val="24"/>
        </w:rPr>
        <w:t xml:space="preserve"> valid if analysts do not assume how or where this will become manifest in the data, but instead undertake to demonstrate </w:t>
      </w:r>
      <w:r w:rsidR="0078336C" w:rsidRPr="00FD2646">
        <w:rPr>
          <w:rFonts w:ascii="Times New Roman" w:hAnsi="Times New Roman" w:cs="Times New Roman"/>
          <w:i/>
          <w:sz w:val="24"/>
          <w:szCs w:val="24"/>
        </w:rPr>
        <w:t>that</w:t>
      </w:r>
      <w:r w:rsidR="0078336C" w:rsidRPr="00FD2646">
        <w:rPr>
          <w:rFonts w:ascii="Times New Roman" w:hAnsi="Times New Roman" w:cs="Times New Roman"/>
          <w:sz w:val="24"/>
          <w:szCs w:val="24"/>
        </w:rPr>
        <w:t xml:space="preserve"> and </w:t>
      </w:r>
      <w:r w:rsidR="0078336C" w:rsidRPr="00FD2646">
        <w:rPr>
          <w:rFonts w:ascii="Times New Roman" w:hAnsi="Times New Roman" w:cs="Times New Roman"/>
          <w:i/>
          <w:sz w:val="24"/>
          <w:szCs w:val="24"/>
        </w:rPr>
        <w:t>how</w:t>
      </w:r>
      <w:r w:rsidR="0078336C" w:rsidRPr="00FD2646">
        <w:rPr>
          <w:rFonts w:ascii="Times New Roman" w:hAnsi="Times New Roman" w:cs="Times New Roman"/>
          <w:sz w:val="24"/>
          <w:szCs w:val="24"/>
        </w:rPr>
        <w:t xml:space="preserve"> their feminist interests are noticed and used by participants</w:t>
      </w:r>
      <w:r w:rsidR="00AD314F" w:rsidRPr="00FD2646">
        <w:rPr>
          <w:rFonts w:ascii="Times New Roman" w:hAnsi="Times New Roman" w:cs="Times New Roman"/>
          <w:sz w:val="24"/>
          <w:szCs w:val="24"/>
        </w:rPr>
        <w:t xml:space="preserve"> (Speer 2012</w:t>
      </w:r>
      <w:r w:rsidR="004A4070" w:rsidRPr="00FD2646">
        <w:rPr>
          <w:rFonts w:ascii="Times New Roman" w:hAnsi="Times New Roman" w:cs="Times New Roman"/>
          <w:sz w:val="24"/>
          <w:szCs w:val="24"/>
        </w:rPr>
        <w:t>)</w:t>
      </w:r>
      <w:r w:rsidR="0078336C" w:rsidRPr="00FD2646">
        <w:rPr>
          <w:rFonts w:ascii="Times New Roman" w:hAnsi="Times New Roman" w:cs="Times New Roman"/>
          <w:sz w:val="24"/>
          <w:szCs w:val="24"/>
        </w:rPr>
        <w:t xml:space="preserve">. The following section presents some illustrative examples of the burgeoning field of work at the intersection of feminism and conversation analysis. </w:t>
      </w:r>
    </w:p>
    <w:p w14:paraId="55B362E5" w14:textId="0E81D536" w:rsidR="00D15579" w:rsidRPr="00D15579" w:rsidRDefault="00D15579" w:rsidP="0078183B">
      <w:pPr>
        <w:pStyle w:val="Heading1"/>
      </w:pPr>
      <w:r>
        <w:t>A BRIEF REVIEW OF FEMINIST CONVERSATION ANALYTIC RESEARCH</w:t>
      </w:r>
    </w:p>
    <w:p w14:paraId="76021B5C" w14:textId="4FD4E032" w:rsidR="00556D25" w:rsidRDefault="00210B4A" w:rsidP="00FD2646">
      <w:pPr>
        <w:spacing w:before="120" w:after="120" w:line="480" w:lineRule="auto"/>
        <w:ind w:firstLine="720"/>
        <w:rPr>
          <w:rFonts w:ascii="Times New Roman" w:hAnsi="Times New Roman" w:cs="Times New Roman"/>
          <w:sz w:val="24"/>
          <w:szCs w:val="24"/>
        </w:rPr>
      </w:pPr>
      <w:r w:rsidRPr="00FD2646">
        <w:rPr>
          <w:rFonts w:ascii="Times New Roman" w:hAnsi="Times New Roman" w:cs="Times New Roman"/>
          <w:sz w:val="24"/>
          <w:szCs w:val="24"/>
        </w:rPr>
        <w:t xml:space="preserve">A conversation analytic approach </w:t>
      </w:r>
      <w:r w:rsidR="008779FB" w:rsidRPr="00FD2646">
        <w:rPr>
          <w:rFonts w:ascii="Times New Roman" w:hAnsi="Times New Roman" w:cs="Times New Roman"/>
          <w:sz w:val="24"/>
          <w:szCs w:val="24"/>
        </w:rPr>
        <w:t>has been used productively by feminist scholars to examine a variety of issues</w:t>
      </w:r>
      <w:r w:rsidRPr="00FD2646">
        <w:rPr>
          <w:rFonts w:ascii="Times New Roman" w:hAnsi="Times New Roman" w:cs="Times New Roman"/>
          <w:sz w:val="24"/>
          <w:szCs w:val="24"/>
        </w:rPr>
        <w:t>. Below we present three s</w:t>
      </w:r>
      <w:r w:rsidR="00967140" w:rsidRPr="00FD2646">
        <w:rPr>
          <w:rFonts w:ascii="Times New Roman" w:hAnsi="Times New Roman" w:cs="Times New Roman"/>
          <w:sz w:val="24"/>
          <w:szCs w:val="24"/>
        </w:rPr>
        <w:t>trands of research that utilise</w:t>
      </w:r>
      <w:r w:rsidRPr="00FD2646">
        <w:rPr>
          <w:rFonts w:ascii="Times New Roman" w:hAnsi="Times New Roman" w:cs="Times New Roman"/>
          <w:sz w:val="24"/>
          <w:szCs w:val="24"/>
        </w:rPr>
        <w:t xml:space="preserve"> conversation analytic methodology to exam</w:t>
      </w:r>
      <w:r w:rsidR="008779FB" w:rsidRPr="00FD2646">
        <w:rPr>
          <w:rFonts w:ascii="Times New Roman" w:hAnsi="Times New Roman" w:cs="Times New Roman"/>
          <w:sz w:val="24"/>
          <w:szCs w:val="24"/>
        </w:rPr>
        <w:t xml:space="preserve">ine feminist concerns. </w:t>
      </w:r>
      <w:r w:rsidR="00990BFF" w:rsidRPr="00FD2646">
        <w:rPr>
          <w:rFonts w:ascii="Times New Roman" w:hAnsi="Times New Roman" w:cs="Times New Roman"/>
          <w:sz w:val="24"/>
          <w:szCs w:val="24"/>
        </w:rPr>
        <w:t>Firstly, f</w:t>
      </w:r>
      <w:r w:rsidRPr="00FD2646">
        <w:rPr>
          <w:rFonts w:ascii="Times New Roman" w:hAnsi="Times New Roman" w:cs="Times New Roman"/>
          <w:sz w:val="24"/>
          <w:szCs w:val="24"/>
        </w:rPr>
        <w:t>eminist conversation analysis has demonstrated how gender and sexuality operate as normative, ordinary parts of social life</w:t>
      </w:r>
      <w:r w:rsidR="00556D25" w:rsidRPr="00FD2646">
        <w:rPr>
          <w:rFonts w:ascii="Times New Roman" w:hAnsi="Times New Roman" w:cs="Times New Roman"/>
          <w:sz w:val="24"/>
          <w:szCs w:val="24"/>
        </w:rPr>
        <w:t xml:space="preserve"> </w:t>
      </w:r>
      <w:r w:rsidR="00967140" w:rsidRPr="00FD2646">
        <w:rPr>
          <w:rFonts w:ascii="Times New Roman" w:hAnsi="Times New Roman" w:cs="Times New Roman"/>
          <w:sz w:val="24"/>
          <w:szCs w:val="24"/>
        </w:rPr>
        <w:t xml:space="preserve">and how everyday oppression works </w:t>
      </w:r>
      <w:r w:rsidR="00D86242">
        <w:rPr>
          <w:rFonts w:ascii="Times New Roman" w:hAnsi="Times New Roman" w:cs="Times New Roman"/>
          <w:sz w:val="24"/>
          <w:szCs w:val="24"/>
        </w:rPr>
        <w:t>by sanctioning</w:t>
      </w:r>
      <w:r w:rsidR="00556D25" w:rsidRPr="00FD2646">
        <w:rPr>
          <w:rFonts w:ascii="Times New Roman" w:hAnsi="Times New Roman" w:cs="Times New Roman"/>
          <w:sz w:val="24"/>
          <w:szCs w:val="24"/>
        </w:rPr>
        <w:t xml:space="preserve"> certain identities and behaviours</w:t>
      </w:r>
      <w:r w:rsidR="00967140" w:rsidRPr="00FD2646">
        <w:rPr>
          <w:rFonts w:ascii="Times New Roman" w:hAnsi="Times New Roman" w:cs="Times New Roman"/>
          <w:sz w:val="24"/>
          <w:szCs w:val="24"/>
        </w:rPr>
        <w:t xml:space="preserve"> </w:t>
      </w:r>
      <w:r w:rsidR="00556D25" w:rsidRPr="00FD2646">
        <w:rPr>
          <w:rFonts w:ascii="Times New Roman" w:hAnsi="Times New Roman" w:cs="Times New Roman"/>
          <w:sz w:val="24"/>
          <w:szCs w:val="24"/>
        </w:rPr>
        <w:t xml:space="preserve">as non-normative. </w:t>
      </w:r>
      <w:r w:rsidR="00990BFF" w:rsidRPr="00FD2646">
        <w:rPr>
          <w:rFonts w:ascii="Times New Roman" w:hAnsi="Times New Roman" w:cs="Times New Roman"/>
          <w:sz w:val="24"/>
          <w:szCs w:val="24"/>
        </w:rPr>
        <w:t>Secondly, conversation analysis can be used to examine participants’ orientations to the common-sense cultural knowledge about the gendered social and moral world. Finally, g</w:t>
      </w:r>
      <w:r w:rsidR="00CB153C" w:rsidRPr="00FD2646">
        <w:rPr>
          <w:rFonts w:ascii="Times New Roman" w:hAnsi="Times New Roman" w:cs="Times New Roman"/>
          <w:sz w:val="24"/>
          <w:szCs w:val="24"/>
        </w:rPr>
        <w:t xml:space="preserve">rounded insights about the workings of the social word have been used to </w:t>
      </w:r>
      <w:r w:rsidR="008779FB" w:rsidRPr="00FD2646">
        <w:rPr>
          <w:rFonts w:ascii="Times New Roman" w:hAnsi="Times New Roman" w:cs="Times New Roman"/>
          <w:sz w:val="24"/>
          <w:szCs w:val="24"/>
        </w:rPr>
        <w:t>consider</w:t>
      </w:r>
      <w:r w:rsidR="00556D25" w:rsidRPr="00FD2646">
        <w:rPr>
          <w:rFonts w:ascii="Times New Roman" w:hAnsi="Times New Roman" w:cs="Times New Roman"/>
          <w:sz w:val="24"/>
          <w:szCs w:val="24"/>
        </w:rPr>
        <w:t xml:space="preserve"> effective interventions for social change, </w:t>
      </w:r>
      <w:r w:rsidR="00D86242">
        <w:rPr>
          <w:rFonts w:ascii="Times New Roman" w:hAnsi="Times New Roman" w:cs="Times New Roman"/>
          <w:sz w:val="24"/>
          <w:szCs w:val="24"/>
        </w:rPr>
        <w:t>and develop</w:t>
      </w:r>
      <w:r w:rsidR="00556D25" w:rsidRPr="00FD2646">
        <w:rPr>
          <w:rFonts w:ascii="Times New Roman" w:hAnsi="Times New Roman" w:cs="Times New Roman"/>
          <w:sz w:val="24"/>
          <w:szCs w:val="24"/>
        </w:rPr>
        <w:t xml:space="preserve"> services to provide practical help for people in need</w:t>
      </w:r>
      <w:r w:rsidR="00990BFF" w:rsidRPr="00FD2646">
        <w:rPr>
          <w:rFonts w:ascii="Times New Roman" w:hAnsi="Times New Roman" w:cs="Times New Roman"/>
          <w:sz w:val="24"/>
          <w:szCs w:val="24"/>
        </w:rPr>
        <w:t>.</w:t>
      </w:r>
    </w:p>
    <w:p w14:paraId="25DD1F6F" w14:textId="2F0B9C3F" w:rsidR="00D15579" w:rsidRPr="0078183B" w:rsidRDefault="00D15579" w:rsidP="0078183B">
      <w:pPr>
        <w:pStyle w:val="Heading2"/>
      </w:pPr>
      <w:r w:rsidRPr="0078183B">
        <w:t>Analysing everyday oppression</w:t>
      </w:r>
    </w:p>
    <w:p w14:paraId="6EB3F7F6" w14:textId="0FFF83B7" w:rsidR="001D46D5" w:rsidRDefault="0078336C" w:rsidP="00FD2646">
      <w:pPr>
        <w:spacing w:before="120" w:after="120" w:line="480" w:lineRule="auto"/>
        <w:ind w:firstLine="720"/>
        <w:rPr>
          <w:rFonts w:ascii="Times New Roman" w:hAnsi="Times New Roman" w:cs="Times New Roman"/>
          <w:color w:val="000000"/>
          <w:sz w:val="24"/>
          <w:szCs w:val="24"/>
        </w:rPr>
      </w:pPr>
      <w:r w:rsidRPr="00FD2646">
        <w:rPr>
          <w:rFonts w:ascii="Times New Roman" w:hAnsi="Times New Roman" w:cs="Times New Roman"/>
          <w:color w:val="000000"/>
          <w:sz w:val="24"/>
          <w:szCs w:val="24"/>
        </w:rPr>
        <w:t xml:space="preserve">A key aim of conversation analysis is to understand the methods members use in </w:t>
      </w:r>
      <w:r w:rsidR="00F01530" w:rsidRPr="00FD2646">
        <w:rPr>
          <w:rFonts w:ascii="Times New Roman" w:hAnsi="Times New Roman" w:cs="Times New Roman"/>
          <w:color w:val="000000"/>
          <w:sz w:val="24"/>
          <w:szCs w:val="24"/>
        </w:rPr>
        <w:t>‘</w:t>
      </w:r>
      <w:r w:rsidRPr="00FD2646">
        <w:rPr>
          <w:rFonts w:ascii="Times New Roman" w:hAnsi="Times New Roman" w:cs="Times New Roman"/>
          <w:color w:val="000000"/>
          <w:sz w:val="24"/>
          <w:szCs w:val="24"/>
        </w:rPr>
        <w:t>being an ordinary person</w:t>
      </w:r>
      <w:r w:rsidR="00F01530" w:rsidRPr="00FD2646">
        <w:rPr>
          <w:rFonts w:ascii="Times New Roman" w:hAnsi="Times New Roman" w:cs="Times New Roman"/>
          <w:color w:val="000000"/>
          <w:sz w:val="24"/>
          <w:szCs w:val="24"/>
        </w:rPr>
        <w:t>’</w:t>
      </w:r>
      <w:r w:rsidRPr="00FD2646">
        <w:rPr>
          <w:rFonts w:ascii="Times New Roman" w:hAnsi="Times New Roman" w:cs="Times New Roman"/>
          <w:color w:val="000000"/>
          <w:sz w:val="24"/>
          <w:szCs w:val="24"/>
        </w:rPr>
        <w:t xml:space="preserve"> (Sacks 1984: 415)</w:t>
      </w:r>
      <w:r w:rsidR="008779FB" w:rsidRPr="00FD2646">
        <w:rPr>
          <w:rFonts w:ascii="Times New Roman" w:hAnsi="Times New Roman" w:cs="Times New Roman"/>
          <w:color w:val="000000"/>
          <w:sz w:val="24"/>
          <w:szCs w:val="24"/>
        </w:rPr>
        <w:t>.</w:t>
      </w:r>
      <w:r w:rsidR="00D86242">
        <w:rPr>
          <w:rFonts w:ascii="Times New Roman" w:hAnsi="Times New Roman" w:cs="Times New Roman"/>
          <w:color w:val="000000"/>
          <w:sz w:val="24"/>
          <w:szCs w:val="24"/>
        </w:rPr>
        <w:t xml:space="preserve"> In other words, how p</w:t>
      </w:r>
      <w:r w:rsidR="008779FB" w:rsidRPr="00FD2646">
        <w:rPr>
          <w:rFonts w:ascii="Times New Roman" w:hAnsi="Times New Roman" w:cs="Times New Roman"/>
          <w:color w:val="000000"/>
          <w:sz w:val="24"/>
          <w:szCs w:val="24"/>
        </w:rPr>
        <w:t xml:space="preserve">eople as culturally competent members of society </w:t>
      </w:r>
      <w:r w:rsidRPr="00FD2646">
        <w:rPr>
          <w:rFonts w:ascii="Times New Roman" w:hAnsi="Times New Roman" w:cs="Times New Roman"/>
          <w:color w:val="000000"/>
          <w:sz w:val="24"/>
          <w:szCs w:val="24"/>
        </w:rPr>
        <w:t xml:space="preserve">go about their everyday lives accomplishing activities with others, and interacting with the physical and social world. </w:t>
      </w:r>
      <w:r w:rsidR="00C13F48">
        <w:rPr>
          <w:rFonts w:ascii="Times New Roman" w:hAnsi="Times New Roman" w:cs="Times New Roman"/>
          <w:color w:val="000000"/>
          <w:sz w:val="24"/>
          <w:szCs w:val="24"/>
        </w:rPr>
        <w:t>Conversation analysts examine the resources used by participan</w:t>
      </w:r>
      <w:r w:rsidR="008C63C3">
        <w:rPr>
          <w:rFonts w:ascii="Times New Roman" w:hAnsi="Times New Roman" w:cs="Times New Roman"/>
          <w:color w:val="000000"/>
          <w:sz w:val="24"/>
          <w:szCs w:val="24"/>
        </w:rPr>
        <w:t>ts to build and interpret in/equality</w:t>
      </w:r>
      <w:r w:rsidR="00390705">
        <w:rPr>
          <w:rFonts w:ascii="Times New Roman" w:hAnsi="Times New Roman" w:cs="Times New Roman"/>
          <w:color w:val="000000"/>
          <w:sz w:val="24"/>
          <w:szCs w:val="24"/>
        </w:rPr>
        <w:t xml:space="preserve"> in diverse settings</w:t>
      </w:r>
      <w:r w:rsidR="001D46D5">
        <w:rPr>
          <w:rFonts w:ascii="Times New Roman" w:hAnsi="Times New Roman" w:cs="Times New Roman"/>
          <w:color w:val="000000"/>
          <w:sz w:val="24"/>
          <w:szCs w:val="24"/>
        </w:rPr>
        <w:t xml:space="preserve">.  </w:t>
      </w:r>
      <w:r w:rsidR="008C63C3">
        <w:rPr>
          <w:rFonts w:ascii="Times New Roman" w:hAnsi="Times New Roman" w:cs="Times New Roman"/>
          <w:color w:val="000000"/>
          <w:sz w:val="24"/>
          <w:szCs w:val="24"/>
        </w:rPr>
        <w:t xml:space="preserve">For </w:t>
      </w:r>
      <w:r w:rsidR="008C63C3">
        <w:rPr>
          <w:rFonts w:ascii="Times New Roman" w:hAnsi="Times New Roman" w:cs="Times New Roman"/>
          <w:color w:val="000000"/>
          <w:sz w:val="24"/>
          <w:szCs w:val="24"/>
        </w:rPr>
        <w:lastRenderedPageBreak/>
        <w:t xml:space="preserve">example, </w:t>
      </w:r>
      <w:r w:rsidR="0093084B">
        <w:rPr>
          <w:rFonts w:ascii="Times New Roman" w:hAnsi="Times New Roman" w:cs="Times New Roman"/>
          <w:color w:val="000000"/>
          <w:sz w:val="24"/>
          <w:szCs w:val="24"/>
        </w:rPr>
        <w:t>showing how</w:t>
      </w:r>
      <w:r w:rsidR="00390705">
        <w:rPr>
          <w:rFonts w:ascii="Times New Roman" w:hAnsi="Times New Roman" w:cs="Times New Roman"/>
          <w:color w:val="000000"/>
          <w:sz w:val="24"/>
          <w:szCs w:val="24"/>
        </w:rPr>
        <w:t xml:space="preserve"> </w:t>
      </w:r>
      <w:r w:rsidR="0093084B">
        <w:rPr>
          <w:rFonts w:ascii="Times New Roman" w:hAnsi="Times New Roman" w:cs="Times New Roman"/>
          <w:color w:val="000000"/>
          <w:sz w:val="24"/>
          <w:szCs w:val="24"/>
        </w:rPr>
        <w:t>turn-taking is</w:t>
      </w:r>
      <w:r w:rsidR="00390705">
        <w:rPr>
          <w:rFonts w:ascii="Times New Roman" w:hAnsi="Times New Roman" w:cs="Times New Roman"/>
          <w:color w:val="000000"/>
          <w:sz w:val="24"/>
          <w:szCs w:val="24"/>
        </w:rPr>
        <w:t xml:space="preserve"> </w:t>
      </w:r>
      <w:r w:rsidR="00951E51">
        <w:rPr>
          <w:rFonts w:ascii="Times New Roman" w:hAnsi="Times New Roman" w:cs="Times New Roman"/>
          <w:color w:val="000000"/>
          <w:sz w:val="24"/>
          <w:szCs w:val="24"/>
        </w:rPr>
        <w:t>organised</w:t>
      </w:r>
      <w:r w:rsidR="00390705">
        <w:rPr>
          <w:rFonts w:ascii="Times New Roman" w:hAnsi="Times New Roman" w:cs="Times New Roman"/>
          <w:color w:val="000000"/>
          <w:sz w:val="24"/>
          <w:szCs w:val="24"/>
        </w:rPr>
        <w:t xml:space="preserve"> in large political meetings </w:t>
      </w:r>
      <w:r w:rsidR="00951E51">
        <w:rPr>
          <w:rFonts w:ascii="Times New Roman" w:hAnsi="Times New Roman" w:cs="Times New Roman"/>
          <w:color w:val="000000"/>
          <w:sz w:val="24"/>
          <w:szCs w:val="24"/>
        </w:rPr>
        <w:t>supporting</w:t>
      </w:r>
      <w:r w:rsidR="00390705">
        <w:rPr>
          <w:rFonts w:ascii="Times New Roman" w:hAnsi="Times New Roman" w:cs="Times New Roman"/>
          <w:color w:val="000000"/>
          <w:sz w:val="24"/>
          <w:szCs w:val="24"/>
        </w:rPr>
        <w:t xml:space="preserve"> </w:t>
      </w:r>
      <w:r w:rsidR="00951E51">
        <w:rPr>
          <w:rFonts w:ascii="Times New Roman" w:hAnsi="Times New Roman" w:cs="Times New Roman"/>
          <w:color w:val="000000"/>
          <w:sz w:val="24"/>
          <w:szCs w:val="24"/>
        </w:rPr>
        <w:t>democratic</w:t>
      </w:r>
      <w:r w:rsidR="00390705">
        <w:rPr>
          <w:rFonts w:ascii="Times New Roman" w:hAnsi="Times New Roman" w:cs="Times New Roman"/>
          <w:color w:val="000000"/>
          <w:sz w:val="24"/>
          <w:szCs w:val="24"/>
        </w:rPr>
        <w:t xml:space="preserve"> </w:t>
      </w:r>
      <w:r w:rsidR="00951E51">
        <w:rPr>
          <w:rFonts w:ascii="Times New Roman" w:hAnsi="Times New Roman" w:cs="Times New Roman"/>
          <w:color w:val="000000"/>
          <w:sz w:val="24"/>
          <w:szCs w:val="24"/>
        </w:rPr>
        <w:t>participation</w:t>
      </w:r>
      <w:r w:rsidR="00390705">
        <w:rPr>
          <w:rFonts w:ascii="Times New Roman" w:hAnsi="Times New Roman" w:cs="Times New Roman"/>
          <w:color w:val="000000"/>
          <w:sz w:val="24"/>
          <w:szCs w:val="24"/>
        </w:rPr>
        <w:t xml:space="preserve"> (Mondad</w:t>
      </w:r>
      <w:r w:rsidR="00951E51">
        <w:rPr>
          <w:rFonts w:ascii="Times New Roman" w:hAnsi="Times New Roman" w:cs="Times New Roman"/>
          <w:color w:val="000000"/>
          <w:sz w:val="24"/>
          <w:szCs w:val="24"/>
        </w:rPr>
        <w:t>a</w:t>
      </w:r>
      <w:r w:rsidR="00390705">
        <w:rPr>
          <w:rFonts w:ascii="Times New Roman" w:hAnsi="Times New Roman" w:cs="Times New Roman"/>
          <w:color w:val="000000"/>
          <w:sz w:val="24"/>
          <w:szCs w:val="24"/>
        </w:rPr>
        <w:t xml:space="preserve"> 2007</w:t>
      </w:r>
      <w:r w:rsidR="001D46D5">
        <w:rPr>
          <w:rFonts w:ascii="Times New Roman" w:hAnsi="Times New Roman" w:cs="Times New Roman"/>
          <w:color w:val="000000"/>
          <w:sz w:val="24"/>
          <w:szCs w:val="24"/>
        </w:rPr>
        <w:t>)</w:t>
      </w:r>
      <w:r w:rsidR="008C63C3">
        <w:rPr>
          <w:rFonts w:ascii="Times New Roman" w:hAnsi="Times New Roman" w:cs="Times New Roman"/>
          <w:color w:val="000000"/>
          <w:sz w:val="24"/>
          <w:szCs w:val="24"/>
        </w:rPr>
        <w:t>.</w:t>
      </w:r>
    </w:p>
    <w:p w14:paraId="53FE9022" w14:textId="67EC48DB" w:rsidR="001D46D5" w:rsidRDefault="00D66666" w:rsidP="00FD2646">
      <w:pPr>
        <w:spacing w:before="120" w:after="120" w:line="480" w:lineRule="auto"/>
        <w:ind w:firstLine="720"/>
        <w:rPr>
          <w:rFonts w:ascii="Times New Roman" w:hAnsi="Times New Roman" w:cs="Times New Roman"/>
          <w:color w:val="000000"/>
          <w:sz w:val="24"/>
          <w:szCs w:val="24"/>
        </w:rPr>
      </w:pPr>
      <w:r w:rsidRPr="00FD2646">
        <w:rPr>
          <w:rFonts w:ascii="Times New Roman" w:hAnsi="Times New Roman" w:cs="Times New Roman"/>
          <w:color w:val="000000"/>
          <w:sz w:val="24"/>
          <w:szCs w:val="24"/>
        </w:rPr>
        <w:t>Building on foundational ethnomethodolgical approaches to gender (e.g. Kessler &amp;</w:t>
      </w:r>
      <w:r w:rsidR="00CB153C" w:rsidRPr="00FD2646">
        <w:rPr>
          <w:rFonts w:ascii="Times New Roman" w:hAnsi="Times New Roman" w:cs="Times New Roman"/>
          <w:color w:val="000000"/>
          <w:sz w:val="24"/>
          <w:szCs w:val="24"/>
        </w:rPr>
        <w:t xml:space="preserve"> McKenna, 1978),</w:t>
      </w:r>
      <w:r w:rsidRPr="00FD2646">
        <w:rPr>
          <w:rFonts w:ascii="Times New Roman" w:hAnsi="Times New Roman" w:cs="Times New Roman"/>
          <w:color w:val="000000"/>
          <w:sz w:val="24"/>
          <w:szCs w:val="24"/>
        </w:rPr>
        <w:t xml:space="preserve"> f</w:t>
      </w:r>
      <w:r w:rsidR="0078336C" w:rsidRPr="00FD2646">
        <w:rPr>
          <w:rFonts w:ascii="Times New Roman" w:hAnsi="Times New Roman" w:cs="Times New Roman"/>
          <w:color w:val="000000"/>
          <w:sz w:val="24"/>
          <w:szCs w:val="24"/>
        </w:rPr>
        <w:t xml:space="preserve">eminist conversation analysis has demonstrated how gender and sexuality are </w:t>
      </w:r>
      <w:r w:rsidR="008A3DAC" w:rsidRPr="00FD2646">
        <w:rPr>
          <w:rFonts w:ascii="Times New Roman" w:hAnsi="Times New Roman" w:cs="Times New Roman"/>
          <w:color w:val="000000"/>
          <w:sz w:val="24"/>
          <w:szCs w:val="24"/>
        </w:rPr>
        <w:t xml:space="preserve">part and parcel of </w:t>
      </w:r>
      <w:r w:rsidRPr="00FD2646">
        <w:rPr>
          <w:rFonts w:ascii="Times New Roman" w:hAnsi="Times New Roman" w:cs="Times New Roman"/>
          <w:color w:val="000000"/>
          <w:sz w:val="24"/>
          <w:szCs w:val="24"/>
        </w:rPr>
        <w:t>common-sense knowledge</w:t>
      </w:r>
      <w:r w:rsidR="008F5B2C" w:rsidRPr="00FD2646">
        <w:rPr>
          <w:rFonts w:ascii="Times New Roman" w:hAnsi="Times New Roman" w:cs="Times New Roman"/>
          <w:color w:val="000000"/>
          <w:sz w:val="24"/>
          <w:szCs w:val="24"/>
        </w:rPr>
        <w:t xml:space="preserve">. Certain ways of being in the social world are </w:t>
      </w:r>
      <w:r w:rsidR="008F5B2C" w:rsidRPr="00D86242">
        <w:rPr>
          <w:rFonts w:ascii="Times New Roman" w:hAnsi="Times New Roman" w:cs="Times New Roman"/>
          <w:color w:val="000000"/>
          <w:sz w:val="24"/>
          <w:szCs w:val="24"/>
        </w:rPr>
        <w:t>treated as ordinary</w:t>
      </w:r>
      <w:r w:rsidR="008F5B2C" w:rsidRPr="00FD2646">
        <w:rPr>
          <w:rFonts w:ascii="Times New Roman" w:hAnsi="Times New Roman" w:cs="Times New Roman"/>
          <w:color w:val="000000"/>
          <w:sz w:val="24"/>
          <w:szCs w:val="24"/>
        </w:rPr>
        <w:t xml:space="preserve"> and unremarkable, while others can be subject to scrutiny. For example, from a young age, children use </w:t>
      </w:r>
      <w:r w:rsidR="008779FB" w:rsidRPr="00FD2646">
        <w:rPr>
          <w:rFonts w:ascii="Times New Roman" w:hAnsi="Times New Roman" w:cs="Times New Roman"/>
          <w:color w:val="000000"/>
          <w:sz w:val="24"/>
          <w:szCs w:val="24"/>
        </w:rPr>
        <w:t>the notion of gender differences</w:t>
      </w:r>
      <w:r w:rsidR="008F5B2C" w:rsidRPr="00FD2646">
        <w:rPr>
          <w:rFonts w:ascii="Times New Roman" w:hAnsi="Times New Roman" w:cs="Times New Roman"/>
          <w:color w:val="000000"/>
          <w:sz w:val="24"/>
          <w:szCs w:val="24"/>
        </w:rPr>
        <w:t xml:space="preserve"> </w:t>
      </w:r>
      <w:r w:rsidR="008779FB" w:rsidRPr="00FD2646">
        <w:rPr>
          <w:rFonts w:ascii="Times New Roman" w:hAnsi="Times New Roman" w:cs="Times New Roman"/>
          <w:color w:val="000000"/>
          <w:sz w:val="24"/>
          <w:szCs w:val="24"/>
        </w:rPr>
        <w:t>to assess</w:t>
      </w:r>
      <w:r w:rsidR="0093084B">
        <w:rPr>
          <w:rFonts w:ascii="Times New Roman" w:hAnsi="Times New Roman" w:cs="Times New Roman"/>
          <w:color w:val="000000"/>
          <w:sz w:val="24"/>
          <w:szCs w:val="24"/>
        </w:rPr>
        <w:t xml:space="preserve"> whether others’</w:t>
      </w:r>
      <w:r w:rsidR="008F5B2C" w:rsidRPr="00FD2646">
        <w:rPr>
          <w:rFonts w:ascii="Times New Roman" w:hAnsi="Times New Roman" w:cs="Times New Roman"/>
          <w:color w:val="000000"/>
          <w:sz w:val="24"/>
          <w:szCs w:val="24"/>
        </w:rPr>
        <w:t xml:space="preserve"> behaviours are acceptable or not (Weatherall 2002). </w:t>
      </w:r>
    </w:p>
    <w:p w14:paraId="30BB775E" w14:textId="650D8D9C" w:rsidR="00116A21" w:rsidRDefault="00116A21" w:rsidP="00FD2646">
      <w:pPr>
        <w:spacing w:before="120" w:after="120" w:line="480" w:lineRule="auto"/>
        <w:ind w:firstLine="720"/>
        <w:rPr>
          <w:rFonts w:ascii="Times New Roman" w:hAnsi="Times New Roman" w:cs="Times New Roman"/>
          <w:sz w:val="24"/>
          <w:szCs w:val="24"/>
        </w:rPr>
      </w:pPr>
      <w:r w:rsidRPr="00FD2646">
        <w:rPr>
          <w:rFonts w:ascii="Times New Roman" w:hAnsi="Times New Roman" w:cs="Times New Roman"/>
          <w:color w:val="000000"/>
          <w:sz w:val="24"/>
          <w:szCs w:val="24"/>
        </w:rPr>
        <w:t>One</w:t>
      </w:r>
      <w:r w:rsidR="0019059E" w:rsidRPr="00FD2646">
        <w:rPr>
          <w:rFonts w:ascii="Times New Roman" w:hAnsi="Times New Roman" w:cs="Times New Roman"/>
          <w:sz w:val="24"/>
          <w:szCs w:val="24"/>
        </w:rPr>
        <w:t xml:space="preserve"> </w:t>
      </w:r>
      <w:r w:rsidRPr="00FD2646">
        <w:rPr>
          <w:rFonts w:ascii="Times New Roman" w:hAnsi="Times New Roman" w:cs="Times New Roman"/>
          <w:sz w:val="24"/>
          <w:szCs w:val="24"/>
        </w:rPr>
        <w:t>notable programme of research has demonstrated</w:t>
      </w:r>
      <w:r w:rsidR="008F5B2C" w:rsidRPr="00FD2646">
        <w:rPr>
          <w:rFonts w:ascii="Times New Roman" w:hAnsi="Times New Roman" w:cs="Times New Roman"/>
          <w:sz w:val="24"/>
          <w:szCs w:val="24"/>
        </w:rPr>
        <w:t xml:space="preserve"> how h</w:t>
      </w:r>
      <w:r w:rsidR="00CE18A4" w:rsidRPr="00FD2646">
        <w:rPr>
          <w:rFonts w:ascii="Times New Roman" w:hAnsi="Times New Roman" w:cs="Times New Roman"/>
          <w:sz w:val="24"/>
          <w:szCs w:val="24"/>
        </w:rPr>
        <w:t>eterosexuality</w:t>
      </w:r>
      <w:r w:rsidR="008F5B2C" w:rsidRPr="00FD2646">
        <w:rPr>
          <w:rFonts w:ascii="Times New Roman" w:hAnsi="Times New Roman" w:cs="Times New Roman"/>
          <w:sz w:val="24"/>
          <w:szCs w:val="24"/>
        </w:rPr>
        <w:t xml:space="preserve"> manifest</w:t>
      </w:r>
      <w:r w:rsidR="00CE18A4" w:rsidRPr="00FD2646">
        <w:rPr>
          <w:rFonts w:ascii="Times New Roman" w:hAnsi="Times New Roman" w:cs="Times New Roman"/>
          <w:sz w:val="24"/>
          <w:szCs w:val="24"/>
        </w:rPr>
        <w:t>s</w:t>
      </w:r>
      <w:r w:rsidR="008F5B2C" w:rsidRPr="00FD2646">
        <w:rPr>
          <w:rFonts w:ascii="Times New Roman" w:hAnsi="Times New Roman" w:cs="Times New Roman"/>
          <w:sz w:val="24"/>
          <w:szCs w:val="24"/>
        </w:rPr>
        <w:t xml:space="preserve"> in interaction as ordinary and unremarkable, while homosexuality is treated as non-normative. For example, a heterosexual person may mention, in passing, a ‘wife’ or a ‘husband’, letting listeners infer their sexuality in the course of some other activity entirely</w:t>
      </w:r>
      <w:r w:rsidR="00967140" w:rsidRPr="00FD2646">
        <w:rPr>
          <w:rFonts w:ascii="Times New Roman" w:hAnsi="Times New Roman" w:cs="Times New Roman"/>
          <w:sz w:val="24"/>
          <w:szCs w:val="24"/>
        </w:rPr>
        <w:t xml:space="preserve"> (Kitzinger</w:t>
      </w:r>
      <w:r w:rsidR="00BB1269" w:rsidRPr="00FD2646">
        <w:rPr>
          <w:rFonts w:ascii="Times New Roman" w:hAnsi="Times New Roman" w:cs="Times New Roman"/>
          <w:sz w:val="24"/>
          <w:szCs w:val="24"/>
        </w:rPr>
        <w:t xml:space="preserve"> 2005)</w:t>
      </w:r>
      <w:r w:rsidR="008F5B2C" w:rsidRPr="00FD2646">
        <w:rPr>
          <w:rFonts w:ascii="Times New Roman" w:hAnsi="Times New Roman" w:cs="Times New Roman"/>
          <w:sz w:val="24"/>
          <w:szCs w:val="24"/>
        </w:rPr>
        <w:t xml:space="preserve">. When lesbian women do the same thing, their recipients </w:t>
      </w:r>
      <w:r w:rsidR="00AC7FC5" w:rsidRPr="00FD2646">
        <w:rPr>
          <w:rFonts w:ascii="Times New Roman" w:hAnsi="Times New Roman" w:cs="Times New Roman"/>
          <w:sz w:val="24"/>
          <w:szCs w:val="24"/>
        </w:rPr>
        <w:t>treat them as ‘displaying’ their sexuality</w:t>
      </w:r>
      <w:r w:rsidR="00CE18A4" w:rsidRPr="00FD2646">
        <w:rPr>
          <w:rFonts w:ascii="Times New Roman" w:hAnsi="Times New Roman" w:cs="Times New Roman"/>
          <w:sz w:val="24"/>
          <w:szCs w:val="24"/>
        </w:rPr>
        <w:t xml:space="preserve"> and may apologise </w:t>
      </w:r>
      <w:r w:rsidR="00AC7FC5" w:rsidRPr="00FD2646">
        <w:rPr>
          <w:rFonts w:ascii="Times New Roman" w:hAnsi="Times New Roman" w:cs="Times New Roman"/>
          <w:sz w:val="24"/>
          <w:szCs w:val="24"/>
        </w:rPr>
        <w:t>for assuming they were</w:t>
      </w:r>
      <w:r w:rsidR="00C6392D" w:rsidRPr="00FD2646">
        <w:rPr>
          <w:rFonts w:ascii="Times New Roman" w:hAnsi="Times New Roman" w:cs="Times New Roman"/>
          <w:sz w:val="24"/>
          <w:szCs w:val="24"/>
        </w:rPr>
        <w:t xml:space="preserve"> heterosexual (Land &amp; Kitzinger</w:t>
      </w:r>
      <w:r w:rsidR="00AC7FC5" w:rsidRPr="00FD2646">
        <w:rPr>
          <w:rFonts w:ascii="Times New Roman" w:hAnsi="Times New Roman" w:cs="Times New Roman"/>
          <w:sz w:val="24"/>
          <w:szCs w:val="24"/>
        </w:rPr>
        <w:t xml:space="preserve"> 2005).</w:t>
      </w:r>
      <w:r w:rsidR="00CE18A4" w:rsidRPr="00FD2646">
        <w:rPr>
          <w:rFonts w:ascii="Times New Roman" w:hAnsi="Times New Roman" w:cs="Times New Roman"/>
          <w:sz w:val="24"/>
          <w:szCs w:val="24"/>
        </w:rPr>
        <w:t xml:space="preserve"> </w:t>
      </w:r>
      <w:r w:rsidR="00AC7FC5" w:rsidRPr="00FD2646">
        <w:rPr>
          <w:rFonts w:ascii="Times New Roman" w:hAnsi="Times New Roman" w:cs="Times New Roman"/>
          <w:sz w:val="24"/>
          <w:szCs w:val="24"/>
        </w:rPr>
        <w:t xml:space="preserve">It is through these everyday </w:t>
      </w:r>
      <w:r w:rsidR="0019059E" w:rsidRPr="00FD2646">
        <w:rPr>
          <w:rFonts w:ascii="Times New Roman" w:hAnsi="Times New Roman" w:cs="Times New Roman"/>
          <w:sz w:val="24"/>
          <w:szCs w:val="24"/>
        </w:rPr>
        <w:t xml:space="preserve">practices </w:t>
      </w:r>
      <w:r w:rsidR="00AC7FC5" w:rsidRPr="00FD2646">
        <w:rPr>
          <w:rFonts w:ascii="Times New Roman" w:hAnsi="Times New Roman" w:cs="Times New Roman"/>
          <w:sz w:val="24"/>
          <w:szCs w:val="24"/>
        </w:rPr>
        <w:t>Kitzinger argued</w:t>
      </w:r>
      <w:r w:rsidR="00CE18A4" w:rsidRPr="00FD2646">
        <w:rPr>
          <w:rFonts w:ascii="Times New Roman" w:hAnsi="Times New Roman" w:cs="Times New Roman"/>
          <w:sz w:val="24"/>
          <w:szCs w:val="24"/>
        </w:rPr>
        <w:t>,</w:t>
      </w:r>
      <w:r w:rsidR="00AC7FC5" w:rsidRPr="00FD2646">
        <w:rPr>
          <w:rFonts w:ascii="Times New Roman" w:hAnsi="Times New Roman" w:cs="Times New Roman"/>
          <w:sz w:val="24"/>
          <w:szCs w:val="24"/>
        </w:rPr>
        <w:t xml:space="preserve"> that oppression is built, maintained, </w:t>
      </w:r>
      <w:r w:rsidR="00BB1269" w:rsidRPr="00FD2646">
        <w:rPr>
          <w:rFonts w:ascii="Times New Roman" w:hAnsi="Times New Roman" w:cs="Times New Roman"/>
          <w:sz w:val="24"/>
          <w:szCs w:val="24"/>
        </w:rPr>
        <w:t>or</w:t>
      </w:r>
      <w:r w:rsidR="00AC7FC5" w:rsidRPr="00FD2646">
        <w:rPr>
          <w:rFonts w:ascii="Times New Roman" w:hAnsi="Times New Roman" w:cs="Times New Roman"/>
          <w:sz w:val="24"/>
          <w:szCs w:val="24"/>
        </w:rPr>
        <w:t xml:space="preserve"> potentially challenged. </w:t>
      </w:r>
    </w:p>
    <w:p w14:paraId="336C8E9A" w14:textId="28F8261C" w:rsidR="00D86242" w:rsidRDefault="00D86242" w:rsidP="00D86242">
      <w:pPr>
        <w:spacing w:before="120" w:after="12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Conversation analysis can document the </w:t>
      </w:r>
      <w:r w:rsidRPr="00FD2646">
        <w:rPr>
          <w:rFonts w:ascii="Times New Roman" w:hAnsi="Times New Roman" w:cs="Times New Roman"/>
          <w:sz w:val="24"/>
          <w:szCs w:val="24"/>
        </w:rPr>
        <w:t>linguistic practices that underlie structures of inequality</w:t>
      </w:r>
      <w:r>
        <w:rPr>
          <w:rFonts w:ascii="Times New Roman" w:hAnsi="Times New Roman" w:cs="Times New Roman"/>
          <w:sz w:val="24"/>
          <w:szCs w:val="24"/>
        </w:rPr>
        <w:t xml:space="preserve">, and how these can be challenged or undermined. </w:t>
      </w:r>
      <w:r w:rsidR="00CE2096" w:rsidRPr="00FD2646">
        <w:rPr>
          <w:rFonts w:ascii="Times New Roman" w:hAnsi="Times New Roman" w:cs="Times New Roman"/>
          <w:sz w:val="24"/>
          <w:szCs w:val="24"/>
        </w:rPr>
        <w:t>One way</w:t>
      </w:r>
      <w:r w:rsidR="006D3D00" w:rsidRPr="00FD2646">
        <w:rPr>
          <w:rFonts w:ascii="Times New Roman" w:hAnsi="Times New Roman" w:cs="Times New Roman"/>
          <w:sz w:val="24"/>
          <w:szCs w:val="24"/>
        </w:rPr>
        <w:t xml:space="preserve"> to observe challenges</w:t>
      </w:r>
      <w:r w:rsidR="0019059E" w:rsidRPr="00FD2646">
        <w:rPr>
          <w:rFonts w:ascii="Times New Roman" w:hAnsi="Times New Roman" w:cs="Times New Roman"/>
          <w:sz w:val="24"/>
          <w:szCs w:val="24"/>
        </w:rPr>
        <w:t xml:space="preserve"> to widespread understandings about gender and sexuality</w:t>
      </w:r>
      <w:r w:rsidR="006D3D00" w:rsidRPr="00FD2646">
        <w:rPr>
          <w:rFonts w:ascii="Times New Roman" w:hAnsi="Times New Roman" w:cs="Times New Roman"/>
          <w:sz w:val="24"/>
          <w:szCs w:val="24"/>
        </w:rPr>
        <w:t xml:space="preserve"> </w:t>
      </w:r>
      <w:r w:rsidR="00CE2096" w:rsidRPr="00FD2646">
        <w:rPr>
          <w:rFonts w:ascii="Times New Roman" w:hAnsi="Times New Roman" w:cs="Times New Roman"/>
          <w:sz w:val="24"/>
          <w:szCs w:val="24"/>
        </w:rPr>
        <w:t>is through the technical practice of repair, where participants correct their own or others’ talk. Simply shifting pronouns can work to undermine sexist presumptions, such as doctors being male (Ekberg &amp; Ekberg 2017</w:t>
      </w:r>
      <w:r w:rsidR="00CB153C" w:rsidRPr="00FD2646">
        <w:rPr>
          <w:rFonts w:ascii="Times New Roman" w:hAnsi="Times New Roman" w:cs="Times New Roman"/>
          <w:sz w:val="24"/>
          <w:szCs w:val="24"/>
        </w:rPr>
        <w:t xml:space="preserve">). </w:t>
      </w:r>
      <w:r w:rsidR="00116A21" w:rsidRPr="00FD2646">
        <w:rPr>
          <w:rFonts w:ascii="Times New Roman" w:hAnsi="Times New Roman" w:cs="Times New Roman"/>
          <w:sz w:val="24"/>
          <w:szCs w:val="24"/>
        </w:rPr>
        <w:t xml:space="preserve">Speakers can interrupt their own turn </w:t>
      </w:r>
      <w:r w:rsidR="005D103C" w:rsidRPr="00FD2646">
        <w:rPr>
          <w:rFonts w:ascii="Times New Roman" w:hAnsi="Times New Roman" w:cs="Times New Roman"/>
          <w:sz w:val="24"/>
          <w:szCs w:val="24"/>
        </w:rPr>
        <w:t>or others</w:t>
      </w:r>
      <w:r w:rsidR="00CB153C" w:rsidRPr="00FD2646">
        <w:rPr>
          <w:rFonts w:ascii="Times New Roman" w:hAnsi="Times New Roman" w:cs="Times New Roman"/>
          <w:sz w:val="24"/>
          <w:szCs w:val="24"/>
        </w:rPr>
        <w:t>’</w:t>
      </w:r>
      <w:r w:rsidR="00116A21" w:rsidRPr="00FD2646">
        <w:rPr>
          <w:rFonts w:ascii="Times New Roman" w:hAnsi="Times New Roman" w:cs="Times New Roman"/>
          <w:sz w:val="24"/>
          <w:szCs w:val="24"/>
        </w:rPr>
        <w:t xml:space="preserve"> to change an exclusive masculine reference term</w:t>
      </w:r>
      <w:r>
        <w:rPr>
          <w:rFonts w:ascii="Times New Roman" w:hAnsi="Times New Roman" w:cs="Times New Roman"/>
          <w:sz w:val="24"/>
          <w:szCs w:val="24"/>
        </w:rPr>
        <w:t xml:space="preserve">, ‘he,’ </w:t>
      </w:r>
      <w:r w:rsidR="00C223E2">
        <w:rPr>
          <w:rFonts w:ascii="Times New Roman" w:hAnsi="Times New Roman" w:cs="Times New Roman"/>
          <w:sz w:val="24"/>
          <w:szCs w:val="24"/>
        </w:rPr>
        <w:t>to</w:t>
      </w:r>
      <w:r w:rsidR="00116A21" w:rsidRPr="00FD2646">
        <w:rPr>
          <w:rFonts w:ascii="Times New Roman" w:hAnsi="Times New Roman" w:cs="Times New Roman"/>
          <w:sz w:val="24"/>
          <w:szCs w:val="24"/>
        </w:rPr>
        <w:t xml:space="preserve"> more gender inclusive </w:t>
      </w:r>
      <w:r w:rsidR="00C223E2">
        <w:rPr>
          <w:rFonts w:ascii="Times New Roman" w:hAnsi="Times New Roman" w:cs="Times New Roman"/>
          <w:sz w:val="24"/>
          <w:szCs w:val="24"/>
        </w:rPr>
        <w:t>references</w:t>
      </w:r>
      <w:r w:rsidR="00116A21" w:rsidRPr="00FD2646">
        <w:rPr>
          <w:rFonts w:ascii="Times New Roman" w:hAnsi="Times New Roman" w:cs="Times New Roman"/>
          <w:sz w:val="24"/>
          <w:szCs w:val="24"/>
        </w:rPr>
        <w:t xml:space="preserve"> </w:t>
      </w:r>
      <w:r w:rsidR="00C223E2">
        <w:rPr>
          <w:rFonts w:ascii="Times New Roman" w:hAnsi="Times New Roman" w:cs="Times New Roman"/>
          <w:sz w:val="24"/>
          <w:szCs w:val="24"/>
        </w:rPr>
        <w:t>(W</w:t>
      </w:r>
      <w:r w:rsidR="00C6392D" w:rsidRPr="00FD2646">
        <w:rPr>
          <w:rFonts w:ascii="Times New Roman" w:hAnsi="Times New Roman" w:cs="Times New Roman"/>
          <w:sz w:val="24"/>
          <w:szCs w:val="24"/>
        </w:rPr>
        <w:t>eatherall</w:t>
      </w:r>
      <w:r w:rsidR="005D103C" w:rsidRPr="00FD2646">
        <w:rPr>
          <w:rFonts w:ascii="Times New Roman" w:hAnsi="Times New Roman" w:cs="Times New Roman"/>
          <w:sz w:val="24"/>
          <w:szCs w:val="24"/>
        </w:rPr>
        <w:t xml:space="preserve"> 2015</w:t>
      </w:r>
      <w:r w:rsidR="00116A21" w:rsidRPr="00FD2646">
        <w:rPr>
          <w:rFonts w:ascii="Times New Roman" w:hAnsi="Times New Roman" w:cs="Times New Roman"/>
          <w:sz w:val="24"/>
          <w:szCs w:val="24"/>
        </w:rPr>
        <w:t>)</w:t>
      </w:r>
      <w:r w:rsidR="005D103C" w:rsidRPr="00FD2646">
        <w:rPr>
          <w:rFonts w:ascii="Times New Roman" w:hAnsi="Times New Roman" w:cs="Times New Roman"/>
          <w:sz w:val="24"/>
          <w:szCs w:val="24"/>
        </w:rPr>
        <w:t>.  Correcting sexist assumptions or orienting to gender exclusive language are m</w:t>
      </w:r>
      <w:r w:rsidR="009F53EE">
        <w:rPr>
          <w:rFonts w:ascii="Times New Roman" w:hAnsi="Times New Roman" w:cs="Times New Roman"/>
          <w:sz w:val="24"/>
          <w:szCs w:val="24"/>
        </w:rPr>
        <w:t>embers’ practices</w:t>
      </w:r>
      <w:r w:rsidR="005D103C" w:rsidRPr="00FD2646">
        <w:rPr>
          <w:rFonts w:ascii="Times New Roman" w:hAnsi="Times New Roman" w:cs="Times New Roman"/>
          <w:sz w:val="24"/>
          <w:szCs w:val="24"/>
        </w:rPr>
        <w:t xml:space="preserve"> for </w:t>
      </w:r>
      <w:r w:rsidR="00CE2096" w:rsidRPr="00FD2646">
        <w:rPr>
          <w:rFonts w:ascii="Times New Roman" w:hAnsi="Times New Roman" w:cs="Times New Roman"/>
          <w:sz w:val="24"/>
          <w:szCs w:val="24"/>
        </w:rPr>
        <w:t>challenging</w:t>
      </w:r>
      <w:r w:rsidR="006D3D00" w:rsidRPr="00FD2646">
        <w:rPr>
          <w:rFonts w:ascii="Times New Roman" w:hAnsi="Times New Roman" w:cs="Times New Roman"/>
          <w:sz w:val="24"/>
          <w:szCs w:val="24"/>
        </w:rPr>
        <w:t xml:space="preserve"> what counts as normal</w:t>
      </w:r>
      <w:r>
        <w:rPr>
          <w:rFonts w:ascii="Times New Roman" w:hAnsi="Times New Roman" w:cs="Times New Roman"/>
          <w:sz w:val="24"/>
          <w:szCs w:val="24"/>
        </w:rPr>
        <w:t xml:space="preserve">. </w:t>
      </w:r>
    </w:p>
    <w:p w14:paraId="6B75FC31" w14:textId="2858E5CE" w:rsidR="00D15579" w:rsidRPr="00D15579" w:rsidRDefault="00D15579" w:rsidP="0078183B">
      <w:pPr>
        <w:pStyle w:val="Heading2"/>
      </w:pPr>
      <w:r>
        <w:lastRenderedPageBreak/>
        <w:t>Culture and the gendered social-moral order</w:t>
      </w:r>
    </w:p>
    <w:p w14:paraId="55B166FF" w14:textId="04120C95" w:rsidR="00016EFF" w:rsidRDefault="002044FC" w:rsidP="00016EFF">
      <w:pPr>
        <w:spacing w:before="120" w:after="120" w:line="480" w:lineRule="auto"/>
        <w:ind w:firstLine="720"/>
        <w:rPr>
          <w:rFonts w:ascii="Times New Roman" w:hAnsi="Times New Roman" w:cs="Times New Roman"/>
          <w:color w:val="000000"/>
          <w:sz w:val="24"/>
          <w:szCs w:val="24"/>
        </w:rPr>
      </w:pPr>
      <w:r w:rsidRPr="00FD2646">
        <w:rPr>
          <w:rFonts w:ascii="Times New Roman" w:hAnsi="Times New Roman" w:cs="Times New Roman"/>
          <w:sz w:val="24"/>
          <w:szCs w:val="24"/>
        </w:rPr>
        <w:t>Feminist</w:t>
      </w:r>
      <w:r w:rsidR="00B75DD3" w:rsidRPr="00FD2646">
        <w:rPr>
          <w:rFonts w:ascii="Times New Roman" w:hAnsi="Times New Roman" w:cs="Times New Roman"/>
          <w:sz w:val="24"/>
          <w:szCs w:val="24"/>
        </w:rPr>
        <w:t xml:space="preserve"> conversation analysis can </w:t>
      </w:r>
      <w:r w:rsidRPr="00FD2646">
        <w:rPr>
          <w:rFonts w:ascii="Times New Roman" w:hAnsi="Times New Roman" w:cs="Times New Roman"/>
          <w:sz w:val="24"/>
          <w:szCs w:val="24"/>
        </w:rPr>
        <w:t>study</w:t>
      </w:r>
      <w:r w:rsidR="00B75DD3" w:rsidRPr="00FD2646">
        <w:rPr>
          <w:rFonts w:ascii="Times New Roman" w:hAnsi="Times New Roman" w:cs="Times New Roman"/>
          <w:sz w:val="24"/>
          <w:szCs w:val="24"/>
        </w:rPr>
        <w:t xml:space="preserve"> the gendered social-moral order by demonstrating how participants understand sex, gender, and </w:t>
      </w:r>
      <w:r w:rsidRPr="00FD2646">
        <w:rPr>
          <w:rFonts w:ascii="Times New Roman" w:hAnsi="Times New Roman" w:cs="Times New Roman"/>
          <w:sz w:val="24"/>
          <w:szCs w:val="24"/>
        </w:rPr>
        <w:t>sexuality</w:t>
      </w:r>
      <w:r w:rsidR="008C63C3">
        <w:rPr>
          <w:rFonts w:ascii="Times New Roman" w:hAnsi="Times New Roman" w:cs="Times New Roman"/>
          <w:sz w:val="24"/>
          <w:szCs w:val="24"/>
        </w:rPr>
        <w:t xml:space="preserve"> in diverse but </w:t>
      </w:r>
      <w:r w:rsidR="00016EFF">
        <w:rPr>
          <w:rFonts w:ascii="Times New Roman" w:hAnsi="Times New Roman" w:cs="Times New Roman"/>
          <w:sz w:val="24"/>
          <w:szCs w:val="24"/>
        </w:rPr>
        <w:t xml:space="preserve">ordinary </w:t>
      </w:r>
      <w:r w:rsidR="008C63C3">
        <w:rPr>
          <w:rFonts w:ascii="Times New Roman" w:hAnsi="Times New Roman" w:cs="Times New Roman"/>
          <w:sz w:val="24"/>
          <w:szCs w:val="24"/>
        </w:rPr>
        <w:t>settings</w:t>
      </w:r>
      <w:r w:rsidR="00B75DD3" w:rsidRPr="00FD2646">
        <w:rPr>
          <w:rFonts w:ascii="Times New Roman" w:hAnsi="Times New Roman" w:cs="Times New Roman"/>
          <w:sz w:val="24"/>
          <w:szCs w:val="24"/>
        </w:rPr>
        <w:t xml:space="preserve">. </w:t>
      </w:r>
      <w:r w:rsidR="008C63C3">
        <w:rPr>
          <w:rFonts w:ascii="Times New Roman" w:hAnsi="Times New Roman" w:cs="Times New Roman"/>
          <w:sz w:val="24"/>
          <w:szCs w:val="24"/>
        </w:rPr>
        <w:t>Examples include the way a cross-gender identity</w:t>
      </w:r>
      <w:r w:rsidR="00016EFF">
        <w:rPr>
          <w:rFonts w:ascii="Times New Roman" w:hAnsi="Times New Roman" w:cs="Times New Roman"/>
          <w:sz w:val="24"/>
          <w:szCs w:val="24"/>
        </w:rPr>
        <w:t xml:space="preserve"> was accomplished by children when playing during school break-time</w:t>
      </w:r>
      <w:r w:rsidR="008C63C3">
        <w:rPr>
          <w:rFonts w:ascii="Times New Roman" w:hAnsi="Times New Roman" w:cs="Times New Roman"/>
          <w:sz w:val="24"/>
          <w:szCs w:val="24"/>
        </w:rPr>
        <w:t xml:space="preserve"> (</w:t>
      </w:r>
      <w:r w:rsidR="00016EFF">
        <w:rPr>
          <w:rFonts w:ascii="Times New Roman" w:hAnsi="Times New Roman" w:cs="Times New Roman"/>
          <w:sz w:val="24"/>
          <w:szCs w:val="24"/>
        </w:rPr>
        <w:t xml:space="preserve">Butler &amp; Weatherall, 2007) and </w:t>
      </w:r>
      <w:r w:rsidR="00016EFF">
        <w:rPr>
          <w:rFonts w:ascii="Times New Roman" w:hAnsi="Times New Roman" w:cs="Times New Roman"/>
          <w:color w:val="000000"/>
          <w:sz w:val="24"/>
          <w:szCs w:val="24"/>
        </w:rPr>
        <w:t>identifying the interactional organisation of sex categorisation of a child soon after they have been born (Lindström, Näslund &amp; Rubertsson, 2015).</w:t>
      </w:r>
    </w:p>
    <w:p w14:paraId="03BF17F4" w14:textId="12FEBBEE" w:rsidR="00C223E2" w:rsidRDefault="009F53EE" w:rsidP="00FD2646">
      <w:pPr>
        <w:spacing w:before="120" w:after="120" w:line="480" w:lineRule="auto"/>
        <w:ind w:firstLine="720"/>
        <w:rPr>
          <w:rFonts w:ascii="Times New Roman" w:hAnsi="Times New Roman" w:cs="Times New Roman"/>
          <w:sz w:val="24"/>
          <w:szCs w:val="24"/>
          <w:u w:val="single"/>
        </w:rPr>
      </w:pPr>
      <w:r>
        <w:rPr>
          <w:rFonts w:ascii="Times New Roman" w:hAnsi="Times New Roman" w:cs="Times New Roman"/>
          <w:sz w:val="24"/>
          <w:szCs w:val="24"/>
        </w:rPr>
        <w:t>Analytically</w:t>
      </w:r>
      <w:r w:rsidR="00B75DD3" w:rsidRPr="00FD2646">
        <w:rPr>
          <w:rFonts w:ascii="Times New Roman" w:hAnsi="Times New Roman" w:cs="Times New Roman"/>
          <w:sz w:val="24"/>
          <w:szCs w:val="24"/>
        </w:rPr>
        <w:t xml:space="preserve">, </w:t>
      </w:r>
      <w:r w:rsidR="008C63C3">
        <w:rPr>
          <w:rFonts w:ascii="Times New Roman" w:hAnsi="Times New Roman" w:cs="Times New Roman"/>
          <w:sz w:val="24"/>
          <w:szCs w:val="24"/>
        </w:rPr>
        <w:t>gender as a social construction</w:t>
      </w:r>
      <w:r w:rsidR="00B75DD3" w:rsidRPr="00FD2646">
        <w:rPr>
          <w:rFonts w:ascii="Times New Roman" w:hAnsi="Times New Roman" w:cs="Times New Roman"/>
          <w:sz w:val="24"/>
          <w:szCs w:val="24"/>
        </w:rPr>
        <w:t xml:space="preserve"> be </w:t>
      </w:r>
      <w:r w:rsidR="00016EFF">
        <w:rPr>
          <w:rFonts w:ascii="Times New Roman" w:hAnsi="Times New Roman" w:cs="Times New Roman"/>
          <w:sz w:val="24"/>
          <w:szCs w:val="24"/>
        </w:rPr>
        <w:t>studied</w:t>
      </w:r>
      <w:r w:rsidR="00B75DD3" w:rsidRPr="00FD2646">
        <w:rPr>
          <w:rFonts w:ascii="Times New Roman" w:hAnsi="Times New Roman" w:cs="Times New Roman"/>
          <w:sz w:val="24"/>
          <w:szCs w:val="24"/>
        </w:rPr>
        <w:t xml:space="preserve"> through participants’ </w:t>
      </w:r>
      <w:r w:rsidR="00016EFF">
        <w:rPr>
          <w:rFonts w:ascii="Times New Roman" w:hAnsi="Times New Roman" w:cs="Times New Roman"/>
          <w:sz w:val="24"/>
          <w:szCs w:val="24"/>
        </w:rPr>
        <w:t xml:space="preserve">actual </w:t>
      </w:r>
      <w:r w:rsidR="00B75DD3" w:rsidRPr="00FD2646">
        <w:rPr>
          <w:rFonts w:ascii="Times New Roman" w:hAnsi="Times New Roman" w:cs="Times New Roman"/>
          <w:sz w:val="24"/>
          <w:szCs w:val="24"/>
        </w:rPr>
        <w:t>use of description and categorisation</w:t>
      </w:r>
      <w:r w:rsidR="00016EFF">
        <w:rPr>
          <w:rFonts w:ascii="Times New Roman" w:hAnsi="Times New Roman" w:cs="Times New Roman"/>
          <w:sz w:val="24"/>
          <w:szCs w:val="24"/>
        </w:rPr>
        <w:t xml:space="preserve"> in talk</w:t>
      </w:r>
      <w:r w:rsidR="00B75DD3" w:rsidRPr="00FD2646">
        <w:rPr>
          <w:rFonts w:ascii="Times New Roman" w:hAnsi="Times New Roman" w:cs="Times New Roman"/>
          <w:sz w:val="24"/>
          <w:szCs w:val="24"/>
        </w:rPr>
        <w:t xml:space="preserve">, two practices linked </w:t>
      </w:r>
      <w:r w:rsidR="00DB18A7" w:rsidRPr="00FD2646">
        <w:rPr>
          <w:rFonts w:ascii="Times New Roman" w:hAnsi="Times New Roman" w:cs="Times New Roman"/>
          <w:sz w:val="24"/>
          <w:szCs w:val="24"/>
        </w:rPr>
        <w:t>to</w:t>
      </w:r>
      <w:r w:rsidR="00B75DD3" w:rsidRPr="00FD2646">
        <w:rPr>
          <w:rFonts w:ascii="Times New Roman" w:hAnsi="Times New Roman" w:cs="Times New Roman"/>
          <w:sz w:val="24"/>
          <w:szCs w:val="24"/>
        </w:rPr>
        <w:t xml:space="preserve"> common-sense knowledge and moral beliefs. Any person, object, or event, can be described and categorised in an almost infinite number of ways. This means that any actual description or categorisation will be selective.</w:t>
      </w:r>
      <w:r w:rsidR="00C223E2" w:rsidRPr="00C223E2">
        <w:rPr>
          <w:rFonts w:ascii="Times New Roman" w:hAnsi="Times New Roman" w:cs="Times New Roman"/>
          <w:sz w:val="24"/>
          <w:szCs w:val="24"/>
        </w:rPr>
        <w:t xml:space="preserve"> </w:t>
      </w:r>
      <w:r w:rsidR="00C223E2" w:rsidRPr="00FD2646">
        <w:rPr>
          <w:rFonts w:ascii="Times New Roman" w:hAnsi="Times New Roman" w:cs="Times New Roman"/>
          <w:sz w:val="24"/>
          <w:szCs w:val="24"/>
        </w:rPr>
        <w:t>Category terms are a store of common-sense knowledge (Schegloff 2007), and a key way participants make moral judgements, of which gendered expectations can play a large part (Stokoe, 2006; 2010). Examining how participants describe people and events, and the categories they choose to use effectively provides a window into the working of a gendered culture in action.</w:t>
      </w:r>
    </w:p>
    <w:p w14:paraId="49865AD7" w14:textId="0BFF2D2C" w:rsidR="006950C7" w:rsidRDefault="00A26DC2" w:rsidP="00FD2646">
      <w:pPr>
        <w:spacing w:before="120" w:after="120" w:line="480" w:lineRule="auto"/>
        <w:ind w:firstLine="720"/>
        <w:rPr>
          <w:rFonts w:ascii="Times New Roman" w:hAnsi="Times New Roman" w:cs="Times New Roman"/>
          <w:sz w:val="24"/>
          <w:szCs w:val="24"/>
        </w:rPr>
      </w:pPr>
      <w:r w:rsidRPr="00FD2646">
        <w:rPr>
          <w:rFonts w:ascii="Times New Roman" w:hAnsi="Times New Roman" w:cs="Times New Roman"/>
          <w:sz w:val="24"/>
          <w:szCs w:val="24"/>
        </w:rPr>
        <w:t xml:space="preserve">The link between categories, activities, and inferences is a key way participants manage gender and morality in practice. </w:t>
      </w:r>
      <w:r w:rsidR="009D6AF2" w:rsidRPr="00FD2646">
        <w:rPr>
          <w:rFonts w:ascii="Times New Roman" w:hAnsi="Times New Roman" w:cs="Times New Roman"/>
          <w:sz w:val="24"/>
          <w:szCs w:val="24"/>
        </w:rPr>
        <w:t xml:space="preserve">The same people can be categorised in different ways, depending on which aspects the speaker highlight or downplays. </w:t>
      </w:r>
      <w:r w:rsidR="00C223E2" w:rsidRPr="00C223E2">
        <w:rPr>
          <w:rFonts w:ascii="Times New Roman" w:hAnsi="Times New Roman" w:cs="Times New Roman"/>
          <w:sz w:val="24"/>
          <w:szCs w:val="24"/>
        </w:rPr>
        <w:t>For example, a husband’s description of his wife’s ‘girls’ night out’ invoked the activities of heavy drinking and fliting with men, while she described the same people as ‘married women’ who merely talked about their children in order to defend against his accusation (Edwards 1998).</w:t>
      </w:r>
      <w:r w:rsidR="00C223E2">
        <w:rPr>
          <w:rFonts w:ascii="Times New Roman" w:hAnsi="Times New Roman" w:cs="Times New Roman"/>
          <w:sz w:val="24"/>
          <w:szCs w:val="24"/>
        </w:rPr>
        <w:t xml:space="preserve"> </w:t>
      </w:r>
      <w:r w:rsidR="009D6AF2" w:rsidRPr="00FD2646">
        <w:rPr>
          <w:rFonts w:ascii="Times New Roman" w:hAnsi="Times New Roman" w:cs="Times New Roman"/>
          <w:sz w:val="24"/>
          <w:szCs w:val="24"/>
        </w:rPr>
        <w:t xml:space="preserve">Certain activities are culturally understood as ‘proper’ for some category members, but not for others. For example, complaining neighbours described ‘improper’ activities for a mother as staying out late and leaving children alone, invoking normative gender </w:t>
      </w:r>
      <w:r w:rsidRPr="00FD2646">
        <w:rPr>
          <w:rFonts w:ascii="Times New Roman" w:hAnsi="Times New Roman" w:cs="Times New Roman"/>
          <w:sz w:val="24"/>
          <w:szCs w:val="24"/>
        </w:rPr>
        <w:t>expectations</w:t>
      </w:r>
      <w:r w:rsidR="009D6AF2" w:rsidRPr="00FD2646">
        <w:rPr>
          <w:rFonts w:ascii="Times New Roman" w:hAnsi="Times New Roman" w:cs="Times New Roman"/>
          <w:sz w:val="24"/>
          <w:szCs w:val="24"/>
        </w:rPr>
        <w:t xml:space="preserve"> </w:t>
      </w:r>
      <w:r w:rsidRPr="00FD2646">
        <w:rPr>
          <w:rFonts w:ascii="Times New Roman" w:hAnsi="Times New Roman" w:cs="Times New Roman"/>
          <w:sz w:val="24"/>
          <w:szCs w:val="24"/>
        </w:rPr>
        <w:t>a</w:t>
      </w:r>
      <w:r w:rsidR="009D6AF2" w:rsidRPr="00FD2646">
        <w:rPr>
          <w:rFonts w:ascii="Times New Roman" w:hAnsi="Times New Roman" w:cs="Times New Roman"/>
          <w:sz w:val="24"/>
          <w:szCs w:val="24"/>
        </w:rPr>
        <w:t xml:space="preserve">nd moral </w:t>
      </w:r>
      <w:r w:rsidR="009D6AF2" w:rsidRPr="00FD2646">
        <w:rPr>
          <w:rFonts w:ascii="Times New Roman" w:hAnsi="Times New Roman" w:cs="Times New Roman"/>
          <w:sz w:val="24"/>
          <w:szCs w:val="24"/>
        </w:rPr>
        <w:lastRenderedPageBreak/>
        <w:t xml:space="preserve">judgements (Stokoe </w:t>
      </w:r>
      <w:r w:rsidRPr="00FD2646">
        <w:rPr>
          <w:rFonts w:ascii="Times New Roman" w:hAnsi="Times New Roman" w:cs="Times New Roman"/>
          <w:sz w:val="24"/>
          <w:szCs w:val="24"/>
        </w:rPr>
        <w:t xml:space="preserve">&amp; </w:t>
      </w:r>
      <w:r w:rsidR="009D6AF2" w:rsidRPr="00FD2646">
        <w:rPr>
          <w:rFonts w:ascii="Times New Roman" w:hAnsi="Times New Roman" w:cs="Times New Roman"/>
          <w:sz w:val="24"/>
          <w:szCs w:val="24"/>
        </w:rPr>
        <w:t>E</w:t>
      </w:r>
      <w:r w:rsidRPr="00FD2646">
        <w:rPr>
          <w:rFonts w:ascii="Times New Roman" w:hAnsi="Times New Roman" w:cs="Times New Roman"/>
          <w:sz w:val="24"/>
          <w:szCs w:val="24"/>
        </w:rPr>
        <w:t>dwards</w:t>
      </w:r>
      <w:r w:rsidR="009D6AF2" w:rsidRPr="00FD2646">
        <w:rPr>
          <w:rFonts w:ascii="Times New Roman" w:hAnsi="Times New Roman" w:cs="Times New Roman"/>
          <w:sz w:val="24"/>
          <w:szCs w:val="24"/>
        </w:rPr>
        <w:t xml:space="preserve"> 2012)</w:t>
      </w:r>
      <w:r w:rsidRPr="00FD2646">
        <w:rPr>
          <w:rFonts w:ascii="Times New Roman" w:hAnsi="Times New Roman" w:cs="Times New Roman"/>
          <w:sz w:val="24"/>
          <w:szCs w:val="24"/>
        </w:rPr>
        <w:t>. Perpetrators of domestic violence used the same category-based moral logic, such as describing partners as unfaithful or untidy to implicitly justify their violence (Le Couteur &amp; Oxlad 2011). Even without naming a category directly, participants can use the link between activities</w:t>
      </w:r>
      <w:r w:rsidR="00033FDF" w:rsidRPr="00FD2646">
        <w:rPr>
          <w:rFonts w:ascii="Times New Roman" w:hAnsi="Times New Roman" w:cs="Times New Roman"/>
          <w:sz w:val="24"/>
          <w:szCs w:val="24"/>
        </w:rPr>
        <w:t xml:space="preserve"> categories to let others infer moral judgements. For example, a man confessing to murder described how his victim had propositioned him for sex</w:t>
      </w:r>
      <w:r w:rsidR="006950C7" w:rsidRPr="00FD2646">
        <w:rPr>
          <w:rFonts w:ascii="Times New Roman" w:hAnsi="Times New Roman" w:cs="Times New Roman"/>
          <w:sz w:val="24"/>
          <w:szCs w:val="24"/>
        </w:rPr>
        <w:t xml:space="preserve">, letting his listeners make judgements about </w:t>
      </w:r>
      <w:r w:rsidR="006950C7" w:rsidRPr="00FD2646">
        <w:rPr>
          <w:rFonts w:ascii="Times New Roman" w:hAnsi="Times New Roman" w:cs="Times New Roman"/>
          <w:i/>
          <w:sz w:val="24"/>
          <w:szCs w:val="24"/>
        </w:rPr>
        <w:t>what kind of girl</w:t>
      </w:r>
      <w:r w:rsidR="006950C7" w:rsidRPr="00FD2646">
        <w:rPr>
          <w:rFonts w:ascii="Times New Roman" w:hAnsi="Times New Roman" w:cs="Times New Roman"/>
          <w:sz w:val="24"/>
          <w:szCs w:val="24"/>
        </w:rPr>
        <w:t xml:space="preserve"> she was based on the unspoken category of ‘prostitute’ (Wowk 1984). </w:t>
      </w:r>
    </w:p>
    <w:p w14:paraId="7574C901" w14:textId="1C501BE8" w:rsidR="00D15579" w:rsidRPr="00D15579" w:rsidRDefault="00D15579" w:rsidP="0078183B">
      <w:pPr>
        <w:pStyle w:val="Heading2"/>
      </w:pPr>
      <w:r>
        <w:t>Interventions and social change</w:t>
      </w:r>
    </w:p>
    <w:p w14:paraId="01F23551" w14:textId="30F2D33F" w:rsidR="00990BFF" w:rsidRPr="00FD2646" w:rsidRDefault="00990BFF" w:rsidP="00FD2646">
      <w:pPr>
        <w:spacing w:before="120" w:after="120" w:line="480" w:lineRule="auto"/>
        <w:ind w:firstLine="720"/>
        <w:rPr>
          <w:rFonts w:ascii="Times New Roman" w:hAnsi="Times New Roman" w:cs="Times New Roman"/>
          <w:sz w:val="24"/>
          <w:szCs w:val="24"/>
        </w:rPr>
      </w:pPr>
      <w:r w:rsidRPr="00FD2646">
        <w:rPr>
          <w:rFonts w:ascii="Times New Roman" w:hAnsi="Times New Roman" w:cs="Times New Roman"/>
          <w:sz w:val="24"/>
          <w:szCs w:val="24"/>
        </w:rPr>
        <w:t>According to Wilkinson and Kitzinger (2014: 154), an ‘essential prerequisite’ for feminists advocating social change ‘is an accurate understanding of how the world is now</w:t>
      </w:r>
      <w:r w:rsidR="00C223E2">
        <w:rPr>
          <w:rFonts w:ascii="Times New Roman" w:hAnsi="Times New Roman" w:cs="Times New Roman"/>
          <w:sz w:val="24"/>
          <w:szCs w:val="24"/>
        </w:rPr>
        <w:t>,</w:t>
      </w:r>
      <w:r w:rsidRPr="00FD2646">
        <w:rPr>
          <w:rFonts w:ascii="Times New Roman" w:hAnsi="Times New Roman" w:cs="Times New Roman"/>
          <w:sz w:val="24"/>
          <w:szCs w:val="24"/>
        </w:rPr>
        <w:t xml:space="preserve">’ and conversation analysis provides an empirical basis of knowledge about the social world and how participants understand it. A grounded focus on interaction can avoid many of the pitfalls of other language-based intervention programmes. For example, Kitzinger and Frith (1999) critiqued the feminist consent slogan ‘just say no’ as based on a mistaken belief about how talk works. Conversation analysis has shown that refusals overwhelmingly occur without the word ‘no’ at all, and regularly include features such as accounts, delays, and mitigations. Although well-intentioned, date-rape prevention programmes that advise women not to hesitate, make excuses, or give explanations require women to violate culturally shared norms for doing refusals, making these campaigns arguably misguided. </w:t>
      </w:r>
    </w:p>
    <w:p w14:paraId="43F40445" w14:textId="389A4C85" w:rsidR="00990BFF" w:rsidRDefault="00990BFF" w:rsidP="00FD2646">
      <w:pPr>
        <w:spacing w:before="120" w:after="120" w:line="480" w:lineRule="auto"/>
        <w:ind w:firstLine="720"/>
        <w:rPr>
          <w:rFonts w:ascii="Times New Roman" w:hAnsi="Times New Roman" w:cs="Times New Roman"/>
          <w:sz w:val="24"/>
          <w:szCs w:val="24"/>
        </w:rPr>
      </w:pPr>
      <w:r w:rsidRPr="00FD2646">
        <w:rPr>
          <w:rFonts w:ascii="Times New Roman" w:hAnsi="Times New Roman" w:cs="Times New Roman"/>
          <w:sz w:val="24"/>
          <w:szCs w:val="24"/>
        </w:rPr>
        <w:t xml:space="preserve">Support services can also be improved </w:t>
      </w:r>
      <w:r w:rsidR="00C223E2">
        <w:rPr>
          <w:rFonts w:ascii="Times New Roman" w:hAnsi="Times New Roman" w:cs="Times New Roman"/>
          <w:sz w:val="24"/>
          <w:szCs w:val="24"/>
        </w:rPr>
        <w:t>through</w:t>
      </w:r>
      <w:r w:rsidRPr="00FD2646">
        <w:rPr>
          <w:rFonts w:ascii="Times New Roman" w:hAnsi="Times New Roman" w:cs="Times New Roman"/>
          <w:sz w:val="24"/>
          <w:szCs w:val="24"/>
        </w:rPr>
        <w:t xml:space="preserve"> a grounded analysis of how they operate in practice. </w:t>
      </w:r>
      <w:r w:rsidR="00C223E2" w:rsidRPr="00C223E2">
        <w:rPr>
          <w:rFonts w:ascii="Times New Roman" w:hAnsi="Times New Roman" w:cs="Times New Roman"/>
          <w:sz w:val="24"/>
          <w:szCs w:val="24"/>
        </w:rPr>
        <w:t xml:space="preserve">Concepts like ‘empathy’ and ‘empowerment’ that are often central to feminist support services can be </w:t>
      </w:r>
      <w:r w:rsidR="00C223E2">
        <w:rPr>
          <w:rFonts w:ascii="Times New Roman" w:hAnsi="Times New Roman" w:cs="Times New Roman"/>
          <w:sz w:val="24"/>
          <w:szCs w:val="24"/>
        </w:rPr>
        <w:t xml:space="preserve">better </w:t>
      </w:r>
      <w:r w:rsidR="00C223E2" w:rsidRPr="00C223E2">
        <w:rPr>
          <w:rFonts w:ascii="Times New Roman" w:hAnsi="Times New Roman" w:cs="Times New Roman"/>
          <w:sz w:val="24"/>
          <w:szCs w:val="24"/>
        </w:rPr>
        <w:t>understood by grounding what they mean in actual practices</w:t>
      </w:r>
      <w:r w:rsidR="00C223E2">
        <w:rPr>
          <w:rFonts w:ascii="Times New Roman" w:hAnsi="Times New Roman" w:cs="Times New Roman"/>
          <w:sz w:val="24"/>
          <w:szCs w:val="24"/>
        </w:rPr>
        <w:t xml:space="preserve">. </w:t>
      </w:r>
      <w:r w:rsidRPr="00FD2646">
        <w:rPr>
          <w:rFonts w:ascii="Times New Roman" w:hAnsi="Times New Roman" w:cs="Times New Roman"/>
          <w:sz w:val="24"/>
          <w:szCs w:val="24"/>
        </w:rPr>
        <w:t xml:space="preserve">For example, research on the UK Birth Crisis Helpline has documented how feminist principles of women-to-women support, advocacy, and empathy are accomplished through talk-in-interaction. Well-established findings </w:t>
      </w:r>
      <w:r w:rsidR="00C223E2">
        <w:rPr>
          <w:rFonts w:ascii="Times New Roman" w:hAnsi="Times New Roman" w:cs="Times New Roman"/>
          <w:sz w:val="24"/>
          <w:szCs w:val="24"/>
        </w:rPr>
        <w:t>show</w:t>
      </w:r>
      <w:r w:rsidRPr="00FD2646">
        <w:rPr>
          <w:rFonts w:ascii="Times New Roman" w:hAnsi="Times New Roman" w:cs="Times New Roman"/>
          <w:sz w:val="24"/>
          <w:szCs w:val="24"/>
        </w:rPr>
        <w:t xml:space="preserve"> that finishing someone else’s </w:t>
      </w:r>
      <w:r w:rsidR="009F53EE">
        <w:rPr>
          <w:rFonts w:ascii="Times New Roman" w:hAnsi="Times New Roman" w:cs="Times New Roman"/>
          <w:sz w:val="24"/>
          <w:szCs w:val="24"/>
        </w:rPr>
        <w:t xml:space="preserve">turn </w:t>
      </w:r>
      <w:r w:rsidR="009F53EE">
        <w:rPr>
          <w:rFonts w:ascii="Times New Roman" w:hAnsi="Times New Roman" w:cs="Times New Roman"/>
          <w:sz w:val="24"/>
          <w:szCs w:val="24"/>
        </w:rPr>
        <w:lastRenderedPageBreak/>
        <w:t>of talk</w:t>
      </w:r>
      <w:r w:rsidRPr="00FD2646">
        <w:rPr>
          <w:rFonts w:ascii="Times New Roman" w:hAnsi="Times New Roman" w:cs="Times New Roman"/>
          <w:sz w:val="24"/>
          <w:szCs w:val="24"/>
        </w:rPr>
        <w:t xml:space="preserve"> can be used to show shared understanding (Wilkinson &amp; Kitzinger 2014) and assessments of a caller’s situation can demonstrate empathy (Kitzinger &amp; Kitzinger 2007). In our own research, we intend to adapt our research findings into evidence-based training that can help the organisation better respond to the needs of women who have experienced violence. A grounded analysis of </w:t>
      </w:r>
      <w:r w:rsidRPr="00FD2646">
        <w:rPr>
          <w:rFonts w:ascii="Times New Roman" w:hAnsi="Times New Roman" w:cs="Times New Roman"/>
          <w:i/>
          <w:sz w:val="24"/>
          <w:szCs w:val="24"/>
        </w:rPr>
        <w:t>how</w:t>
      </w:r>
      <w:r w:rsidRPr="00FD2646">
        <w:rPr>
          <w:rFonts w:ascii="Times New Roman" w:hAnsi="Times New Roman" w:cs="Times New Roman"/>
          <w:sz w:val="24"/>
          <w:szCs w:val="24"/>
        </w:rPr>
        <w:t xml:space="preserve"> women ask for help in this context not only contributes to scholarly examination of the difficulty of disclosing violence (see Jordan 2004) but has practical applications. Training programmes such as the Conversation Analytic Role-play Method (CARM) have been developed to translate analytic findings to improve service-delivery across institutions (Stokoe 2014). In our own work we assume a sound first step to develop processes that effectively meet the needs of victims of violence is to examine what actually happens when they attempt to secure support.</w:t>
      </w:r>
    </w:p>
    <w:p w14:paraId="484B6687" w14:textId="6589B6D5" w:rsidR="00D15579" w:rsidRPr="00D15579" w:rsidRDefault="00D15579" w:rsidP="0078183B">
      <w:pPr>
        <w:pStyle w:val="Heading1"/>
      </w:pPr>
      <w:r>
        <w:t>USING CONVERSATION ANALYSIS TO STUDY VIOLENCE AGAINST WOMEN</w:t>
      </w:r>
    </w:p>
    <w:p w14:paraId="06A9CA6A" w14:textId="3493889E" w:rsidR="006E1C27" w:rsidRPr="00FD2646" w:rsidRDefault="006E1C27" w:rsidP="00FD2646">
      <w:pPr>
        <w:spacing w:before="120" w:after="120" w:line="480" w:lineRule="auto"/>
        <w:ind w:firstLine="720"/>
        <w:rPr>
          <w:rFonts w:ascii="Times New Roman" w:hAnsi="Times New Roman" w:cs="Times New Roman"/>
          <w:sz w:val="24"/>
          <w:szCs w:val="24"/>
        </w:rPr>
      </w:pPr>
      <w:r w:rsidRPr="00FD2646">
        <w:rPr>
          <w:rFonts w:ascii="Times New Roman" w:hAnsi="Times New Roman" w:cs="Times New Roman"/>
          <w:sz w:val="24"/>
          <w:szCs w:val="24"/>
        </w:rPr>
        <w:t xml:space="preserve">Violence against women is an issue of long-standing feminist concern, and has been approached from a number of academic and activist perspectives. Using a conversation analytic approach, we examine real-life interactions in which women turn to a victim support agency </w:t>
      </w:r>
      <w:r w:rsidR="00DB18A7" w:rsidRPr="00FD2646">
        <w:rPr>
          <w:rFonts w:ascii="Times New Roman" w:hAnsi="Times New Roman" w:cs="Times New Roman"/>
          <w:sz w:val="24"/>
          <w:szCs w:val="24"/>
        </w:rPr>
        <w:t>for</w:t>
      </w:r>
      <w:r w:rsidRPr="00FD2646">
        <w:rPr>
          <w:rFonts w:ascii="Times New Roman" w:hAnsi="Times New Roman" w:cs="Times New Roman"/>
          <w:sz w:val="24"/>
          <w:szCs w:val="24"/>
        </w:rPr>
        <w:t xml:space="preserve"> help. Our grounded analysis of calls to this service reveals </w:t>
      </w:r>
      <w:r w:rsidRPr="00FD2646">
        <w:rPr>
          <w:rFonts w:ascii="Times New Roman" w:hAnsi="Times New Roman" w:cs="Times New Roman"/>
          <w:i/>
          <w:sz w:val="24"/>
          <w:szCs w:val="24"/>
        </w:rPr>
        <w:t>how</w:t>
      </w:r>
      <w:r w:rsidRPr="00FD2646">
        <w:rPr>
          <w:rFonts w:ascii="Times New Roman" w:hAnsi="Times New Roman" w:cs="Times New Roman"/>
          <w:sz w:val="24"/>
          <w:szCs w:val="24"/>
        </w:rPr>
        <w:t xml:space="preserve"> women disclose violence and negotiate the meanings of victimhood, while shedding light on the actual practices involved in women’s engagement with support services and the justice system. With a focus on participants’ descriptions and categorisations, we demonstrate how they invoke common-sense knowledge about victims of violence. Our findings broadly align with other feminist research</w:t>
      </w:r>
      <w:r w:rsidR="0041561B" w:rsidRPr="00FD2646">
        <w:rPr>
          <w:rFonts w:ascii="Times New Roman" w:hAnsi="Times New Roman" w:cs="Times New Roman"/>
          <w:sz w:val="24"/>
          <w:szCs w:val="24"/>
        </w:rPr>
        <w:t xml:space="preserve"> that points to a</w:t>
      </w:r>
      <w:r w:rsidRPr="00FD2646">
        <w:rPr>
          <w:rFonts w:ascii="Times New Roman" w:hAnsi="Times New Roman" w:cs="Times New Roman"/>
          <w:sz w:val="24"/>
          <w:szCs w:val="24"/>
        </w:rPr>
        <w:t xml:space="preserve"> set of cultural beliefs about violence </w:t>
      </w:r>
      <w:r w:rsidR="00CB153C" w:rsidRPr="00FD2646">
        <w:rPr>
          <w:rFonts w:ascii="Times New Roman" w:hAnsi="Times New Roman" w:cs="Times New Roman"/>
          <w:sz w:val="24"/>
          <w:szCs w:val="24"/>
        </w:rPr>
        <w:t>which</w:t>
      </w:r>
      <w:r w:rsidRPr="00FD2646">
        <w:rPr>
          <w:rFonts w:ascii="Times New Roman" w:hAnsi="Times New Roman" w:cs="Times New Roman"/>
          <w:sz w:val="24"/>
          <w:szCs w:val="24"/>
        </w:rPr>
        <w:t xml:space="preserve"> structure</w:t>
      </w:r>
      <w:r w:rsidR="0041561B" w:rsidRPr="00FD2646">
        <w:rPr>
          <w:rFonts w:ascii="Times New Roman" w:hAnsi="Times New Roman" w:cs="Times New Roman"/>
          <w:sz w:val="24"/>
          <w:szCs w:val="24"/>
        </w:rPr>
        <w:t xml:space="preserve"> and maintain a </w:t>
      </w:r>
      <w:r w:rsidR="00CB153C" w:rsidRPr="00FD2646">
        <w:rPr>
          <w:rFonts w:ascii="Times New Roman" w:hAnsi="Times New Roman" w:cs="Times New Roman"/>
          <w:sz w:val="24"/>
          <w:szCs w:val="24"/>
        </w:rPr>
        <w:t xml:space="preserve">gendered </w:t>
      </w:r>
      <w:r w:rsidRPr="00FD2646">
        <w:rPr>
          <w:rFonts w:ascii="Times New Roman" w:hAnsi="Times New Roman" w:cs="Times New Roman"/>
          <w:sz w:val="24"/>
          <w:szCs w:val="24"/>
        </w:rPr>
        <w:t>social-moral order</w:t>
      </w:r>
      <w:r w:rsidR="00DB1B35">
        <w:rPr>
          <w:rFonts w:ascii="Times New Roman" w:hAnsi="Times New Roman" w:cs="Times New Roman"/>
          <w:sz w:val="24"/>
          <w:szCs w:val="24"/>
        </w:rPr>
        <w:t xml:space="preserve"> that functions to disadvantage women</w:t>
      </w:r>
      <w:r w:rsidRPr="00FD2646">
        <w:rPr>
          <w:rFonts w:ascii="Times New Roman" w:hAnsi="Times New Roman" w:cs="Times New Roman"/>
          <w:sz w:val="24"/>
          <w:szCs w:val="24"/>
        </w:rPr>
        <w:t xml:space="preserve">. </w:t>
      </w:r>
    </w:p>
    <w:p w14:paraId="2595B462" w14:textId="22B5078F" w:rsidR="00DD5F67" w:rsidRPr="00FD2646" w:rsidRDefault="00D77991" w:rsidP="00FD2646">
      <w:pPr>
        <w:spacing w:before="120" w:after="120" w:line="480" w:lineRule="auto"/>
        <w:ind w:firstLine="720"/>
        <w:rPr>
          <w:rFonts w:ascii="Times New Roman" w:hAnsi="Times New Roman" w:cs="Times New Roman"/>
          <w:sz w:val="24"/>
          <w:szCs w:val="24"/>
        </w:rPr>
      </w:pPr>
      <w:r w:rsidRPr="00FD2646">
        <w:rPr>
          <w:rFonts w:ascii="Times New Roman" w:hAnsi="Times New Roman" w:cs="Times New Roman"/>
          <w:sz w:val="24"/>
          <w:szCs w:val="24"/>
        </w:rPr>
        <w:t>Our data are calls to a New Zealand community organisation which offers practical advice and emotional support to victims of crime and trauma. A call-centre is the first point of contact, and operates 24 hours a day, seven days a week</w:t>
      </w:r>
      <w:r w:rsidR="00511C4C" w:rsidRPr="00FD2646">
        <w:rPr>
          <w:rFonts w:ascii="Times New Roman" w:hAnsi="Times New Roman" w:cs="Times New Roman"/>
          <w:sz w:val="24"/>
          <w:szCs w:val="24"/>
        </w:rPr>
        <w:t>. C</w:t>
      </w:r>
      <w:r w:rsidR="00DD5F67" w:rsidRPr="00FD2646">
        <w:rPr>
          <w:rFonts w:ascii="Times New Roman" w:hAnsi="Times New Roman" w:cs="Times New Roman"/>
          <w:sz w:val="24"/>
          <w:szCs w:val="24"/>
        </w:rPr>
        <w:t xml:space="preserve">all-takers </w:t>
      </w:r>
      <w:r w:rsidR="00511C4C" w:rsidRPr="00FD2646">
        <w:rPr>
          <w:rFonts w:ascii="Times New Roman" w:hAnsi="Times New Roman" w:cs="Times New Roman"/>
          <w:sz w:val="24"/>
          <w:szCs w:val="24"/>
        </w:rPr>
        <w:t>connect</w:t>
      </w:r>
      <w:r w:rsidR="00DD5F67" w:rsidRPr="00FD2646">
        <w:rPr>
          <w:rFonts w:ascii="Times New Roman" w:hAnsi="Times New Roman" w:cs="Times New Roman"/>
          <w:sz w:val="24"/>
          <w:szCs w:val="24"/>
        </w:rPr>
        <w:t xml:space="preserve"> callers</w:t>
      </w:r>
      <w:r w:rsidR="00511C4C" w:rsidRPr="00FD2646">
        <w:rPr>
          <w:rFonts w:ascii="Times New Roman" w:hAnsi="Times New Roman" w:cs="Times New Roman"/>
          <w:sz w:val="24"/>
          <w:szCs w:val="24"/>
        </w:rPr>
        <w:t xml:space="preserve"> to </w:t>
      </w:r>
      <w:r w:rsidR="00511C4C" w:rsidRPr="00FD2646">
        <w:rPr>
          <w:rFonts w:ascii="Times New Roman" w:hAnsi="Times New Roman" w:cs="Times New Roman"/>
          <w:sz w:val="24"/>
          <w:szCs w:val="24"/>
        </w:rPr>
        <w:lastRenderedPageBreak/>
        <w:t xml:space="preserve">support workers or transfer </w:t>
      </w:r>
      <w:r w:rsidR="00DD5F67" w:rsidRPr="00FD2646">
        <w:rPr>
          <w:rFonts w:ascii="Times New Roman" w:hAnsi="Times New Roman" w:cs="Times New Roman"/>
          <w:sz w:val="24"/>
          <w:szCs w:val="24"/>
        </w:rPr>
        <w:t>them to alternative agencies. Calls are routinely recorded for training purposes, and the organisation amended their pre-recorded message and online privacy statement</w:t>
      </w:r>
      <w:r w:rsidR="00DB18A7" w:rsidRPr="00FD2646">
        <w:rPr>
          <w:rFonts w:ascii="Times New Roman" w:hAnsi="Times New Roman" w:cs="Times New Roman"/>
          <w:sz w:val="24"/>
          <w:szCs w:val="24"/>
        </w:rPr>
        <w:t xml:space="preserve"> for us</w:t>
      </w:r>
      <w:r w:rsidR="00DD5F67" w:rsidRPr="00FD2646">
        <w:rPr>
          <w:rFonts w:ascii="Times New Roman" w:hAnsi="Times New Roman" w:cs="Times New Roman"/>
          <w:sz w:val="24"/>
          <w:szCs w:val="24"/>
        </w:rPr>
        <w:t xml:space="preserve"> to inform callers that recordings could be used for university research purposes. To ensure confidentiality, identifying information such as names and addresses have been edited from the sound-files and replaced with pseudonyms on the transcripts.  </w:t>
      </w:r>
    </w:p>
    <w:p w14:paraId="38D4C72F" w14:textId="056BA570" w:rsidR="00DE0F61" w:rsidRPr="00FD2646" w:rsidRDefault="00DD5F67" w:rsidP="00FD2646">
      <w:pPr>
        <w:spacing w:before="120" w:after="120" w:line="480" w:lineRule="auto"/>
        <w:ind w:firstLine="720"/>
        <w:rPr>
          <w:rFonts w:ascii="Times New Roman" w:hAnsi="Times New Roman" w:cs="Times New Roman"/>
          <w:sz w:val="24"/>
          <w:szCs w:val="24"/>
        </w:rPr>
      </w:pPr>
      <w:r w:rsidRPr="00FD2646">
        <w:rPr>
          <w:rFonts w:ascii="Times New Roman" w:hAnsi="Times New Roman" w:cs="Times New Roman"/>
          <w:sz w:val="24"/>
          <w:szCs w:val="24"/>
        </w:rPr>
        <w:t xml:space="preserve">The organisation initially provided us with a sample of 48 calls, and we subsequently collected a purposive sample of all calls across a seven-day period. In total, our sample consists of </w:t>
      </w:r>
      <w:r w:rsidR="00511C4C" w:rsidRPr="00FD2646">
        <w:rPr>
          <w:rFonts w:ascii="Times New Roman" w:hAnsi="Times New Roman" w:cs="Times New Roman"/>
          <w:sz w:val="24"/>
          <w:szCs w:val="24"/>
        </w:rPr>
        <w:t>396</w:t>
      </w:r>
      <w:r w:rsidRPr="00FD2646">
        <w:rPr>
          <w:rFonts w:ascii="Times New Roman" w:hAnsi="Times New Roman" w:cs="Times New Roman"/>
          <w:sz w:val="24"/>
          <w:szCs w:val="24"/>
        </w:rPr>
        <w:t xml:space="preserve"> calls</w:t>
      </w:r>
      <w:r w:rsidR="006E3AC8" w:rsidRPr="00FD2646">
        <w:rPr>
          <w:rFonts w:ascii="Times New Roman" w:hAnsi="Times New Roman" w:cs="Times New Roman"/>
          <w:sz w:val="24"/>
          <w:szCs w:val="24"/>
        </w:rPr>
        <w:t xml:space="preserve"> and</w:t>
      </w:r>
      <w:r w:rsidRPr="00FD2646">
        <w:rPr>
          <w:rFonts w:ascii="Times New Roman" w:hAnsi="Times New Roman" w:cs="Times New Roman"/>
          <w:sz w:val="24"/>
          <w:szCs w:val="24"/>
        </w:rPr>
        <w:t xml:space="preserve"> over 23 hours of recordings. We listened to each call</w:t>
      </w:r>
      <w:r w:rsidR="006E3AC8" w:rsidRPr="00FD2646">
        <w:rPr>
          <w:rFonts w:ascii="Times New Roman" w:hAnsi="Times New Roman" w:cs="Times New Roman"/>
          <w:sz w:val="24"/>
          <w:szCs w:val="24"/>
        </w:rPr>
        <w:t xml:space="preserve"> and</w:t>
      </w:r>
      <w:r w:rsidRPr="00FD2646">
        <w:rPr>
          <w:rFonts w:ascii="Times New Roman" w:hAnsi="Times New Roman" w:cs="Times New Roman"/>
          <w:sz w:val="24"/>
          <w:szCs w:val="24"/>
        </w:rPr>
        <w:t xml:space="preserve"> </w:t>
      </w:r>
      <w:r w:rsidR="006E3AC8" w:rsidRPr="00FD2646">
        <w:rPr>
          <w:rFonts w:ascii="Times New Roman" w:hAnsi="Times New Roman" w:cs="Times New Roman"/>
          <w:sz w:val="24"/>
          <w:szCs w:val="24"/>
        </w:rPr>
        <w:t xml:space="preserve">catalogued them </w:t>
      </w:r>
      <w:r w:rsidRPr="00FD2646">
        <w:rPr>
          <w:rFonts w:ascii="Times New Roman" w:hAnsi="Times New Roman" w:cs="Times New Roman"/>
          <w:sz w:val="24"/>
          <w:szCs w:val="24"/>
        </w:rPr>
        <w:t xml:space="preserve">with a unique identifying number, brief summary, and keywords. Calls were indexed based on details like length, gender of caller, reason for the call, and call outcome to create a searchable database. Calls were transcribed following conversation analytic conventions that capture the details of interaction such as silences, overlapping talk, intonation, and speed (Jefferson 2004; Hepburn 2004). </w:t>
      </w:r>
    </w:p>
    <w:p w14:paraId="6416ED5F" w14:textId="3EA97A02" w:rsidR="004A4070" w:rsidRPr="00FD2646" w:rsidRDefault="00DE0F61" w:rsidP="00FD2646">
      <w:pPr>
        <w:spacing w:before="120" w:after="120" w:line="480" w:lineRule="auto"/>
        <w:ind w:firstLine="720"/>
        <w:rPr>
          <w:rFonts w:ascii="Times New Roman" w:hAnsi="Times New Roman" w:cs="Times New Roman"/>
          <w:sz w:val="24"/>
          <w:szCs w:val="24"/>
        </w:rPr>
      </w:pPr>
      <w:r w:rsidRPr="00FD2646">
        <w:rPr>
          <w:rFonts w:ascii="Times New Roman" w:hAnsi="Times New Roman" w:cs="Times New Roman"/>
          <w:sz w:val="24"/>
          <w:szCs w:val="24"/>
        </w:rPr>
        <w:t>Listening to recordings and examining transcripts, we familiarised ourselves with the data in a process called unmotivated looking. An initial observation was that callers contact</w:t>
      </w:r>
      <w:r w:rsidR="006E3AC8" w:rsidRPr="00FD2646">
        <w:rPr>
          <w:rFonts w:ascii="Times New Roman" w:hAnsi="Times New Roman" w:cs="Times New Roman"/>
          <w:sz w:val="24"/>
          <w:szCs w:val="24"/>
        </w:rPr>
        <w:t>ed</w:t>
      </w:r>
      <w:r w:rsidRPr="00FD2646">
        <w:rPr>
          <w:rFonts w:ascii="Times New Roman" w:hAnsi="Times New Roman" w:cs="Times New Roman"/>
          <w:sz w:val="24"/>
          <w:szCs w:val="24"/>
        </w:rPr>
        <w:t xml:space="preserve"> the service for many different reasons and present</w:t>
      </w:r>
      <w:r w:rsidR="006E3AC8" w:rsidRPr="00FD2646">
        <w:rPr>
          <w:rFonts w:ascii="Times New Roman" w:hAnsi="Times New Roman" w:cs="Times New Roman"/>
          <w:sz w:val="24"/>
          <w:szCs w:val="24"/>
        </w:rPr>
        <w:t>ed</w:t>
      </w:r>
      <w:r w:rsidRPr="00FD2646">
        <w:rPr>
          <w:rFonts w:ascii="Times New Roman" w:hAnsi="Times New Roman" w:cs="Times New Roman"/>
          <w:sz w:val="24"/>
          <w:szCs w:val="24"/>
        </w:rPr>
        <w:t xml:space="preserve"> their problems in different ways</w:t>
      </w:r>
      <w:r w:rsidR="00D6265D" w:rsidRPr="00FD2646">
        <w:rPr>
          <w:rFonts w:ascii="Times New Roman" w:hAnsi="Times New Roman" w:cs="Times New Roman"/>
          <w:sz w:val="24"/>
          <w:szCs w:val="24"/>
        </w:rPr>
        <w:t xml:space="preserve">. From this observation, we set out to collect instances where callers </w:t>
      </w:r>
      <w:r w:rsidR="006E3AC8" w:rsidRPr="00FD2646">
        <w:rPr>
          <w:rFonts w:ascii="Times New Roman" w:hAnsi="Times New Roman" w:cs="Times New Roman"/>
          <w:sz w:val="24"/>
          <w:szCs w:val="24"/>
        </w:rPr>
        <w:t xml:space="preserve">identified themselves and </w:t>
      </w:r>
      <w:r w:rsidR="00D6265D" w:rsidRPr="00FD2646">
        <w:rPr>
          <w:rFonts w:ascii="Times New Roman" w:hAnsi="Times New Roman" w:cs="Times New Roman"/>
          <w:sz w:val="24"/>
          <w:szCs w:val="24"/>
        </w:rPr>
        <w:t xml:space="preserve">presented their problems. This can occur in many places, but in the cases below we focus on the opening moments of the call. We were interested in the different ways callers presented themselves as victims of gendered violence, and so narrowed our focus to cases regarding sexual or domestic violence. </w:t>
      </w:r>
      <w:r w:rsidR="006E3AC8" w:rsidRPr="00FD2646">
        <w:rPr>
          <w:rFonts w:ascii="Times New Roman" w:hAnsi="Times New Roman" w:cs="Times New Roman"/>
          <w:sz w:val="24"/>
          <w:szCs w:val="24"/>
        </w:rPr>
        <w:t xml:space="preserve">The organisation is a generic victim support service, and so only 57 calls concern sexual or domestic violence, which formed our sub-set for analysis. </w:t>
      </w:r>
      <w:r w:rsidR="00D6265D" w:rsidRPr="00FD2646">
        <w:rPr>
          <w:rFonts w:ascii="Times New Roman" w:hAnsi="Times New Roman" w:cs="Times New Roman"/>
          <w:sz w:val="24"/>
          <w:szCs w:val="24"/>
        </w:rPr>
        <w:t xml:space="preserve">For each case, we examined how caller and call-taker reached a joint understanding of caller as a victim of violence. We found that callers regularly used description and categorisation to </w:t>
      </w:r>
      <w:r w:rsidR="00D6265D" w:rsidRPr="00FD2646">
        <w:rPr>
          <w:rFonts w:ascii="Times New Roman" w:hAnsi="Times New Roman" w:cs="Times New Roman"/>
          <w:sz w:val="24"/>
          <w:szCs w:val="24"/>
        </w:rPr>
        <w:lastRenderedPageBreak/>
        <w:t xml:space="preserve">identify themselves and present their problem, and that the common-sense cultural knowledge </w:t>
      </w:r>
      <w:r w:rsidR="006E3AC8" w:rsidRPr="00FD2646">
        <w:rPr>
          <w:rFonts w:ascii="Times New Roman" w:hAnsi="Times New Roman" w:cs="Times New Roman"/>
          <w:sz w:val="24"/>
          <w:szCs w:val="24"/>
        </w:rPr>
        <w:t>was</w:t>
      </w:r>
      <w:r w:rsidR="00D6265D" w:rsidRPr="00FD2646">
        <w:rPr>
          <w:rFonts w:ascii="Times New Roman" w:hAnsi="Times New Roman" w:cs="Times New Roman"/>
          <w:sz w:val="24"/>
          <w:szCs w:val="24"/>
        </w:rPr>
        <w:t xml:space="preserve"> a resource for call-takers to make inferences about the caller and their circumstances. Below we present three cases that show different ways joint unde</w:t>
      </w:r>
      <w:r w:rsidR="00DB1B35">
        <w:rPr>
          <w:rFonts w:ascii="Times New Roman" w:hAnsi="Times New Roman" w:cs="Times New Roman"/>
          <w:sz w:val="24"/>
          <w:szCs w:val="24"/>
        </w:rPr>
        <w:t>rstanding is accomplished.</w:t>
      </w:r>
    </w:p>
    <w:p w14:paraId="3EFFE91E" w14:textId="46E81E96" w:rsidR="004D4A55" w:rsidRPr="00FD2646" w:rsidRDefault="004D4A55" w:rsidP="00FD2646">
      <w:pPr>
        <w:spacing w:before="120" w:after="120" w:line="480" w:lineRule="auto"/>
        <w:ind w:firstLine="720"/>
        <w:rPr>
          <w:rFonts w:ascii="Times New Roman" w:hAnsi="Times New Roman" w:cs="Times New Roman"/>
          <w:sz w:val="24"/>
          <w:szCs w:val="24"/>
        </w:rPr>
      </w:pPr>
      <w:r w:rsidRPr="00FD2646">
        <w:rPr>
          <w:rFonts w:ascii="Times New Roman" w:hAnsi="Times New Roman" w:cs="Times New Roman"/>
          <w:sz w:val="24"/>
          <w:szCs w:val="24"/>
        </w:rPr>
        <w:t xml:space="preserve">The opening of a call is an important moment where participants identify themselves and establish the reason for the call. It is also the first opportunity for callers to describe their experiences and ask for help. </w:t>
      </w:r>
      <w:r w:rsidR="00C47038" w:rsidRPr="00FD2646">
        <w:rPr>
          <w:rFonts w:ascii="Times New Roman" w:hAnsi="Times New Roman" w:cs="Times New Roman"/>
          <w:sz w:val="24"/>
          <w:szCs w:val="24"/>
        </w:rPr>
        <w:t>Extract 1 shows the routine opening contact service workers (CONTCT) are trained to use</w:t>
      </w:r>
      <w:r w:rsidR="006E3AC8" w:rsidRPr="00FD2646">
        <w:rPr>
          <w:rFonts w:ascii="Times New Roman" w:hAnsi="Times New Roman" w:cs="Times New Roman"/>
          <w:sz w:val="24"/>
          <w:szCs w:val="24"/>
        </w:rPr>
        <w:t>,</w:t>
      </w:r>
      <w:r w:rsidR="00C47038" w:rsidRPr="00FD2646">
        <w:rPr>
          <w:rStyle w:val="FootnoteReference"/>
          <w:rFonts w:ascii="Times New Roman" w:hAnsi="Times New Roman" w:cs="Times New Roman"/>
          <w:sz w:val="24"/>
          <w:szCs w:val="24"/>
        </w:rPr>
        <w:footnoteReference w:id="1"/>
      </w:r>
      <w:r w:rsidR="00C47038" w:rsidRPr="00FD2646">
        <w:rPr>
          <w:rFonts w:ascii="Times New Roman" w:hAnsi="Times New Roman" w:cs="Times New Roman"/>
          <w:sz w:val="24"/>
          <w:szCs w:val="24"/>
        </w:rPr>
        <w:t xml:space="preserve"> and the way the caller responds. </w:t>
      </w:r>
    </w:p>
    <w:p w14:paraId="046DC785" w14:textId="77777777" w:rsidR="004D4A55" w:rsidRPr="002F63E5" w:rsidRDefault="004D4A55" w:rsidP="004D4A55">
      <w:pPr>
        <w:spacing w:before="120" w:after="120" w:line="276" w:lineRule="auto"/>
      </w:pPr>
      <w:r w:rsidRPr="002F63E5">
        <w:rPr>
          <w:rFonts w:ascii="Courier New" w:hAnsi="Courier New" w:cs="Courier New"/>
          <w:sz w:val="20"/>
          <w:szCs w:val="20"/>
        </w:rPr>
        <w:t>Extract 1</w:t>
      </w:r>
    </w:p>
    <w:p w14:paraId="046D07A7" w14:textId="028BE12F" w:rsidR="004D4A55" w:rsidRDefault="004D4A55" w:rsidP="004D4A55">
      <w:pPr>
        <w:spacing w:before="120" w:after="120" w:line="276" w:lineRule="auto"/>
      </w:pPr>
      <w:r w:rsidRPr="002F63E5">
        <w:rPr>
          <w:rFonts w:ascii="Courier New" w:hAnsi="Courier New" w:cs="Courier New"/>
          <w:sz w:val="20"/>
          <w:szCs w:val="20"/>
        </w:rPr>
        <w:t>01     CONTCT:     kia ora victim support this is Claire</w:t>
      </w:r>
      <w:r w:rsidRPr="002F63E5">
        <w:rPr>
          <w:rFonts w:ascii="Courier New" w:hAnsi="Courier New" w:cs="Courier New"/>
          <w:sz w:val="20"/>
          <w:szCs w:val="20"/>
        </w:rPr>
        <w:br/>
        <w:t>02                 (1.4)</w:t>
      </w:r>
      <w:r w:rsidRPr="002F63E5">
        <w:rPr>
          <w:rFonts w:ascii="Courier New" w:hAnsi="Courier New" w:cs="Courier New"/>
          <w:sz w:val="20"/>
          <w:szCs w:val="20"/>
        </w:rPr>
        <w:br/>
        <w:t>03     CALLER:     .hh oh hi um my name’s Leanne Alweather .hh um (0.2)</w:t>
      </w:r>
      <w:r w:rsidRPr="002F63E5">
        <w:rPr>
          <w:rFonts w:ascii="Courier New" w:hAnsi="Courier New" w:cs="Courier New"/>
          <w:sz w:val="20"/>
          <w:szCs w:val="20"/>
        </w:rPr>
        <w:br/>
        <w:t xml:space="preserve">04                 </w:t>
      </w:r>
      <w:r w:rsidRPr="00611D73">
        <w:rPr>
          <w:rFonts w:ascii="Courier New" w:hAnsi="Courier New" w:cs="Courier New"/>
          <w:sz w:val="20"/>
          <w:szCs w:val="20"/>
        </w:rPr>
        <w:t xml:space="preserve">I: had s- (0.6) dealt with you guys befo:re um with </w:t>
      </w:r>
      <w:r w:rsidRPr="00611D73">
        <w:rPr>
          <w:rFonts w:ascii="Courier New" w:hAnsi="Courier New" w:cs="Courier New"/>
          <w:sz w:val="20"/>
          <w:szCs w:val="20"/>
        </w:rPr>
        <w:br/>
        <w:t>05                 problems at ho:me</w:t>
      </w:r>
      <w:r w:rsidRPr="002F63E5">
        <w:rPr>
          <w:rFonts w:ascii="Courier New" w:hAnsi="Courier New" w:cs="Courier New"/>
          <w:sz w:val="20"/>
          <w:szCs w:val="20"/>
        </w:rPr>
        <w:t xml:space="preserve"> .hh and um (0.8) the: lady that</w:t>
      </w:r>
      <w:r w:rsidRPr="002F63E5">
        <w:rPr>
          <w:rFonts w:ascii="Courier New" w:hAnsi="Courier New" w:cs="Courier New"/>
          <w:sz w:val="20"/>
          <w:szCs w:val="20"/>
        </w:rPr>
        <w:br/>
        <w:t>06                 I did deal with and I can’t remember her name she did</w:t>
      </w:r>
      <w:r w:rsidRPr="002F63E5">
        <w:rPr>
          <w:rFonts w:ascii="Courier New" w:hAnsi="Courier New" w:cs="Courier New"/>
          <w:sz w:val="20"/>
          <w:szCs w:val="20"/>
        </w:rPr>
        <w:br/>
        <w:t xml:space="preserve">07                 put me on to .hh a (.) um lawyer? .hh (0.8) and (0.8) </w:t>
      </w:r>
      <w:r w:rsidRPr="002F63E5">
        <w:rPr>
          <w:rFonts w:ascii="Courier New" w:hAnsi="Courier New" w:cs="Courier New"/>
          <w:sz w:val="20"/>
          <w:szCs w:val="20"/>
        </w:rPr>
        <w:br/>
        <w:t xml:space="preserve">08                 yeah I was just w- (0.2) wanting to find out inf- (0.2) </w:t>
      </w:r>
      <w:r w:rsidRPr="002F63E5">
        <w:rPr>
          <w:rFonts w:ascii="Courier New" w:hAnsi="Courier New" w:cs="Courier New"/>
          <w:sz w:val="20"/>
          <w:szCs w:val="20"/>
        </w:rPr>
        <w:br/>
        <w:t xml:space="preserve">09                 the lawyer’s name again hh           </w:t>
      </w:r>
    </w:p>
    <w:p w14:paraId="75F4E45A" w14:textId="394103F2" w:rsidR="00BC5E46" w:rsidRPr="00FD2646" w:rsidRDefault="00C47038" w:rsidP="00FD2646">
      <w:pPr>
        <w:spacing w:before="120" w:after="120" w:line="480" w:lineRule="auto"/>
        <w:ind w:firstLine="720"/>
        <w:rPr>
          <w:rFonts w:ascii="Times New Roman" w:hAnsi="Times New Roman" w:cs="Times New Roman"/>
          <w:sz w:val="24"/>
          <w:szCs w:val="24"/>
        </w:rPr>
      </w:pPr>
      <w:r w:rsidRPr="00FD2646">
        <w:rPr>
          <w:rFonts w:ascii="Times New Roman" w:hAnsi="Times New Roman" w:cs="Times New Roman"/>
          <w:sz w:val="24"/>
          <w:szCs w:val="24"/>
        </w:rPr>
        <w:t>The caller first provides her name (</w:t>
      </w:r>
      <w:r w:rsidR="006E3AC8" w:rsidRPr="00FD2646">
        <w:rPr>
          <w:rFonts w:ascii="Times New Roman" w:hAnsi="Times New Roman" w:cs="Times New Roman"/>
          <w:sz w:val="24"/>
          <w:szCs w:val="24"/>
        </w:rPr>
        <w:t xml:space="preserve">a pseudonym) and then </w:t>
      </w:r>
      <w:r w:rsidR="00BC5E46" w:rsidRPr="00FD2646">
        <w:rPr>
          <w:rFonts w:ascii="Times New Roman" w:hAnsi="Times New Roman" w:cs="Times New Roman"/>
          <w:sz w:val="24"/>
          <w:szCs w:val="24"/>
        </w:rPr>
        <w:t>categorises herself</w:t>
      </w:r>
      <w:r w:rsidRPr="00FD2646">
        <w:rPr>
          <w:rFonts w:ascii="Times New Roman" w:hAnsi="Times New Roman" w:cs="Times New Roman"/>
          <w:sz w:val="24"/>
          <w:szCs w:val="24"/>
        </w:rPr>
        <w:t xml:space="preserve"> as a client of the service. She does this by describing that she has </w:t>
      </w:r>
      <w:r w:rsidR="00F01530" w:rsidRPr="00FD2646">
        <w:rPr>
          <w:rFonts w:ascii="Times New Roman" w:hAnsi="Times New Roman" w:cs="Times New Roman"/>
          <w:sz w:val="24"/>
          <w:szCs w:val="24"/>
        </w:rPr>
        <w:t>‘</w:t>
      </w:r>
      <w:r w:rsidRPr="00FD2646">
        <w:rPr>
          <w:rFonts w:ascii="Times New Roman" w:hAnsi="Times New Roman" w:cs="Times New Roman"/>
          <w:sz w:val="24"/>
          <w:szCs w:val="24"/>
        </w:rPr>
        <w:t>dealt with you guys befo:re</w:t>
      </w:r>
      <w:r w:rsidR="00F01530" w:rsidRPr="00FD2646">
        <w:rPr>
          <w:rFonts w:ascii="Times New Roman" w:hAnsi="Times New Roman" w:cs="Times New Roman"/>
          <w:sz w:val="24"/>
          <w:szCs w:val="24"/>
        </w:rPr>
        <w:t>’</w:t>
      </w:r>
      <w:r w:rsidRPr="00FD2646">
        <w:rPr>
          <w:rFonts w:ascii="Times New Roman" w:hAnsi="Times New Roman" w:cs="Times New Roman"/>
          <w:sz w:val="24"/>
          <w:szCs w:val="24"/>
        </w:rPr>
        <w:t xml:space="preserve"> (line 4)</w:t>
      </w:r>
      <w:r w:rsidR="0040339F">
        <w:rPr>
          <w:rFonts w:ascii="Times New Roman" w:hAnsi="Times New Roman" w:cs="Times New Roman"/>
          <w:sz w:val="24"/>
          <w:szCs w:val="24"/>
        </w:rPr>
        <w:t>, which identifies herself as someone who has previously used victim support services</w:t>
      </w:r>
      <w:r w:rsidR="00BC5E46" w:rsidRPr="00FD2646">
        <w:rPr>
          <w:rFonts w:ascii="Times New Roman" w:hAnsi="Times New Roman" w:cs="Times New Roman"/>
          <w:sz w:val="24"/>
          <w:szCs w:val="24"/>
        </w:rPr>
        <w:t xml:space="preserve">. The caller also </w:t>
      </w:r>
      <w:r w:rsidR="00C41B5E" w:rsidRPr="00FD2646">
        <w:rPr>
          <w:rFonts w:ascii="Times New Roman" w:hAnsi="Times New Roman" w:cs="Times New Roman"/>
          <w:sz w:val="24"/>
          <w:szCs w:val="24"/>
        </w:rPr>
        <w:t>provides the reason for her prior contact with the description</w:t>
      </w:r>
      <w:r w:rsidR="006E3AC8" w:rsidRPr="00FD2646">
        <w:rPr>
          <w:rFonts w:ascii="Times New Roman" w:hAnsi="Times New Roman" w:cs="Times New Roman"/>
          <w:sz w:val="24"/>
          <w:szCs w:val="24"/>
        </w:rPr>
        <w:t xml:space="preserve"> of</w:t>
      </w:r>
      <w:r w:rsidR="00C41B5E" w:rsidRPr="00FD2646">
        <w:rPr>
          <w:rFonts w:ascii="Times New Roman" w:hAnsi="Times New Roman" w:cs="Times New Roman"/>
          <w:sz w:val="24"/>
          <w:szCs w:val="24"/>
        </w:rPr>
        <w:t xml:space="preserve"> </w:t>
      </w:r>
      <w:r w:rsidR="00F01530" w:rsidRPr="00FD2646">
        <w:rPr>
          <w:rFonts w:ascii="Times New Roman" w:hAnsi="Times New Roman" w:cs="Times New Roman"/>
          <w:sz w:val="24"/>
          <w:szCs w:val="24"/>
        </w:rPr>
        <w:t>‘</w:t>
      </w:r>
      <w:r w:rsidR="00C41B5E" w:rsidRPr="00FD2646">
        <w:rPr>
          <w:rFonts w:ascii="Times New Roman" w:hAnsi="Times New Roman" w:cs="Times New Roman"/>
          <w:sz w:val="24"/>
          <w:szCs w:val="24"/>
        </w:rPr>
        <w:t>problems at ho:me</w:t>
      </w:r>
      <w:r w:rsidR="00F01530" w:rsidRPr="00FD2646">
        <w:rPr>
          <w:rFonts w:ascii="Times New Roman" w:hAnsi="Times New Roman" w:cs="Times New Roman"/>
          <w:sz w:val="24"/>
          <w:szCs w:val="24"/>
        </w:rPr>
        <w:t>’</w:t>
      </w:r>
      <w:r w:rsidR="00C41B5E" w:rsidRPr="00FD2646">
        <w:rPr>
          <w:rFonts w:ascii="Times New Roman" w:hAnsi="Times New Roman" w:cs="Times New Roman"/>
          <w:sz w:val="24"/>
          <w:szCs w:val="24"/>
        </w:rPr>
        <w:t xml:space="preserve"> (line 5). </w:t>
      </w:r>
      <w:r w:rsidR="00F63E2B" w:rsidRPr="00FD2646">
        <w:rPr>
          <w:rFonts w:ascii="Times New Roman" w:hAnsi="Times New Roman" w:cs="Times New Roman"/>
          <w:sz w:val="24"/>
          <w:szCs w:val="24"/>
        </w:rPr>
        <w:t>Already, just a f</w:t>
      </w:r>
      <w:r w:rsidR="006E3AC8" w:rsidRPr="00FD2646">
        <w:rPr>
          <w:rFonts w:ascii="Times New Roman" w:hAnsi="Times New Roman" w:cs="Times New Roman"/>
          <w:sz w:val="24"/>
          <w:szCs w:val="24"/>
        </w:rPr>
        <w:t>ew moments into the interaction</w:t>
      </w:r>
      <w:r w:rsidR="00F63E2B" w:rsidRPr="00FD2646">
        <w:rPr>
          <w:rFonts w:ascii="Times New Roman" w:hAnsi="Times New Roman" w:cs="Times New Roman"/>
          <w:sz w:val="24"/>
          <w:szCs w:val="24"/>
        </w:rPr>
        <w:t xml:space="preserve">, the caller’s description of herself as a client who has problems at home provides </w:t>
      </w:r>
      <w:r w:rsidR="0040339F">
        <w:rPr>
          <w:rFonts w:ascii="Times New Roman" w:hAnsi="Times New Roman" w:cs="Times New Roman"/>
          <w:sz w:val="24"/>
          <w:szCs w:val="24"/>
        </w:rPr>
        <w:t>resources</w:t>
      </w:r>
      <w:r w:rsidR="00F63E2B" w:rsidRPr="00FD2646">
        <w:rPr>
          <w:rFonts w:ascii="Times New Roman" w:hAnsi="Times New Roman" w:cs="Times New Roman"/>
          <w:sz w:val="24"/>
          <w:szCs w:val="24"/>
        </w:rPr>
        <w:t xml:space="preserve"> for the contact service worker to understand her</w:t>
      </w:r>
      <w:r w:rsidR="006E3AC8" w:rsidRPr="00FD2646">
        <w:rPr>
          <w:rFonts w:ascii="Times New Roman" w:hAnsi="Times New Roman" w:cs="Times New Roman"/>
          <w:sz w:val="24"/>
          <w:szCs w:val="24"/>
        </w:rPr>
        <w:t xml:space="preserve"> circumstances</w:t>
      </w:r>
      <w:r w:rsidR="00511C4C" w:rsidRPr="00FD2646">
        <w:rPr>
          <w:rFonts w:ascii="Times New Roman" w:hAnsi="Times New Roman" w:cs="Times New Roman"/>
          <w:sz w:val="24"/>
          <w:szCs w:val="24"/>
        </w:rPr>
        <w:t>. In the context of this</w:t>
      </w:r>
      <w:r w:rsidR="00F63E2B" w:rsidRPr="00FD2646">
        <w:rPr>
          <w:rFonts w:ascii="Times New Roman" w:hAnsi="Times New Roman" w:cs="Times New Roman"/>
          <w:sz w:val="24"/>
          <w:szCs w:val="24"/>
        </w:rPr>
        <w:t xml:space="preserve"> victim support service, someone who is a client is a victim of either crime or trauma. This means the contact service worker can understand </w:t>
      </w:r>
      <w:r w:rsidR="00F01530" w:rsidRPr="00FD2646">
        <w:rPr>
          <w:rFonts w:ascii="Times New Roman" w:hAnsi="Times New Roman" w:cs="Times New Roman"/>
          <w:sz w:val="24"/>
          <w:szCs w:val="24"/>
        </w:rPr>
        <w:t>‘</w:t>
      </w:r>
      <w:r w:rsidR="00F63E2B" w:rsidRPr="00FD2646">
        <w:rPr>
          <w:rFonts w:ascii="Times New Roman" w:hAnsi="Times New Roman" w:cs="Times New Roman"/>
          <w:sz w:val="24"/>
          <w:szCs w:val="24"/>
        </w:rPr>
        <w:t>problems at home</w:t>
      </w:r>
      <w:r w:rsidR="00F01530" w:rsidRPr="00FD2646">
        <w:rPr>
          <w:rFonts w:ascii="Times New Roman" w:hAnsi="Times New Roman" w:cs="Times New Roman"/>
          <w:sz w:val="24"/>
          <w:szCs w:val="24"/>
        </w:rPr>
        <w:t>’</w:t>
      </w:r>
      <w:r w:rsidR="00F63E2B" w:rsidRPr="00FD2646">
        <w:rPr>
          <w:rFonts w:ascii="Times New Roman" w:hAnsi="Times New Roman" w:cs="Times New Roman"/>
          <w:sz w:val="24"/>
          <w:szCs w:val="24"/>
        </w:rPr>
        <w:t xml:space="preserve"> as a description of victimisation. There are a range of possible crimes and trauma that could occur at home, such as burglary, fire, or death </w:t>
      </w:r>
      <w:r w:rsidR="00F63E2B" w:rsidRPr="00FD2646">
        <w:rPr>
          <w:rFonts w:ascii="Times New Roman" w:hAnsi="Times New Roman" w:cs="Times New Roman"/>
          <w:sz w:val="24"/>
          <w:szCs w:val="24"/>
        </w:rPr>
        <w:lastRenderedPageBreak/>
        <w:t xml:space="preserve">of a loved one, but the caller’s word selection </w:t>
      </w:r>
      <w:r w:rsidR="00F01530" w:rsidRPr="00FD2646">
        <w:rPr>
          <w:rFonts w:ascii="Times New Roman" w:hAnsi="Times New Roman" w:cs="Times New Roman"/>
          <w:sz w:val="24"/>
          <w:szCs w:val="24"/>
        </w:rPr>
        <w:t>‘</w:t>
      </w:r>
      <w:r w:rsidR="00F63E2B" w:rsidRPr="00FD2646">
        <w:rPr>
          <w:rFonts w:ascii="Times New Roman" w:hAnsi="Times New Roman" w:cs="Times New Roman"/>
          <w:sz w:val="24"/>
          <w:szCs w:val="24"/>
        </w:rPr>
        <w:t>problems</w:t>
      </w:r>
      <w:r w:rsidR="00F01530" w:rsidRPr="00FD2646">
        <w:rPr>
          <w:rFonts w:ascii="Times New Roman" w:hAnsi="Times New Roman" w:cs="Times New Roman"/>
          <w:sz w:val="24"/>
          <w:szCs w:val="24"/>
        </w:rPr>
        <w:t>’</w:t>
      </w:r>
      <w:r w:rsidR="00F63E2B" w:rsidRPr="00FD2646">
        <w:rPr>
          <w:rFonts w:ascii="Times New Roman" w:hAnsi="Times New Roman" w:cs="Times New Roman"/>
          <w:sz w:val="24"/>
          <w:szCs w:val="24"/>
        </w:rPr>
        <w:t xml:space="preserve"> suggests </w:t>
      </w:r>
      <w:r w:rsidR="001632A4" w:rsidRPr="00FD2646">
        <w:rPr>
          <w:rFonts w:ascii="Times New Roman" w:hAnsi="Times New Roman" w:cs="Times New Roman"/>
          <w:sz w:val="24"/>
          <w:szCs w:val="24"/>
        </w:rPr>
        <w:t xml:space="preserve">an ongoing situation. </w:t>
      </w:r>
      <w:r w:rsidR="00F63E2B" w:rsidRPr="00FD2646">
        <w:rPr>
          <w:rFonts w:ascii="Times New Roman" w:hAnsi="Times New Roman" w:cs="Times New Roman"/>
          <w:sz w:val="24"/>
          <w:szCs w:val="24"/>
        </w:rPr>
        <w:t xml:space="preserve">Common-sense cultural knowledge about the kind of problems at occur at home, coupled with the caller’s request for a lawyer, suggest the problems she suffers are relationship-based. </w:t>
      </w:r>
    </w:p>
    <w:p w14:paraId="0529CEEC" w14:textId="00FAD5F3" w:rsidR="00C47038" w:rsidRPr="00FD2646" w:rsidRDefault="00F63E2B" w:rsidP="00FD2646">
      <w:pPr>
        <w:spacing w:before="120" w:after="120" w:line="480" w:lineRule="auto"/>
        <w:ind w:firstLine="720"/>
        <w:rPr>
          <w:rFonts w:ascii="Times New Roman" w:hAnsi="Times New Roman" w:cs="Times New Roman"/>
          <w:sz w:val="24"/>
          <w:szCs w:val="24"/>
        </w:rPr>
      </w:pPr>
      <w:r w:rsidRPr="00FD2646">
        <w:rPr>
          <w:rFonts w:ascii="Times New Roman" w:hAnsi="Times New Roman" w:cs="Times New Roman"/>
          <w:sz w:val="24"/>
          <w:szCs w:val="24"/>
        </w:rPr>
        <w:t xml:space="preserve">The inference is confirmed later in the call, when she explains that the call may be possibly cut-off. In the intervening lines (not shown), the contact service worker has asked for her name and address to retrieve her file from the database, ratifying the caller’s identity as a client of the service. </w:t>
      </w:r>
    </w:p>
    <w:p w14:paraId="5E48C228" w14:textId="1EC3108C" w:rsidR="00A97A3B" w:rsidRDefault="00F47547" w:rsidP="00714353">
      <w:pPr>
        <w:spacing w:before="120" w:after="120" w:line="276" w:lineRule="auto"/>
        <w:rPr>
          <w:rFonts w:ascii="Courier New" w:hAnsi="Courier New" w:cs="Courier New"/>
          <w:sz w:val="20"/>
          <w:szCs w:val="20"/>
        </w:rPr>
      </w:pPr>
      <w:r>
        <w:rPr>
          <w:rFonts w:ascii="Courier New" w:hAnsi="Courier New" w:cs="Courier New"/>
          <w:sz w:val="20"/>
          <w:szCs w:val="20"/>
        </w:rPr>
        <w:t>Extract 1a</w:t>
      </w:r>
    </w:p>
    <w:p w14:paraId="29479A90" w14:textId="3BEBBEDC" w:rsidR="00876FD6" w:rsidRDefault="00876FD6" w:rsidP="00714353">
      <w:pPr>
        <w:spacing w:before="120" w:after="120" w:line="276" w:lineRule="auto"/>
        <w:rPr>
          <w:rFonts w:ascii="Courier New" w:hAnsi="Courier New" w:cs="Courier New"/>
          <w:sz w:val="20"/>
        </w:rPr>
      </w:pPr>
      <w:r w:rsidRPr="002F63E5">
        <w:rPr>
          <w:rFonts w:ascii="Courier New" w:hAnsi="Courier New" w:cs="Courier New"/>
          <w:sz w:val="20"/>
          <w:szCs w:val="20"/>
        </w:rPr>
        <w:t>21     CONTCT:     °okay thank [ you° ]</w:t>
      </w:r>
      <w:r w:rsidRPr="002F63E5">
        <w:rPr>
          <w:rFonts w:ascii="Courier New" w:hAnsi="Courier New" w:cs="Courier New"/>
          <w:sz w:val="20"/>
          <w:szCs w:val="20"/>
        </w:rPr>
        <w:br/>
      </w:r>
      <w:r w:rsidRPr="00F47547">
        <w:rPr>
          <w:rFonts w:ascii="Courier New" w:hAnsi="Courier New" w:cs="Courier New"/>
          <w:sz w:val="20"/>
          <w:szCs w:val="20"/>
        </w:rPr>
        <w:t xml:space="preserve">22     CALLER:                 [and if] I if I hang up on ya it’s cos my </w:t>
      </w:r>
      <w:r w:rsidRPr="00F47547">
        <w:rPr>
          <w:rFonts w:ascii="Courier New" w:hAnsi="Courier New" w:cs="Courier New"/>
          <w:sz w:val="20"/>
          <w:szCs w:val="20"/>
        </w:rPr>
        <w:br/>
        <w:t>23                 husband’s come home .HH HHUH .hhh</w:t>
      </w:r>
      <w:r w:rsidRPr="002F63E5">
        <w:rPr>
          <w:rFonts w:ascii="Courier New" w:hAnsi="Courier New" w:cs="Courier New"/>
          <w:sz w:val="20"/>
          <w:szCs w:val="20"/>
        </w:rPr>
        <w:br/>
      </w:r>
      <w:r w:rsidRPr="002F63E5">
        <w:rPr>
          <w:rFonts w:ascii="Courier New" w:hAnsi="Courier New" w:cs="Courier New"/>
          <w:sz w:val="20"/>
        </w:rPr>
        <w:t>24     CONTCT:     °oh(h) right°</w:t>
      </w:r>
    </w:p>
    <w:p w14:paraId="68F567FC" w14:textId="5E5F0DD6" w:rsidR="00A46C19" w:rsidRPr="00FD2646" w:rsidRDefault="00C621BE" w:rsidP="00FD2646">
      <w:pPr>
        <w:spacing w:before="120" w:after="120" w:line="480" w:lineRule="auto"/>
        <w:ind w:firstLine="720"/>
        <w:rPr>
          <w:rFonts w:ascii="Times New Roman" w:hAnsi="Times New Roman" w:cs="Times New Roman"/>
          <w:sz w:val="24"/>
          <w:szCs w:val="24"/>
        </w:rPr>
      </w:pPr>
      <w:r w:rsidRPr="00FD2646">
        <w:rPr>
          <w:rFonts w:ascii="Times New Roman" w:hAnsi="Times New Roman" w:cs="Times New Roman"/>
          <w:sz w:val="24"/>
          <w:szCs w:val="24"/>
        </w:rPr>
        <w:t xml:space="preserve">The category term </w:t>
      </w:r>
      <w:r w:rsidR="00F01530" w:rsidRPr="00FD2646">
        <w:rPr>
          <w:rFonts w:ascii="Times New Roman" w:hAnsi="Times New Roman" w:cs="Times New Roman"/>
          <w:sz w:val="24"/>
          <w:szCs w:val="24"/>
        </w:rPr>
        <w:t>‘</w:t>
      </w:r>
      <w:r w:rsidRPr="00FD2646">
        <w:rPr>
          <w:rFonts w:ascii="Times New Roman" w:hAnsi="Times New Roman" w:cs="Times New Roman"/>
          <w:sz w:val="24"/>
          <w:szCs w:val="24"/>
        </w:rPr>
        <w:t>husband</w:t>
      </w:r>
      <w:r w:rsidR="00F01530" w:rsidRPr="00FD2646">
        <w:rPr>
          <w:rFonts w:ascii="Times New Roman" w:hAnsi="Times New Roman" w:cs="Times New Roman"/>
          <w:sz w:val="24"/>
          <w:szCs w:val="24"/>
        </w:rPr>
        <w:t>’</w:t>
      </w:r>
      <w:r w:rsidRPr="00FD2646">
        <w:rPr>
          <w:rFonts w:ascii="Times New Roman" w:hAnsi="Times New Roman" w:cs="Times New Roman"/>
          <w:sz w:val="24"/>
          <w:szCs w:val="24"/>
        </w:rPr>
        <w:t xml:space="preserve"> (line 23) displays that the caller is in a married relationship, and invokes her paired identity as a wife (</w:t>
      </w:r>
      <w:r w:rsidR="00AB3C71" w:rsidRPr="00FD2646">
        <w:rPr>
          <w:rFonts w:ascii="Times New Roman" w:hAnsi="Times New Roman" w:cs="Times New Roman"/>
          <w:sz w:val="24"/>
          <w:szCs w:val="24"/>
        </w:rPr>
        <w:t>Sacks 1972</w:t>
      </w:r>
      <w:r w:rsidR="00E66D29" w:rsidRPr="00FD2646">
        <w:rPr>
          <w:rFonts w:ascii="Times New Roman" w:hAnsi="Times New Roman" w:cs="Times New Roman"/>
          <w:sz w:val="24"/>
          <w:szCs w:val="24"/>
        </w:rPr>
        <w:t>). C</w:t>
      </w:r>
      <w:r w:rsidRPr="00FD2646">
        <w:rPr>
          <w:rFonts w:ascii="Times New Roman" w:hAnsi="Times New Roman" w:cs="Times New Roman"/>
          <w:sz w:val="24"/>
          <w:szCs w:val="24"/>
        </w:rPr>
        <w:t xml:space="preserve">ategory terms act as a store of cultural common-sense knowledge, </w:t>
      </w:r>
      <w:r w:rsidR="00E66D29" w:rsidRPr="00FD2646">
        <w:rPr>
          <w:rFonts w:ascii="Times New Roman" w:hAnsi="Times New Roman" w:cs="Times New Roman"/>
          <w:sz w:val="24"/>
          <w:szCs w:val="24"/>
        </w:rPr>
        <w:t xml:space="preserve">in this case </w:t>
      </w:r>
      <w:r w:rsidRPr="00FD2646">
        <w:rPr>
          <w:rFonts w:ascii="Times New Roman" w:hAnsi="Times New Roman" w:cs="Times New Roman"/>
          <w:sz w:val="24"/>
          <w:szCs w:val="24"/>
        </w:rPr>
        <w:t xml:space="preserve">allowing the contact service worker </w:t>
      </w:r>
      <w:r w:rsidR="00A46C19" w:rsidRPr="00FD2646">
        <w:rPr>
          <w:rFonts w:ascii="Times New Roman" w:hAnsi="Times New Roman" w:cs="Times New Roman"/>
          <w:sz w:val="24"/>
          <w:szCs w:val="24"/>
        </w:rPr>
        <w:t>to</w:t>
      </w:r>
      <w:r w:rsidRPr="00FD2646">
        <w:rPr>
          <w:rFonts w:ascii="Times New Roman" w:hAnsi="Times New Roman" w:cs="Times New Roman"/>
          <w:sz w:val="24"/>
          <w:szCs w:val="24"/>
        </w:rPr>
        <w:t xml:space="preserve"> make inferences about the caller and her circumstances</w:t>
      </w:r>
      <w:r w:rsidR="00A46C19" w:rsidRPr="00FD2646">
        <w:rPr>
          <w:rFonts w:ascii="Times New Roman" w:hAnsi="Times New Roman" w:cs="Times New Roman"/>
          <w:sz w:val="24"/>
          <w:szCs w:val="24"/>
        </w:rPr>
        <w:t xml:space="preserve">. Both descriptions (of ‘problems’ and the consequences of her husband’s return) are linked to the location </w:t>
      </w:r>
      <w:r w:rsidR="00F01530" w:rsidRPr="00FD2646">
        <w:rPr>
          <w:rFonts w:ascii="Times New Roman" w:hAnsi="Times New Roman" w:cs="Times New Roman"/>
          <w:sz w:val="24"/>
          <w:szCs w:val="24"/>
        </w:rPr>
        <w:t>‘</w:t>
      </w:r>
      <w:r w:rsidR="00A46C19" w:rsidRPr="00FD2646">
        <w:rPr>
          <w:rFonts w:ascii="Times New Roman" w:hAnsi="Times New Roman" w:cs="Times New Roman"/>
          <w:sz w:val="24"/>
          <w:szCs w:val="24"/>
        </w:rPr>
        <w:t>home</w:t>
      </w:r>
      <w:r w:rsidR="00F01530" w:rsidRPr="00FD2646">
        <w:rPr>
          <w:rFonts w:ascii="Times New Roman" w:hAnsi="Times New Roman" w:cs="Times New Roman"/>
          <w:sz w:val="24"/>
          <w:szCs w:val="24"/>
        </w:rPr>
        <w:t>’</w:t>
      </w:r>
      <w:r w:rsidR="00A46C19" w:rsidRPr="00FD2646">
        <w:rPr>
          <w:rFonts w:ascii="Times New Roman" w:hAnsi="Times New Roman" w:cs="Times New Roman"/>
          <w:sz w:val="24"/>
          <w:szCs w:val="24"/>
        </w:rPr>
        <w:t xml:space="preserve"> (line 5; 23). </w:t>
      </w:r>
      <w:r w:rsidR="00694642" w:rsidRPr="00FD2646">
        <w:rPr>
          <w:rFonts w:ascii="Times New Roman" w:hAnsi="Times New Roman" w:cs="Times New Roman"/>
          <w:sz w:val="24"/>
          <w:szCs w:val="24"/>
        </w:rPr>
        <w:t xml:space="preserve"> Note also the breathiness (marked by capital ‘h’ line at 23) that represents the callers’ loud exhale of breath, a non-verbal way of displaying emotional stance </w:t>
      </w:r>
      <w:r w:rsidR="0060466A">
        <w:rPr>
          <w:rFonts w:ascii="Times New Roman" w:hAnsi="Times New Roman" w:cs="Times New Roman"/>
          <w:sz w:val="24"/>
          <w:szCs w:val="24"/>
        </w:rPr>
        <w:t>(Potter &amp; Hepburn, 2010).</w:t>
      </w:r>
    </w:p>
    <w:p w14:paraId="4B42FFF1" w14:textId="602AC294" w:rsidR="00AB3C71" w:rsidRPr="00FD2646" w:rsidRDefault="00AB3C71" w:rsidP="00FD2646">
      <w:pPr>
        <w:spacing w:before="120" w:after="120" w:line="480" w:lineRule="auto"/>
        <w:ind w:firstLine="720"/>
        <w:rPr>
          <w:rFonts w:ascii="Times New Roman" w:hAnsi="Times New Roman" w:cs="Times New Roman"/>
          <w:sz w:val="24"/>
          <w:szCs w:val="24"/>
        </w:rPr>
      </w:pPr>
      <w:r w:rsidRPr="00FD2646">
        <w:rPr>
          <w:rFonts w:ascii="Times New Roman" w:hAnsi="Times New Roman" w:cs="Times New Roman"/>
          <w:sz w:val="24"/>
          <w:szCs w:val="24"/>
        </w:rPr>
        <w:t>Common-sense knowledge about mar</w:t>
      </w:r>
      <w:r w:rsidR="006E3AC8" w:rsidRPr="00FD2646">
        <w:rPr>
          <w:rFonts w:ascii="Times New Roman" w:hAnsi="Times New Roman" w:cs="Times New Roman"/>
          <w:sz w:val="24"/>
          <w:szCs w:val="24"/>
        </w:rPr>
        <w:t xml:space="preserve">ried couples is that they live </w:t>
      </w:r>
      <w:r w:rsidRPr="00FD2646">
        <w:rPr>
          <w:rFonts w:ascii="Times New Roman" w:hAnsi="Times New Roman" w:cs="Times New Roman"/>
          <w:sz w:val="24"/>
          <w:szCs w:val="24"/>
        </w:rPr>
        <w:t xml:space="preserve">together in a shared family home. Generally, home is understood as a place </w:t>
      </w:r>
      <w:r w:rsidR="00F01530" w:rsidRPr="00FD2646">
        <w:rPr>
          <w:rFonts w:ascii="Times New Roman" w:hAnsi="Times New Roman" w:cs="Times New Roman"/>
          <w:sz w:val="24"/>
          <w:szCs w:val="24"/>
        </w:rPr>
        <w:t>‘</w:t>
      </w:r>
      <w:r w:rsidRPr="00FD2646">
        <w:rPr>
          <w:rFonts w:ascii="Times New Roman" w:hAnsi="Times New Roman" w:cs="Times New Roman"/>
          <w:sz w:val="24"/>
          <w:szCs w:val="24"/>
        </w:rPr>
        <w:t>where one belongs, whose presence there is not accountable.</w:t>
      </w:r>
      <w:r w:rsidR="00F01530" w:rsidRPr="00FD2646">
        <w:rPr>
          <w:rFonts w:ascii="Times New Roman" w:hAnsi="Times New Roman" w:cs="Times New Roman"/>
          <w:sz w:val="24"/>
          <w:szCs w:val="24"/>
        </w:rPr>
        <w:t>’</w:t>
      </w:r>
      <w:r w:rsidRPr="00FD2646">
        <w:rPr>
          <w:rFonts w:ascii="Times New Roman" w:hAnsi="Times New Roman" w:cs="Times New Roman"/>
          <w:sz w:val="24"/>
          <w:szCs w:val="24"/>
        </w:rPr>
        <w:t xml:space="preserve"> (Schegloff 1972: 98). Yet for this caller, home is where her problems (i.e. victimisation) occur, and she </w:t>
      </w:r>
      <w:r w:rsidRPr="00FD2646">
        <w:rPr>
          <w:rFonts w:ascii="Times New Roman" w:hAnsi="Times New Roman" w:cs="Times New Roman"/>
          <w:i/>
          <w:sz w:val="24"/>
          <w:szCs w:val="24"/>
        </w:rPr>
        <w:t>does</w:t>
      </w:r>
      <w:r w:rsidRPr="00FD2646">
        <w:rPr>
          <w:rFonts w:ascii="Times New Roman" w:hAnsi="Times New Roman" w:cs="Times New Roman"/>
          <w:sz w:val="24"/>
          <w:szCs w:val="24"/>
        </w:rPr>
        <w:t xml:space="preserve"> account for her husband coming home and the consequences that would entail. The two activities (a husband returning home and a wife hanging up the phone) are not conventionally linked together, but if the categories are morally qualified (Cuff 1993), for example into ‘abusive husband’ and ‘victimised wife,’ then the caller’s description makes sense. Although she never says the words ‘victim’ or </w:t>
      </w:r>
      <w:r w:rsidRPr="00FD2646">
        <w:rPr>
          <w:rFonts w:ascii="Times New Roman" w:hAnsi="Times New Roman" w:cs="Times New Roman"/>
          <w:sz w:val="24"/>
          <w:szCs w:val="24"/>
        </w:rPr>
        <w:lastRenderedPageBreak/>
        <w:t xml:space="preserve">‘violence’ directly, the categories she uses and the activities she describes allows the inference that she is a victim of domestic violence perpetrated by her husband. </w:t>
      </w:r>
      <w:r w:rsidR="00E66D29" w:rsidRPr="00FD2646">
        <w:rPr>
          <w:rFonts w:ascii="Times New Roman" w:hAnsi="Times New Roman" w:cs="Times New Roman"/>
          <w:sz w:val="24"/>
          <w:szCs w:val="24"/>
        </w:rPr>
        <w:t xml:space="preserve">By responding with </w:t>
      </w:r>
      <w:r w:rsidR="00F01530" w:rsidRPr="00FD2646">
        <w:rPr>
          <w:rFonts w:ascii="Times New Roman" w:hAnsi="Times New Roman" w:cs="Times New Roman"/>
          <w:sz w:val="24"/>
          <w:szCs w:val="24"/>
        </w:rPr>
        <w:t>‘</w:t>
      </w:r>
      <w:r w:rsidR="00E66D29" w:rsidRPr="00FD2646">
        <w:rPr>
          <w:rFonts w:ascii="Times New Roman" w:hAnsi="Times New Roman" w:cs="Times New Roman"/>
          <w:sz w:val="24"/>
          <w:szCs w:val="24"/>
        </w:rPr>
        <w:t>oh right</w:t>
      </w:r>
      <w:r w:rsidR="00F01530" w:rsidRPr="00FD2646">
        <w:rPr>
          <w:rFonts w:ascii="Times New Roman" w:hAnsi="Times New Roman" w:cs="Times New Roman"/>
          <w:sz w:val="24"/>
          <w:szCs w:val="24"/>
        </w:rPr>
        <w:t>’</w:t>
      </w:r>
      <w:r w:rsidR="00511C4C" w:rsidRPr="00FD2646">
        <w:rPr>
          <w:rFonts w:ascii="Times New Roman" w:hAnsi="Times New Roman" w:cs="Times New Roman"/>
          <w:sz w:val="24"/>
          <w:szCs w:val="24"/>
        </w:rPr>
        <w:t xml:space="preserve"> (line 24)</w:t>
      </w:r>
      <w:r w:rsidR="00E66D29" w:rsidRPr="00FD2646">
        <w:rPr>
          <w:rFonts w:ascii="Times New Roman" w:hAnsi="Times New Roman" w:cs="Times New Roman"/>
          <w:sz w:val="24"/>
          <w:szCs w:val="24"/>
        </w:rPr>
        <w:t>, the contact service worker displays an understanding of this as an account (rather than asking why or querying the caller’s explanation).</w:t>
      </w:r>
    </w:p>
    <w:p w14:paraId="3FA42918" w14:textId="3AA678D4" w:rsidR="00876FD6" w:rsidRPr="00FD2646" w:rsidRDefault="007D7D9C" w:rsidP="00FD2646">
      <w:pPr>
        <w:spacing w:before="120" w:after="120" w:line="480" w:lineRule="auto"/>
        <w:ind w:firstLine="720"/>
        <w:rPr>
          <w:rFonts w:ascii="Times New Roman" w:hAnsi="Times New Roman" w:cs="Times New Roman"/>
          <w:sz w:val="24"/>
          <w:szCs w:val="24"/>
        </w:rPr>
      </w:pPr>
      <w:r w:rsidRPr="00FD2646">
        <w:rPr>
          <w:rFonts w:ascii="Times New Roman" w:hAnsi="Times New Roman" w:cs="Times New Roman"/>
          <w:sz w:val="24"/>
          <w:szCs w:val="24"/>
        </w:rPr>
        <w:t>In</w:t>
      </w:r>
      <w:r w:rsidR="00AF7D09" w:rsidRPr="00FD2646">
        <w:rPr>
          <w:rFonts w:ascii="Times New Roman" w:hAnsi="Times New Roman" w:cs="Times New Roman"/>
          <w:sz w:val="24"/>
          <w:szCs w:val="24"/>
        </w:rPr>
        <w:t xml:space="preserve"> the following extract, the caller </w:t>
      </w:r>
      <w:r w:rsidRPr="00FD2646">
        <w:rPr>
          <w:rFonts w:ascii="Times New Roman" w:hAnsi="Times New Roman" w:cs="Times New Roman"/>
          <w:sz w:val="24"/>
          <w:szCs w:val="24"/>
        </w:rPr>
        <w:t xml:space="preserve">describes </w:t>
      </w:r>
      <w:r w:rsidR="00AF7D09" w:rsidRPr="00FD2646">
        <w:rPr>
          <w:rFonts w:ascii="Times New Roman" w:hAnsi="Times New Roman" w:cs="Times New Roman"/>
          <w:sz w:val="24"/>
          <w:szCs w:val="24"/>
        </w:rPr>
        <w:t>her experiences in quite a different way. In contrast to Extract 1 and 1a, this caller refer</w:t>
      </w:r>
      <w:r w:rsidRPr="00FD2646">
        <w:rPr>
          <w:rFonts w:ascii="Times New Roman" w:hAnsi="Times New Roman" w:cs="Times New Roman"/>
          <w:sz w:val="24"/>
          <w:szCs w:val="24"/>
        </w:rPr>
        <w:t>s</w:t>
      </w:r>
      <w:r w:rsidR="00AF7D09" w:rsidRPr="00FD2646">
        <w:rPr>
          <w:rFonts w:ascii="Times New Roman" w:hAnsi="Times New Roman" w:cs="Times New Roman"/>
          <w:sz w:val="24"/>
          <w:szCs w:val="24"/>
        </w:rPr>
        <w:t xml:space="preserve"> to herself using the category ‘victim’. Nevertheless, her first description of how she came to contact the service also provides inferences about her identity and the nature of her experiences. </w:t>
      </w:r>
    </w:p>
    <w:p w14:paraId="17C94521" w14:textId="77777777" w:rsidR="00876FD6" w:rsidRDefault="00876FD6" w:rsidP="00714353">
      <w:pPr>
        <w:autoSpaceDE w:val="0"/>
        <w:autoSpaceDN w:val="0"/>
        <w:adjustRightInd w:val="0"/>
        <w:spacing w:before="120" w:after="120" w:line="276" w:lineRule="auto"/>
        <w:rPr>
          <w:rFonts w:ascii="Courier New" w:eastAsiaTheme="minorEastAsia" w:hAnsi="Courier New" w:cs="Courier New"/>
          <w:sz w:val="20"/>
          <w:szCs w:val="20"/>
        </w:rPr>
      </w:pPr>
      <w:r w:rsidRPr="002F63E5">
        <w:rPr>
          <w:rFonts w:ascii="Courier New" w:eastAsiaTheme="minorEastAsia" w:hAnsi="Courier New" w:cs="Courier New"/>
          <w:sz w:val="20"/>
          <w:szCs w:val="20"/>
        </w:rPr>
        <w:t>Extract 2</w:t>
      </w:r>
    </w:p>
    <w:p w14:paraId="50C05EAC" w14:textId="347A231C" w:rsidR="00876FD6" w:rsidRPr="002F63E5" w:rsidRDefault="00876FD6" w:rsidP="00511C4C">
      <w:pPr>
        <w:autoSpaceDE w:val="0"/>
        <w:autoSpaceDN w:val="0"/>
        <w:adjustRightInd w:val="0"/>
        <w:spacing w:before="120" w:after="120" w:line="276" w:lineRule="auto"/>
        <w:rPr>
          <w:rFonts w:ascii="Courier New" w:eastAsiaTheme="minorEastAsia" w:hAnsi="Courier New" w:cs="Courier New"/>
          <w:sz w:val="20"/>
          <w:szCs w:val="20"/>
        </w:rPr>
      </w:pPr>
      <w:r w:rsidRPr="002F63E5">
        <w:rPr>
          <w:rFonts w:ascii="Courier New" w:eastAsiaTheme="minorEastAsia" w:hAnsi="Courier New" w:cs="Courier New"/>
          <w:sz w:val="20"/>
          <w:szCs w:val="20"/>
        </w:rPr>
        <w:t>01     CONTCT:     kia ora victim support Molly speaking</w:t>
      </w:r>
      <w:r w:rsidR="001632A4">
        <w:rPr>
          <w:rFonts w:ascii="Courier New" w:eastAsiaTheme="minorEastAsia" w:hAnsi="Courier New" w:cs="Courier New"/>
          <w:sz w:val="20"/>
          <w:szCs w:val="20"/>
        </w:rPr>
        <w:br/>
      </w:r>
      <w:r w:rsidRPr="002F63E5">
        <w:rPr>
          <w:rFonts w:ascii="Courier New" w:eastAsiaTheme="minorEastAsia" w:hAnsi="Courier New" w:cs="Courier New"/>
          <w:sz w:val="20"/>
          <w:szCs w:val="20"/>
        </w:rPr>
        <w:t xml:space="preserve">02                 </w:t>
      </w:r>
      <w:r w:rsidR="00A978C9">
        <w:rPr>
          <w:rFonts w:ascii="Courier New" w:eastAsiaTheme="minorEastAsia" w:hAnsi="Courier New" w:cs="Courier New"/>
          <w:sz w:val="20"/>
          <w:szCs w:val="20"/>
        </w:rPr>
        <w:t>(0.6</w:t>
      </w:r>
      <w:r w:rsidRPr="002F63E5">
        <w:rPr>
          <w:rFonts w:ascii="Courier New" w:eastAsiaTheme="minorEastAsia" w:hAnsi="Courier New" w:cs="Courier New"/>
          <w:sz w:val="20"/>
          <w:szCs w:val="20"/>
        </w:rPr>
        <w:t>)</w:t>
      </w:r>
      <w:r w:rsidRPr="002F63E5">
        <w:rPr>
          <w:rFonts w:ascii="Courier New" w:eastAsiaTheme="minorEastAsia" w:hAnsi="Courier New" w:cs="Courier New"/>
          <w:sz w:val="20"/>
          <w:szCs w:val="20"/>
        </w:rPr>
        <w:br/>
        <w:t xml:space="preserve">03     CALLER:     </w:t>
      </w:r>
      <w:r w:rsidR="00A978C9" w:rsidRPr="00A978C9">
        <w:rPr>
          <w:rFonts w:ascii="Courier New" w:eastAsiaTheme="minorEastAsia" w:hAnsi="Courier New" w:cs="Courier New"/>
          <w:sz w:val="20"/>
          <w:szCs w:val="20"/>
        </w:rPr>
        <w:t>.hh hey Molly: um: it’s Mara here I’m just</w:t>
      </w:r>
      <w:r w:rsidR="00A978C9">
        <w:rPr>
          <w:rFonts w:ascii="Courier New" w:eastAsiaTheme="minorEastAsia" w:hAnsi="Courier New" w:cs="Courier New"/>
          <w:sz w:val="20"/>
          <w:szCs w:val="20"/>
        </w:rPr>
        <w:t xml:space="preserve"> </w:t>
      </w:r>
      <w:r w:rsidRPr="002F63E5">
        <w:rPr>
          <w:rFonts w:ascii="Courier New" w:eastAsiaTheme="minorEastAsia" w:hAnsi="Courier New" w:cs="Courier New"/>
          <w:sz w:val="20"/>
          <w:szCs w:val="20"/>
        </w:rPr>
        <w:br/>
        <w:t xml:space="preserve">04                 </w:t>
      </w:r>
      <w:r w:rsidR="00A978C9">
        <w:rPr>
          <w:rFonts w:ascii="Courier New" w:eastAsiaTheme="minorEastAsia" w:hAnsi="Courier New" w:cs="Courier New"/>
          <w:sz w:val="20"/>
          <w:szCs w:val="20"/>
        </w:rPr>
        <w:t>ringing up</w:t>
      </w:r>
      <w:r w:rsidR="00A978C9" w:rsidRPr="00A978C9">
        <w:rPr>
          <w:rFonts w:ascii="Courier New" w:eastAsiaTheme="minorEastAsia" w:hAnsi="Courier New" w:cs="Courier New"/>
          <w:sz w:val="20"/>
          <w:szCs w:val="20"/>
        </w:rPr>
        <w:t xml:space="preserve"> um (0.6) hey: u:h look</w:t>
      </w:r>
      <w:r w:rsidR="00A978C9">
        <w:rPr>
          <w:rFonts w:ascii="Courier New" w:eastAsiaTheme="minorEastAsia" w:hAnsi="Courier New" w:cs="Courier New"/>
          <w:sz w:val="20"/>
          <w:szCs w:val="20"/>
        </w:rPr>
        <w:t xml:space="preserve"> I’ve just got </w:t>
      </w:r>
      <w:r w:rsidR="00A978C9">
        <w:rPr>
          <w:rFonts w:ascii="Courier New" w:eastAsiaTheme="minorEastAsia" w:hAnsi="Courier New" w:cs="Courier New"/>
          <w:sz w:val="20"/>
          <w:szCs w:val="20"/>
        </w:rPr>
        <w:br/>
      </w:r>
      <w:r w:rsidRPr="002F63E5">
        <w:rPr>
          <w:rFonts w:ascii="Courier New" w:eastAsiaTheme="minorEastAsia" w:hAnsi="Courier New" w:cs="Courier New"/>
          <w:sz w:val="20"/>
          <w:szCs w:val="20"/>
        </w:rPr>
        <w:t xml:space="preserve">05                 </w:t>
      </w:r>
      <w:r w:rsidR="00A978C9">
        <w:rPr>
          <w:rFonts w:ascii="Courier New" w:eastAsiaTheme="minorEastAsia" w:hAnsi="Courier New" w:cs="Courier New"/>
          <w:sz w:val="20"/>
          <w:szCs w:val="20"/>
        </w:rPr>
        <w:t xml:space="preserve">one of these um </w:t>
      </w:r>
      <w:r w:rsidRPr="002F63E5">
        <w:rPr>
          <w:rFonts w:ascii="Courier New" w:eastAsiaTheme="minorEastAsia" w:hAnsi="Courier New" w:cs="Courier New"/>
          <w:sz w:val="20"/>
          <w:szCs w:val="20"/>
        </w:rPr>
        <w:t xml:space="preserve">pamphlets from the: </w:t>
      </w:r>
      <w:r w:rsidR="00A978C9">
        <w:rPr>
          <w:rFonts w:ascii="Courier New" w:eastAsiaTheme="minorEastAsia" w:hAnsi="Courier New" w:cs="Courier New"/>
          <w:sz w:val="20"/>
          <w:szCs w:val="20"/>
        </w:rPr>
        <w:t>T</w:t>
      </w:r>
      <w:r w:rsidRPr="002F63E5">
        <w:rPr>
          <w:rFonts w:ascii="Courier New" w:eastAsiaTheme="minorEastAsia" w:hAnsi="Courier New" w:cs="Courier New"/>
          <w:sz w:val="20"/>
          <w:szCs w:val="20"/>
        </w:rPr>
        <w:t xml:space="preserve">aura drive </w:t>
      </w:r>
      <w:r w:rsidR="00A978C9">
        <w:rPr>
          <w:rFonts w:ascii="Courier New" w:eastAsiaTheme="minorEastAsia" w:hAnsi="Courier New" w:cs="Courier New"/>
          <w:sz w:val="20"/>
          <w:szCs w:val="20"/>
        </w:rPr>
        <w:br/>
        <w:t xml:space="preserve">06                 </w:t>
      </w:r>
      <w:r w:rsidRPr="002F63E5">
        <w:rPr>
          <w:rFonts w:ascii="Courier New" w:eastAsiaTheme="minorEastAsia" w:hAnsi="Courier New" w:cs="Courier New"/>
          <w:sz w:val="20"/>
          <w:szCs w:val="20"/>
        </w:rPr>
        <w:t xml:space="preserve">police </w:t>
      </w:r>
      <w:r w:rsidR="00A978C9">
        <w:rPr>
          <w:rFonts w:ascii="Courier New" w:eastAsiaTheme="minorEastAsia" w:hAnsi="Courier New" w:cs="Courier New"/>
          <w:sz w:val="20"/>
          <w:szCs w:val="20"/>
        </w:rPr>
        <w:t>station?</w:t>
      </w:r>
      <w:r w:rsidRPr="002F63E5">
        <w:rPr>
          <w:rFonts w:ascii="Courier New" w:eastAsiaTheme="minorEastAsia" w:hAnsi="Courier New" w:cs="Courier New"/>
          <w:sz w:val="20"/>
          <w:szCs w:val="20"/>
        </w:rPr>
        <w:br/>
      </w:r>
      <w:r w:rsidR="00A978C9">
        <w:rPr>
          <w:rFonts w:ascii="Courier New" w:eastAsiaTheme="minorEastAsia" w:hAnsi="Courier New" w:cs="Courier New"/>
          <w:sz w:val="20"/>
          <w:szCs w:val="20"/>
        </w:rPr>
        <w:t>07</w:t>
      </w:r>
      <w:r w:rsidRPr="002F63E5">
        <w:rPr>
          <w:rFonts w:ascii="Courier New" w:eastAsiaTheme="minorEastAsia" w:hAnsi="Courier New" w:cs="Courier New"/>
          <w:sz w:val="20"/>
          <w:szCs w:val="20"/>
        </w:rPr>
        <w:t xml:space="preserve">     CONTCT:     </w:t>
      </w:r>
      <w:r w:rsidR="00A978C9" w:rsidRPr="00A978C9">
        <w:rPr>
          <w:rFonts w:ascii="Courier New" w:eastAsiaTheme="minorEastAsia" w:hAnsi="Courier New" w:cs="Courier New"/>
          <w:sz w:val="20"/>
          <w:szCs w:val="20"/>
        </w:rPr>
        <w:t>mhm?=</w:t>
      </w:r>
      <w:r w:rsidR="00511C4C">
        <w:rPr>
          <w:rFonts w:ascii="Courier New" w:eastAsiaTheme="minorEastAsia" w:hAnsi="Courier New" w:cs="Courier New"/>
          <w:sz w:val="20"/>
          <w:szCs w:val="20"/>
        </w:rPr>
        <w:br/>
      </w:r>
      <w:r w:rsidR="00A978C9">
        <w:rPr>
          <w:rFonts w:ascii="Courier New" w:eastAsiaTheme="minorEastAsia" w:hAnsi="Courier New" w:cs="Courier New"/>
          <w:sz w:val="20"/>
          <w:szCs w:val="20"/>
        </w:rPr>
        <w:t>08</w:t>
      </w:r>
      <w:r w:rsidRPr="002F63E5">
        <w:rPr>
          <w:rFonts w:ascii="Courier New" w:eastAsiaTheme="minorEastAsia" w:hAnsi="Courier New" w:cs="Courier New"/>
          <w:sz w:val="20"/>
          <w:szCs w:val="20"/>
        </w:rPr>
        <w:t xml:space="preserve">     CALLER:     </w:t>
      </w:r>
      <w:r w:rsidR="00A978C9">
        <w:rPr>
          <w:rFonts w:ascii="Courier New" w:eastAsiaTheme="minorEastAsia" w:hAnsi="Courier New" w:cs="Courier New"/>
          <w:sz w:val="20"/>
          <w:szCs w:val="20"/>
        </w:rPr>
        <w:t>=</w:t>
      </w:r>
      <w:r w:rsidR="00A978C9" w:rsidRPr="00A978C9">
        <w:rPr>
          <w:rFonts w:ascii="Courier New" w:eastAsiaTheme="minorEastAsia" w:hAnsi="Courier New" w:cs="Courier New"/>
          <w:sz w:val="20"/>
          <w:szCs w:val="20"/>
        </w:rPr>
        <w:t>Ngawhare?</w:t>
      </w:r>
      <w:r w:rsidR="00A978C9">
        <w:rPr>
          <w:rFonts w:ascii="Courier New" w:eastAsiaTheme="minorEastAsia" w:hAnsi="Courier New" w:cs="Courier New"/>
          <w:sz w:val="20"/>
          <w:szCs w:val="20"/>
        </w:rPr>
        <w:br/>
        <w:t>09</w:t>
      </w:r>
      <w:r w:rsidRPr="002F63E5">
        <w:rPr>
          <w:rFonts w:ascii="Courier New" w:eastAsiaTheme="minorEastAsia" w:hAnsi="Courier New" w:cs="Courier New"/>
          <w:sz w:val="20"/>
          <w:szCs w:val="20"/>
        </w:rPr>
        <w:t xml:space="preserve">                 (1.</w:t>
      </w:r>
      <w:r w:rsidR="00A978C9">
        <w:rPr>
          <w:rFonts w:ascii="Courier New" w:eastAsiaTheme="minorEastAsia" w:hAnsi="Courier New" w:cs="Courier New"/>
          <w:sz w:val="20"/>
          <w:szCs w:val="20"/>
        </w:rPr>
        <w:t>0</w:t>
      </w:r>
      <w:r w:rsidRPr="002F63E5">
        <w:rPr>
          <w:rFonts w:ascii="Courier New" w:eastAsiaTheme="minorEastAsia" w:hAnsi="Courier New" w:cs="Courier New"/>
          <w:sz w:val="20"/>
          <w:szCs w:val="20"/>
        </w:rPr>
        <w:t>)</w:t>
      </w:r>
      <w:r w:rsidRPr="002F63E5">
        <w:rPr>
          <w:rFonts w:ascii="Courier New" w:eastAsiaTheme="minorEastAsia" w:hAnsi="Courier New" w:cs="Courier New"/>
          <w:sz w:val="20"/>
          <w:szCs w:val="20"/>
        </w:rPr>
        <w:br/>
        <w:t>1</w:t>
      </w:r>
      <w:r w:rsidR="00A978C9">
        <w:rPr>
          <w:rFonts w:ascii="Courier New" w:eastAsiaTheme="minorEastAsia" w:hAnsi="Courier New" w:cs="Courier New"/>
          <w:sz w:val="20"/>
          <w:szCs w:val="20"/>
        </w:rPr>
        <w:t>0</w:t>
      </w:r>
      <w:r w:rsidRPr="002F63E5">
        <w:rPr>
          <w:rFonts w:ascii="Courier New" w:eastAsiaTheme="minorEastAsia" w:hAnsi="Courier New" w:cs="Courier New"/>
          <w:sz w:val="20"/>
          <w:szCs w:val="20"/>
        </w:rPr>
        <w:t xml:space="preserve">     CALLER:     </w:t>
      </w:r>
      <w:r w:rsidR="00A978C9" w:rsidRPr="00A978C9">
        <w:rPr>
          <w:rFonts w:ascii="Courier New" w:eastAsiaTheme="minorEastAsia" w:hAnsi="Courier New" w:cs="Courier New"/>
          <w:sz w:val="20"/>
          <w:szCs w:val="20"/>
        </w:rPr>
        <w:t>and um I was just reading &lt;through it&gt;</w:t>
      </w:r>
      <w:r w:rsidR="00A978C9">
        <w:rPr>
          <w:rFonts w:ascii="Courier New" w:eastAsiaTheme="minorEastAsia" w:hAnsi="Courier New" w:cs="Courier New"/>
          <w:sz w:val="20"/>
          <w:szCs w:val="20"/>
        </w:rPr>
        <w:t xml:space="preserve"> u:m (0.8)</w:t>
      </w:r>
      <w:r w:rsidR="00A978C9">
        <w:rPr>
          <w:rFonts w:ascii="Courier New" w:eastAsiaTheme="minorEastAsia" w:hAnsi="Courier New" w:cs="Courier New"/>
          <w:sz w:val="20"/>
          <w:szCs w:val="20"/>
        </w:rPr>
        <w:br/>
        <w:t>11</w:t>
      </w:r>
      <w:r w:rsidRPr="002F63E5">
        <w:rPr>
          <w:rFonts w:ascii="Courier New" w:eastAsiaTheme="minorEastAsia" w:hAnsi="Courier New" w:cs="Courier New"/>
          <w:sz w:val="20"/>
          <w:szCs w:val="20"/>
        </w:rPr>
        <w:t xml:space="preserve">                 </w:t>
      </w:r>
      <w:r w:rsidR="00A978C9" w:rsidRPr="00A978C9">
        <w:rPr>
          <w:rFonts w:ascii="Courier New" w:eastAsiaTheme="minorEastAsia" w:hAnsi="Courier New" w:cs="Courier New"/>
          <w:sz w:val="20"/>
          <w:szCs w:val="20"/>
        </w:rPr>
        <w:t xml:space="preserve">y’know for victim information, </w:t>
      </w:r>
      <w:r w:rsidR="00A978C9">
        <w:rPr>
          <w:rFonts w:ascii="Courier New" w:eastAsiaTheme="minorEastAsia" w:hAnsi="Courier New" w:cs="Courier New"/>
          <w:sz w:val="20"/>
          <w:szCs w:val="20"/>
        </w:rPr>
        <w:br/>
        <w:t xml:space="preserve">12     </w:t>
      </w:r>
      <w:r w:rsidR="00A978C9" w:rsidRPr="00A978C9">
        <w:rPr>
          <w:rFonts w:ascii="Courier New" w:eastAsiaTheme="minorEastAsia" w:hAnsi="Courier New" w:cs="Courier New"/>
          <w:sz w:val="20"/>
          <w:szCs w:val="20"/>
        </w:rPr>
        <w:t xml:space="preserve">            (0.2)</w:t>
      </w:r>
      <w:r w:rsidR="00A978C9" w:rsidRPr="00A978C9">
        <w:rPr>
          <w:rFonts w:ascii="Courier New" w:eastAsiaTheme="minorEastAsia" w:hAnsi="Courier New" w:cs="Courier New"/>
          <w:sz w:val="20"/>
          <w:szCs w:val="20"/>
        </w:rPr>
        <w:br/>
      </w:r>
      <w:r w:rsidR="00A978C9">
        <w:rPr>
          <w:rFonts w:ascii="Courier New" w:eastAsiaTheme="minorEastAsia" w:hAnsi="Courier New" w:cs="Courier New"/>
          <w:sz w:val="20"/>
          <w:szCs w:val="20"/>
        </w:rPr>
        <w:t xml:space="preserve">13     </w:t>
      </w:r>
      <w:r w:rsidR="00A978C9" w:rsidRPr="00A978C9">
        <w:rPr>
          <w:rFonts w:ascii="Courier New" w:eastAsiaTheme="minorEastAsia" w:hAnsi="Courier New" w:cs="Courier New"/>
          <w:sz w:val="20"/>
          <w:szCs w:val="20"/>
        </w:rPr>
        <w:t>CALLER:     if um: (0.4) if I feel that (.) myself an:d</w:t>
      </w:r>
      <w:r w:rsidR="00A978C9">
        <w:rPr>
          <w:rFonts w:ascii="Courier New" w:eastAsiaTheme="minorEastAsia" w:hAnsi="Courier New" w:cs="Courier New"/>
          <w:sz w:val="20"/>
          <w:szCs w:val="20"/>
        </w:rPr>
        <w:t xml:space="preserve"> (1.0)</w:t>
      </w:r>
      <w:r w:rsidR="00A978C9" w:rsidRPr="00A978C9">
        <w:rPr>
          <w:rFonts w:ascii="Courier New" w:eastAsiaTheme="minorEastAsia" w:hAnsi="Courier New" w:cs="Courier New"/>
          <w:sz w:val="20"/>
          <w:szCs w:val="20"/>
        </w:rPr>
        <w:br/>
      </w:r>
      <w:r w:rsidR="00A978C9">
        <w:rPr>
          <w:rFonts w:ascii="Courier New" w:eastAsiaTheme="minorEastAsia" w:hAnsi="Courier New" w:cs="Courier New"/>
          <w:sz w:val="20"/>
          <w:szCs w:val="20"/>
        </w:rPr>
        <w:t xml:space="preserve">14     </w:t>
      </w:r>
      <w:r w:rsidR="00A978C9" w:rsidRPr="00A978C9">
        <w:rPr>
          <w:rFonts w:ascii="Courier New" w:eastAsiaTheme="minorEastAsia" w:hAnsi="Courier New" w:cs="Courier New"/>
          <w:sz w:val="20"/>
          <w:szCs w:val="20"/>
        </w:rPr>
        <w:t xml:space="preserve">            my son are </w:t>
      </w:r>
      <w:r w:rsidR="00A978C9" w:rsidRPr="00A978C9">
        <w:rPr>
          <w:rFonts w:ascii="Courier New" w:eastAsiaTheme="minorEastAsia" w:hAnsi="Courier New" w:cs="Courier New"/>
          <w:sz w:val="20"/>
          <w:szCs w:val="20"/>
          <w:u w:val="single"/>
        </w:rPr>
        <w:t>v</w:t>
      </w:r>
      <w:r w:rsidR="00A978C9" w:rsidRPr="00A978C9">
        <w:rPr>
          <w:rFonts w:ascii="Courier New" w:eastAsiaTheme="minorEastAsia" w:hAnsi="Courier New" w:cs="Courier New"/>
          <w:sz w:val="20"/>
          <w:szCs w:val="20"/>
        </w:rPr>
        <w:t xml:space="preserve">ictims of psychological abuse o:r </w:t>
      </w:r>
      <w:r w:rsidR="00A978C9">
        <w:rPr>
          <w:rFonts w:ascii="Courier New" w:eastAsiaTheme="minorEastAsia" w:hAnsi="Courier New" w:cs="Courier New"/>
          <w:sz w:val="20"/>
          <w:szCs w:val="20"/>
        </w:rPr>
        <w:br/>
        <w:t xml:space="preserve">15                 </w:t>
      </w:r>
      <w:r w:rsidR="00A978C9" w:rsidRPr="00A978C9">
        <w:rPr>
          <w:rFonts w:ascii="Courier New" w:eastAsiaTheme="minorEastAsia" w:hAnsi="Courier New" w:cs="Courier New"/>
          <w:sz w:val="20"/>
          <w:szCs w:val="20"/>
        </w:rPr>
        <w:t>(0.6) some sort of you know (0.4) um (1.0) &gt;how do</w:t>
      </w:r>
      <w:r w:rsidR="00A978C9">
        <w:rPr>
          <w:rFonts w:ascii="Courier New" w:eastAsiaTheme="minorEastAsia" w:hAnsi="Courier New" w:cs="Courier New"/>
          <w:sz w:val="20"/>
          <w:szCs w:val="20"/>
        </w:rPr>
        <w:br/>
        <w:t xml:space="preserve">16                </w:t>
      </w:r>
      <w:r w:rsidR="00A978C9" w:rsidRPr="00A978C9">
        <w:rPr>
          <w:rFonts w:ascii="Courier New" w:eastAsiaTheme="minorEastAsia" w:hAnsi="Courier New" w:cs="Courier New"/>
          <w:sz w:val="20"/>
          <w:szCs w:val="20"/>
        </w:rPr>
        <w:t xml:space="preserve"> you say it&lt; um (1.0) u-uh::h: abuse (.) (of/or) (.)</w:t>
      </w:r>
      <w:r w:rsidR="00A978C9">
        <w:rPr>
          <w:rFonts w:ascii="Courier New" w:eastAsiaTheme="minorEastAsia" w:hAnsi="Courier New" w:cs="Courier New"/>
          <w:sz w:val="20"/>
          <w:szCs w:val="20"/>
        </w:rPr>
        <w:br/>
        <w:t xml:space="preserve">17                </w:t>
      </w:r>
      <w:r w:rsidR="00A978C9" w:rsidRPr="00A978C9">
        <w:rPr>
          <w:rFonts w:ascii="Courier New" w:eastAsiaTheme="minorEastAsia" w:hAnsi="Courier New" w:cs="Courier New"/>
          <w:sz w:val="20"/>
          <w:szCs w:val="20"/>
        </w:rPr>
        <w:t xml:space="preserve"> like THREAt,</w:t>
      </w:r>
      <w:r w:rsidR="00A978C9" w:rsidRPr="00A978C9">
        <w:rPr>
          <w:rFonts w:ascii="Courier New" w:eastAsiaTheme="minorEastAsia" w:hAnsi="Courier New" w:cs="Courier New"/>
          <w:sz w:val="20"/>
          <w:szCs w:val="20"/>
        </w:rPr>
        <w:br/>
      </w:r>
      <w:r w:rsidR="00A978C9">
        <w:rPr>
          <w:rFonts w:ascii="Courier New" w:eastAsiaTheme="minorEastAsia" w:hAnsi="Courier New" w:cs="Courier New"/>
          <w:sz w:val="20"/>
          <w:szCs w:val="20"/>
        </w:rPr>
        <w:t xml:space="preserve">18      </w:t>
      </w:r>
      <w:r w:rsidR="00A978C9" w:rsidRPr="00A978C9">
        <w:rPr>
          <w:rFonts w:ascii="Courier New" w:eastAsiaTheme="minorEastAsia" w:hAnsi="Courier New" w:cs="Courier New"/>
          <w:sz w:val="20"/>
          <w:szCs w:val="20"/>
        </w:rPr>
        <w:t xml:space="preserve">           (0.4)</w:t>
      </w:r>
      <w:r w:rsidR="00A978C9" w:rsidRPr="00A978C9">
        <w:rPr>
          <w:rFonts w:ascii="Courier New" w:eastAsiaTheme="minorEastAsia" w:hAnsi="Courier New" w:cs="Courier New"/>
          <w:sz w:val="20"/>
          <w:szCs w:val="20"/>
        </w:rPr>
        <w:br/>
      </w:r>
      <w:r w:rsidR="00A978C9">
        <w:rPr>
          <w:rFonts w:ascii="Courier New" w:eastAsiaTheme="minorEastAsia" w:hAnsi="Courier New" w:cs="Courier New"/>
          <w:sz w:val="20"/>
          <w:szCs w:val="20"/>
        </w:rPr>
        <w:t xml:space="preserve">19     </w:t>
      </w:r>
      <w:r w:rsidR="00A978C9" w:rsidRPr="00A978C9">
        <w:rPr>
          <w:rFonts w:ascii="Courier New" w:eastAsiaTheme="minorEastAsia" w:hAnsi="Courier New" w:cs="Courier New"/>
          <w:sz w:val="20"/>
          <w:szCs w:val="20"/>
        </w:rPr>
        <w:t>CONTCT:     mhm</w:t>
      </w:r>
      <w:r w:rsidR="00A978C9" w:rsidRPr="00A978C9">
        <w:rPr>
          <w:rFonts w:ascii="Courier New" w:eastAsiaTheme="minorEastAsia" w:hAnsi="Courier New" w:cs="Courier New"/>
          <w:sz w:val="20"/>
          <w:szCs w:val="20"/>
        </w:rPr>
        <w:br/>
      </w:r>
      <w:r w:rsidR="00A978C9">
        <w:rPr>
          <w:rFonts w:ascii="Courier New" w:eastAsiaTheme="minorEastAsia" w:hAnsi="Courier New" w:cs="Courier New"/>
          <w:sz w:val="20"/>
          <w:szCs w:val="20"/>
        </w:rPr>
        <w:t xml:space="preserve">20     </w:t>
      </w:r>
      <w:r w:rsidR="00A978C9" w:rsidRPr="00A978C9">
        <w:rPr>
          <w:rFonts w:ascii="Courier New" w:eastAsiaTheme="minorEastAsia" w:hAnsi="Courier New" w:cs="Courier New"/>
          <w:sz w:val="20"/>
          <w:szCs w:val="20"/>
        </w:rPr>
        <w:t xml:space="preserve">CALLER:     you know like um (1.4) you know like I’m being </w:t>
      </w:r>
      <w:r w:rsidR="00A978C9">
        <w:rPr>
          <w:rFonts w:ascii="Courier New" w:eastAsiaTheme="minorEastAsia" w:hAnsi="Courier New" w:cs="Courier New"/>
          <w:sz w:val="20"/>
          <w:szCs w:val="20"/>
        </w:rPr>
        <w:br/>
        <w:t xml:space="preserve">21                 </w:t>
      </w:r>
      <w:r w:rsidR="00A978C9" w:rsidRPr="00A978C9">
        <w:rPr>
          <w:rFonts w:ascii="Courier New" w:eastAsiaTheme="minorEastAsia" w:hAnsi="Courier New" w:cs="Courier New"/>
          <w:sz w:val="20"/>
          <w:szCs w:val="20"/>
        </w:rPr>
        <w:t xml:space="preserve">threatened that (0.2) you know like (0.6) I’m not </w:t>
      </w:r>
      <w:r w:rsidR="00A978C9">
        <w:rPr>
          <w:rFonts w:ascii="Courier New" w:eastAsiaTheme="minorEastAsia" w:hAnsi="Courier New" w:cs="Courier New"/>
          <w:sz w:val="20"/>
          <w:szCs w:val="20"/>
        </w:rPr>
        <w:br/>
        <w:t xml:space="preserve">22                 </w:t>
      </w:r>
      <w:r w:rsidR="00A978C9" w:rsidRPr="00A978C9">
        <w:rPr>
          <w:rFonts w:ascii="Courier New" w:eastAsiaTheme="minorEastAsia" w:hAnsi="Courier New" w:cs="Courier New"/>
          <w:sz w:val="20"/>
          <w:szCs w:val="20"/>
        </w:rPr>
        <w:t>allowed to: (0.8) leave with my so</w:t>
      </w:r>
      <w:r w:rsidR="00A978C9" w:rsidRPr="00A978C9">
        <w:rPr>
          <w:rFonts w:ascii="Courier New" w:eastAsiaTheme="minorEastAsia" w:hAnsi="Courier New" w:cs="Courier New"/>
          <w:sz w:val="20"/>
          <w:szCs w:val="20"/>
          <w:u w:val="single"/>
        </w:rPr>
        <w:t>:</w:t>
      </w:r>
      <w:r w:rsidR="00A978C9" w:rsidRPr="00A978C9">
        <w:rPr>
          <w:rFonts w:ascii="Courier New" w:eastAsiaTheme="minorEastAsia" w:hAnsi="Courier New" w:cs="Courier New"/>
          <w:sz w:val="20"/>
          <w:szCs w:val="20"/>
        </w:rPr>
        <w:t xml:space="preserve">n from the </w:t>
      </w:r>
      <w:r w:rsidR="00A978C9" w:rsidRPr="00A978C9">
        <w:rPr>
          <w:rFonts w:ascii="Courier New" w:eastAsiaTheme="minorEastAsia" w:hAnsi="Courier New" w:cs="Courier New"/>
          <w:sz w:val="20"/>
          <w:szCs w:val="20"/>
          <w:u w:val="single"/>
        </w:rPr>
        <w:t>ad</w:t>
      </w:r>
      <w:r w:rsidR="00A978C9" w:rsidRPr="00A978C9">
        <w:rPr>
          <w:rFonts w:ascii="Courier New" w:eastAsiaTheme="minorEastAsia" w:hAnsi="Courier New" w:cs="Courier New"/>
          <w:sz w:val="20"/>
          <w:szCs w:val="20"/>
        </w:rPr>
        <w:t xml:space="preserve">dress?   </w:t>
      </w:r>
    </w:p>
    <w:p w14:paraId="2BF80655" w14:textId="376F504A" w:rsidR="00A978C9" w:rsidRPr="00FD2646" w:rsidRDefault="00A978C9" w:rsidP="00FD2646">
      <w:pPr>
        <w:spacing w:before="120" w:after="120" w:line="480" w:lineRule="auto"/>
        <w:ind w:firstLine="720"/>
        <w:rPr>
          <w:rFonts w:ascii="Times New Roman" w:hAnsi="Times New Roman" w:cs="Times New Roman"/>
          <w:sz w:val="24"/>
          <w:szCs w:val="24"/>
        </w:rPr>
      </w:pPr>
      <w:r w:rsidRPr="00FD2646">
        <w:rPr>
          <w:rFonts w:ascii="Times New Roman" w:hAnsi="Times New Roman" w:cs="Times New Roman"/>
          <w:sz w:val="24"/>
          <w:szCs w:val="24"/>
        </w:rPr>
        <w:t xml:space="preserve">Like the caller in Extract 1, this caller returns the contact service worker’s greeting and introduces herself by name. She begins to describe what it is she is </w:t>
      </w:r>
      <w:r w:rsidR="00F01530" w:rsidRPr="00FD2646">
        <w:rPr>
          <w:rFonts w:ascii="Times New Roman" w:hAnsi="Times New Roman" w:cs="Times New Roman"/>
          <w:sz w:val="24"/>
          <w:szCs w:val="24"/>
        </w:rPr>
        <w:t>‘</w:t>
      </w:r>
      <w:r w:rsidRPr="00FD2646">
        <w:rPr>
          <w:rFonts w:ascii="Times New Roman" w:hAnsi="Times New Roman" w:cs="Times New Roman"/>
          <w:sz w:val="24"/>
          <w:szCs w:val="24"/>
        </w:rPr>
        <w:t>just ringing up</w:t>
      </w:r>
      <w:r w:rsidR="00F01530" w:rsidRPr="00FD2646">
        <w:rPr>
          <w:rFonts w:ascii="Times New Roman" w:hAnsi="Times New Roman" w:cs="Times New Roman"/>
          <w:sz w:val="24"/>
          <w:szCs w:val="24"/>
        </w:rPr>
        <w:t>’</w:t>
      </w:r>
      <w:r w:rsidRPr="00FD2646">
        <w:rPr>
          <w:rFonts w:ascii="Times New Roman" w:hAnsi="Times New Roman" w:cs="Times New Roman"/>
          <w:sz w:val="24"/>
          <w:szCs w:val="24"/>
        </w:rPr>
        <w:t xml:space="preserve"> for (lines 3-4)</w:t>
      </w:r>
      <w:r w:rsidR="007D7D9C" w:rsidRPr="00FD2646">
        <w:rPr>
          <w:rFonts w:ascii="Times New Roman" w:hAnsi="Times New Roman" w:cs="Times New Roman"/>
          <w:sz w:val="24"/>
          <w:szCs w:val="24"/>
        </w:rPr>
        <w:t xml:space="preserve">, </w:t>
      </w:r>
      <w:r w:rsidRPr="00FD2646">
        <w:rPr>
          <w:rFonts w:ascii="Times New Roman" w:hAnsi="Times New Roman" w:cs="Times New Roman"/>
          <w:sz w:val="24"/>
          <w:szCs w:val="24"/>
        </w:rPr>
        <w:t>but abandons this turn-in-progress to instead describe how she found</w:t>
      </w:r>
      <w:r w:rsidR="00AB3C71" w:rsidRPr="00FD2646">
        <w:rPr>
          <w:rFonts w:ascii="Times New Roman" w:hAnsi="Times New Roman" w:cs="Times New Roman"/>
          <w:sz w:val="24"/>
          <w:szCs w:val="24"/>
        </w:rPr>
        <w:t xml:space="preserve"> out</w:t>
      </w:r>
      <w:r w:rsidRPr="00FD2646">
        <w:rPr>
          <w:rFonts w:ascii="Times New Roman" w:hAnsi="Times New Roman" w:cs="Times New Roman"/>
          <w:sz w:val="24"/>
          <w:szCs w:val="24"/>
        </w:rPr>
        <w:t xml:space="preserve"> about the service. In contrast to the caller in Extract 1 who described her prior dealings with the organisation to identify herself as a client, </w:t>
      </w:r>
      <w:r w:rsidR="007D7D9C" w:rsidRPr="00FD2646">
        <w:rPr>
          <w:rFonts w:ascii="Times New Roman" w:hAnsi="Times New Roman" w:cs="Times New Roman"/>
          <w:sz w:val="24"/>
          <w:szCs w:val="24"/>
        </w:rPr>
        <w:t xml:space="preserve">the caller </w:t>
      </w:r>
      <w:r w:rsidR="001632A4" w:rsidRPr="00FD2646">
        <w:rPr>
          <w:rFonts w:ascii="Times New Roman" w:hAnsi="Times New Roman" w:cs="Times New Roman"/>
          <w:sz w:val="24"/>
          <w:szCs w:val="24"/>
        </w:rPr>
        <w:t xml:space="preserve">here </w:t>
      </w:r>
      <w:r w:rsidR="007D7D9C" w:rsidRPr="00FD2646">
        <w:rPr>
          <w:rFonts w:ascii="Times New Roman" w:hAnsi="Times New Roman" w:cs="Times New Roman"/>
          <w:sz w:val="24"/>
          <w:szCs w:val="24"/>
        </w:rPr>
        <w:t xml:space="preserve">presents herself as a first-time service-seeker </w:t>
      </w:r>
      <w:r w:rsidRPr="00FD2646">
        <w:rPr>
          <w:rFonts w:ascii="Times New Roman" w:hAnsi="Times New Roman" w:cs="Times New Roman"/>
          <w:sz w:val="24"/>
          <w:szCs w:val="24"/>
        </w:rPr>
        <w:t>by describing how she found out about the servi</w:t>
      </w:r>
      <w:r w:rsidR="007D7D9C" w:rsidRPr="00FD2646">
        <w:rPr>
          <w:rFonts w:ascii="Times New Roman" w:hAnsi="Times New Roman" w:cs="Times New Roman"/>
          <w:sz w:val="24"/>
          <w:szCs w:val="24"/>
        </w:rPr>
        <w:t xml:space="preserve">ce. </w:t>
      </w:r>
      <w:r w:rsidRPr="00FD2646">
        <w:rPr>
          <w:rFonts w:ascii="Times New Roman" w:hAnsi="Times New Roman" w:cs="Times New Roman"/>
          <w:sz w:val="24"/>
          <w:szCs w:val="24"/>
        </w:rPr>
        <w:t xml:space="preserve"> </w:t>
      </w:r>
    </w:p>
    <w:p w14:paraId="18A016A3" w14:textId="4F63A12F" w:rsidR="00FD2646" w:rsidRPr="00FD2646" w:rsidRDefault="00A978C9" w:rsidP="00FD2646">
      <w:pPr>
        <w:spacing w:before="120" w:after="120" w:line="480" w:lineRule="auto"/>
        <w:ind w:firstLine="720"/>
        <w:rPr>
          <w:rFonts w:ascii="Times New Roman" w:hAnsi="Times New Roman" w:cs="Times New Roman"/>
          <w:sz w:val="24"/>
          <w:szCs w:val="24"/>
        </w:rPr>
      </w:pPr>
      <w:r w:rsidRPr="00FD2646">
        <w:rPr>
          <w:rFonts w:ascii="Times New Roman" w:hAnsi="Times New Roman" w:cs="Times New Roman"/>
          <w:sz w:val="24"/>
          <w:szCs w:val="24"/>
        </w:rPr>
        <w:lastRenderedPageBreak/>
        <w:t xml:space="preserve">Yet even in her description of how she came to call the organisation, the caller presents herself as a potential client, which in this case means a victim. </w:t>
      </w:r>
      <w:r w:rsidR="00AB3C71" w:rsidRPr="00FD2646">
        <w:rPr>
          <w:rFonts w:ascii="Times New Roman" w:hAnsi="Times New Roman" w:cs="Times New Roman"/>
          <w:sz w:val="24"/>
          <w:szCs w:val="24"/>
        </w:rPr>
        <w:t xml:space="preserve">She refers to the place she found a pamphlet about victim support as the </w:t>
      </w:r>
      <w:r w:rsidR="00F01530" w:rsidRPr="00FD2646">
        <w:rPr>
          <w:rFonts w:ascii="Times New Roman" w:hAnsi="Times New Roman" w:cs="Times New Roman"/>
          <w:sz w:val="24"/>
          <w:szCs w:val="24"/>
        </w:rPr>
        <w:t>‘</w:t>
      </w:r>
      <w:r w:rsidR="00AB3C71" w:rsidRPr="00FD2646">
        <w:rPr>
          <w:rFonts w:ascii="Times New Roman" w:hAnsi="Times New Roman" w:cs="Times New Roman"/>
          <w:sz w:val="24"/>
          <w:szCs w:val="24"/>
        </w:rPr>
        <w:t>police station</w:t>
      </w:r>
      <w:r w:rsidR="00F01530" w:rsidRPr="00FD2646">
        <w:rPr>
          <w:rFonts w:ascii="Times New Roman" w:hAnsi="Times New Roman" w:cs="Times New Roman"/>
          <w:sz w:val="24"/>
          <w:szCs w:val="24"/>
        </w:rPr>
        <w:t>’</w:t>
      </w:r>
      <w:r w:rsidR="00AB3C71" w:rsidRPr="00FD2646">
        <w:rPr>
          <w:rFonts w:ascii="Times New Roman" w:hAnsi="Times New Roman" w:cs="Times New Roman"/>
          <w:sz w:val="24"/>
          <w:szCs w:val="24"/>
        </w:rPr>
        <w:t xml:space="preserve"> (line 6). Like ‘home’ in Extract 1, this description of place</w:t>
      </w:r>
      <w:r w:rsidR="00007903" w:rsidRPr="00FD2646">
        <w:rPr>
          <w:rFonts w:ascii="Times New Roman" w:hAnsi="Times New Roman" w:cs="Times New Roman"/>
          <w:sz w:val="24"/>
          <w:szCs w:val="24"/>
        </w:rPr>
        <w:t xml:space="preserve"> invokes inferences that </w:t>
      </w:r>
      <w:r w:rsidR="00AB3C71" w:rsidRPr="00FD2646">
        <w:rPr>
          <w:rFonts w:ascii="Times New Roman" w:hAnsi="Times New Roman" w:cs="Times New Roman"/>
          <w:sz w:val="24"/>
          <w:szCs w:val="24"/>
        </w:rPr>
        <w:t>the contact service worker</w:t>
      </w:r>
      <w:r w:rsidR="00007903" w:rsidRPr="00FD2646">
        <w:rPr>
          <w:rFonts w:ascii="Times New Roman" w:hAnsi="Times New Roman" w:cs="Times New Roman"/>
          <w:sz w:val="24"/>
          <w:szCs w:val="24"/>
        </w:rPr>
        <w:t xml:space="preserve"> can use to make sense of the caller’s identity and the nature of </w:t>
      </w:r>
      <w:r w:rsidR="00AB3C71" w:rsidRPr="00FD2646">
        <w:rPr>
          <w:rFonts w:ascii="Times New Roman" w:hAnsi="Times New Roman" w:cs="Times New Roman"/>
          <w:sz w:val="24"/>
          <w:szCs w:val="24"/>
        </w:rPr>
        <w:t>her</w:t>
      </w:r>
      <w:r w:rsidR="00007903" w:rsidRPr="00FD2646">
        <w:rPr>
          <w:rFonts w:ascii="Times New Roman" w:hAnsi="Times New Roman" w:cs="Times New Roman"/>
          <w:sz w:val="24"/>
          <w:szCs w:val="24"/>
        </w:rPr>
        <w:t xml:space="preserve"> problem. </w:t>
      </w:r>
      <w:r w:rsidR="00AB3C71" w:rsidRPr="00FD2646">
        <w:rPr>
          <w:rFonts w:ascii="Times New Roman" w:hAnsi="Times New Roman" w:cs="Times New Roman"/>
          <w:sz w:val="24"/>
          <w:szCs w:val="24"/>
        </w:rPr>
        <w:t>Police stations are places associated with certain activities (e.g. reporting a crime) and certain categories of people such as police officers, suspects, witnesses, and victims (Schegloff 1972; Dingemanse, Rossi, &amp; Floyd 2017).</w:t>
      </w:r>
      <w:r w:rsidR="00C34D76" w:rsidRPr="00FD2646">
        <w:rPr>
          <w:rFonts w:ascii="Times New Roman" w:hAnsi="Times New Roman" w:cs="Times New Roman"/>
          <w:sz w:val="24"/>
          <w:szCs w:val="24"/>
        </w:rPr>
        <w:t xml:space="preserve"> That the caller is looking for </w:t>
      </w:r>
      <w:r w:rsidR="00F01530" w:rsidRPr="00FD2646">
        <w:rPr>
          <w:rFonts w:ascii="Times New Roman" w:hAnsi="Times New Roman" w:cs="Times New Roman"/>
          <w:sz w:val="24"/>
          <w:szCs w:val="24"/>
        </w:rPr>
        <w:t>‘</w:t>
      </w:r>
      <w:r w:rsidR="00C34D76" w:rsidRPr="00FD2646">
        <w:rPr>
          <w:rFonts w:ascii="Times New Roman" w:hAnsi="Times New Roman" w:cs="Times New Roman"/>
          <w:sz w:val="24"/>
          <w:szCs w:val="24"/>
        </w:rPr>
        <w:t>victim information</w:t>
      </w:r>
      <w:r w:rsidR="00F01530" w:rsidRPr="00FD2646">
        <w:rPr>
          <w:rFonts w:ascii="Times New Roman" w:hAnsi="Times New Roman" w:cs="Times New Roman"/>
          <w:sz w:val="24"/>
          <w:szCs w:val="24"/>
        </w:rPr>
        <w:t>’</w:t>
      </w:r>
      <w:r w:rsidR="00C34D76" w:rsidRPr="00FD2646">
        <w:rPr>
          <w:rFonts w:ascii="Times New Roman" w:hAnsi="Times New Roman" w:cs="Times New Roman"/>
          <w:sz w:val="24"/>
          <w:szCs w:val="24"/>
        </w:rPr>
        <w:t xml:space="preserve"> (line 11) implies</w:t>
      </w:r>
      <w:r w:rsidR="00C34D76" w:rsidRPr="00FD2646">
        <w:rPr>
          <w:rFonts w:ascii="Times New Roman" w:hAnsi="Times New Roman" w:cs="Times New Roman"/>
          <w:i/>
          <w:sz w:val="24"/>
          <w:szCs w:val="24"/>
        </w:rPr>
        <w:t xml:space="preserve"> </w:t>
      </w:r>
      <w:r w:rsidR="00C34D76" w:rsidRPr="00FD2646">
        <w:rPr>
          <w:rFonts w:ascii="Times New Roman" w:hAnsi="Times New Roman" w:cs="Times New Roman"/>
          <w:sz w:val="24"/>
          <w:szCs w:val="24"/>
        </w:rPr>
        <w:t xml:space="preserve">she is a victim, and that she is doing so in such a place suggests police involvement, </w:t>
      </w:r>
      <w:r w:rsidR="00FD2646" w:rsidRPr="00FD2646">
        <w:rPr>
          <w:rFonts w:ascii="Times New Roman" w:hAnsi="Times New Roman" w:cs="Times New Roman"/>
          <w:sz w:val="24"/>
          <w:szCs w:val="24"/>
        </w:rPr>
        <w:t xml:space="preserve">lending her the legitimacy of being recognised by a criminal justice institution. </w:t>
      </w:r>
    </w:p>
    <w:p w14:paraId="63B043D9" w14:textId="2C85AA73" w:rsidR="002C6DC4" w:rsidRPr="00FD2646" w:rsidRDefault="00C34D76" w:rsidP="00FD2646">
      <w:pPr>
        <w:spacing w:before="120" w:after="120" w:line="480" w:lineRule="auto"/>
        <w:ind w:firstLine="720"/>
        <w:rPr>
          <w:rFonts w:ascii="Times New Roman" w:hAnsi="Times New Roman" w:cs="Times New Roman"/>
          <w:sz w:val="24"/>
          <w:szCs w:val="24"/>
        </w:rPr>
      </w:pPr>
      <w:r w:rsidRPr="00FD2646">
        <w:rPr>
          <w:rFonts w:ascii="Times New Roman" w:hAnsi="Times New Roman" w:cs="Times New Roman"/>
          <w:sz w:val="24"/>
          <w:szCs w:val="24"/>
        </w:rPr>
        <w:t>The caller’s description of looking fo</w:t>
      </w:r>
      <w:r w:rsidR="007D7D9C" w:rsidRPr="00FD2646">
        <w:rPr>
          <w:rFonts w:ascii="Times New Roman" w:hAnsi="Times New Roman" w:cs="Times New Roman"/>
          <w:sz w:val="24"/>
          <w:szCs w:val="24"/>
        </w:rPr>
        <w:t>r victim information</w:t>
      </w:r>
      <w:r w:rsidR="00E66D29" w:rsidRPr="00FD2646">
        <w:rPr>
          <w:rFonts w:ascii="Times New Roman" w:hAnsi="Times New Roman" w:cs="Times New Roman"/>
          <w:sz w:val="24"/>
          <w:szCs w:val="24"/>
        </w:rPr>
        <w:t xml:space="preserve"> </w:t>
      </w:r>
      <w:r w:rsidR="007D7D9C" w:rsidRPr="00FD2646">
        <w:rPr>
          <w:rFonts w:ascii="Times New Roman" w:hAnsi="Times New Roman" w:cs="Times New Roman"/>
          <w:sz w:val="24"/>
          <w:szCs w:val="24"/>
        </w:rPr>
        <w:t>implicitly</w:t>
      </w:r>
      <w:r w:rsidRPr="00FD2646">
        <w:rPr>
          <w:rFonts w:ascii="Times New Roman" w:hAnsi="Times New Roman" w:cs="Times New Roman"/>
          <w:sz w:val="24"/>
          <w:szCs w:val="24"/>
        </w:rPr>
        <w:t xml:space="preserve"> categorises her as a victim. The caller goes onto to explicitly categorise herself and her son as </w:t>
      </w:r>
      <w:r w:rsidR="00F01530" w:rsidRPr="00FD2646">
        <w:rPr>
          <w:rFonts w:ascii="Times New Roman" w:hAnsi="Times New Roman" w:cs="Times New Roman"/>
          <w:sz w:val="24"/>
          <w:szCs w:val="24"/>
        </w:rPr>
        <w:t>‘</w:t>
      </w:r>
      <w:r w:rsidRPr="00FD2646">
        <w:rPr>
          <w:rFonts w:ascii="Times New Roman" w:hAnsi="Times New Roman" w:cs="Times New Roman"/>
          <w:sz w:val="24"/>
          <w:szCs w:val="24"/>
        </w:rPr>
        <w:t>victims</w:t>
      </w:r>
      <w:r w:rsidR="00F01530" w:rsidRPr="00FD2646">
        <w:rPr>
          <w:rFonts w:ascii="Times New Roman" w:hAnsi="Times New Roman" w:cs="Times New Roman"/>
          <w:sz w:val="24"/>
          <w:szCs w:val="24"/>
        </w:rPr>
        <w:t>’</w:t>
      </w:r>
      <w:r w:rsidRPr="00FD2646">
        <w:rPr>
          <w:rFonts w:ascii="Times New Roman" w:hAnsi="Times New Roman" w:cs="Times New Roman"/>
          <w:sz w:val="24"/>
          <w:szCs w:val="24"/>
        </w:rPr>
        <w:t xml:space="preserve"> (line 14) but pauses throughout her turn (line 13) display some difficulty in formulating her experiences. By describing someone as </w:t>
      </w:r>
      <w:r w:rsidR="00F01530" w:rsidRPr="00FD2646">
        <w:rPr>
          <w:rFonts w:ascii="Times New Roman" w:hAnsi="Times New Roman" w:cs="Times New Roman"/>
          <w:sz w:val="24"/>
          <w:szCs w:val="24"/>
        </w:rPr>
        <w:t>‘</w:t>
      </w:r>
      <w:r w:rsidRPr="00FD2646">
        <w:rPr>
          <w:rFonts w:ascii="Times New Roman" w:hAnsi="Times New Roman" w:cs="Times New Roman"/>
          <w:sz w:val="24"/>
          <w:szCs w:val="24"/>
        </w:rPr>
        <w:t>my son</w:t>
      </w:r>
      <w:r w:rsidR="00F01530" w:rsidRPr="00FD2646">
        <w:rPr>
          <w:rFonts w:ascii="Times New Roman" w:hAnsi="Times New Roman" w:cs="Times New Roman"/>
          <w:sz w:val="24"/>
          <w:szCs w:val="24"/>
        </w:rPr>
        <w:t>’</w:t>
      </w:r>
      <w:r w:rsidRPr="00FD2646">
        <w:rPr>
          <w:rFonts w:ascii="Times New Roman" w:hAnsi="Times New Roman" w:cs="Times New Roman"/>
          <w:sz w:val="24"/>
          <w:szCs w:val="24"/>
        </w:rPr>
        <w:t xml:space="preserve"> (line 14), the caller categorises herself as a mother. </w:t>
      </w:r>
      <w:r w:rsidR="002C6DC4" w:rsidRPr="00FD2646">
        <w:rPr>
          <w:rFonts w:ascii="Times New Roman" w:hAnsi="Times New Roman" w:cs="Times New Roman"/>
          <w:sz w:val="24"/>
          <w:szCs w:val="24"/>
        </w:rPr>
        <w:t>These two categories are paired together, but can also be grouped in the wider collection of categories, ‘family’. Following the consistency rule of categorisation</w:t>
      </w:r>
      <w:r w:rsidR="007D7D9C" w:rsidRPr="00FD2646">
        <w:rPr>
          <w:rFonts w:ascii="Times New Roman" w:hAnsi="Times New Roman" w:cs="Times New Roman"/>
          <w:sz w:val="24"/>
          <w:szCs w:val="24"/>
        </w:rPr>
        <w:t xml:space="preserve"> (Sacks 1972)</w:t>
      </w:r>
      <w:r w:rsidR="002C6DC4" w:rsidRPr="00FD2646">
        <w:rPr>
          <w:rFonts w:ascii="Times New Roman" w:hAnsi="Times New Roman" w:cs="Times New Roman"/>
          <w:sz w:val="24"/>
          <w:szCs w:val="24"/>
        </w:rPr>
        <w:t xml:space="preserve">, if two members of a family are victims, it is consistent to categorise the perpetrator within this same collection. In other words, the perpetrator of violence against mother and son is also a family member. The caller invokes the common-sense knowledge that family members live together in a shared home when she describes her problem as being unable to leave with her son (line 21-22). As with Extract 1, the location of the caller’s problems and the categories of people involved allow the inference of domestic or family violence. </w:t>
      </w:r>
    </w:p>
    <w:p w14:paraId="3969935B" w14:textId="044BD0D2" w:rsidR="00C30C98" w:rsidRPr="00FD2646" w:rsidRDefault="00C30C98" w:rsidP="00FD2646">
      <w:pPr>
        <w:spacing w:before="120" w:after="120" w:line="480" w:lineRule="auto"/>
        <w:ind w:firstLine="720"/>
        <w:rPr>
          <w:rFonts w:ascii="Times New Roman" w:hAnsi="Times New Roman" w:cs="Times New Roman"/>
          <w:sz w:val="24"/>
          <w:szCs w:val="24"/>
        </w:rPr>
      </w:pPr>
      <w:r w:rsidRPr="00FD2646">
        <w:rPr>
          <w:rFonts w:ascii="Times New Roman" w:hAnsi="Times New Roman" w:cs="Times New Roman"/>
          <w:sz w:val="24"/>
          <w:szCs w:val="24"/>
        </w:rPr>
        <w:t xml:space="preserve">In the third extract, the </w:t>
      </w:r>
      <w:r w:rsidR="0057328E" w:rsidRPr="00FD2646">
        <w:rPr>
          <w:rFonts w:ascii="Times New Roman" w:hAnsi="Times New Roman" w:cs="Times New Roman"/>
          <w:sz w:val="24"/>
          <w:szCs w:val="24"/>
        </w:rPr>
        <w:t xml:space="preserve">caller specifies that she is ringing about a </w:t>
      </w:r>
      <w:r w:rsidR="00F01530" w:rsidRPr="00FD2646">
        <w:rPr>
          <w:rFonts w:ascii="Times New Roman" w:hAnsi="Times New Roman" w:cs="Times New Roman"/>
          <w:sz w:val="24"/>
          <w:szCs w:val="24"/>
        </w:rPr>
        <w:t>‘</w:t>
      </w:r>
      <w:r w:rsidR="0057328E" w:rsidRPr="00FD2646">
        <w:rPr>
          <w:rFonts w:ascii="Times New Roman" w:hAnsi="Times New Roman" w:cs="Times New Roman"/>
          <w:sz w:val="24"/>
          <w:szCs w:val="24"/>
        </w:rPr>
        <w:t>court appearance</w:t>
      </w:r>
      <w:r w:rsidR="00F01530" w:rsidRPr="00FD2646">
        <w:rPr>
          <w:rFonts w:ascii="Times New Roman" w:hAnsi="Times New Roman" w:cs="Times New Roman"/>
          <w:sz w:val="24"/>
          <w:szCs w:val="24"/>
        </w:rPr>
        <w:t>’</w:t>
      </w:r>
      <w:r w:rsidR="0057328E" w:rsidRPr="00FD2646">
        <w:rPr>
          <w:rFonts w:ascii="Times New Roman" w:hAnsi="Times New Roman" w:cs="Times New Roman"/>
          <w:sz w:val="24"/>
          <w:szCs w:val="24"/>
        </w:rPr>
        <w:t xml:space="preserve"> (line 4-5). Courts (like police stations) are settings that allow </w:t>
      </w:r>
      <w:r w:rsidR="00926455" w:rsidRPr="00FD2646">
        <w:rPr>
          <w:rFonts w:ascii="Times New Roman" w:hAnsi="Times New Roman" w:cs="Times New Roman"/>
          <w:sz w:val="24"/>
          <w:szCs w:val="24"/>
        </w:rPr>
        <w:t>recipients</w:t>
      </w:r>
      <w:r w:rsidR="0057328E" w:rsidRPr="00FD2646">
        <w:rPr>
          <w:rFonts w:ascii="Times New Roman" w:hAnsi="Times New Roman" w:cs="Times New Roman"/>
          <w:sz w:val="24"/>
          <w:szCs w:val="24"/>
        </w:rPr>
        <w:t xml:space="preserve"> to infer certain people and activities (Dingemanse, Rossi, &amp; Floyd 2017)</w:t>
      </w:r>
      <w:r w:rsidRPr="00FD2646">
        <w:rPr>
          <w:rFonts w:ascii="Times New Roman" w:hAnsi="Times New Roman" w:cs="Times New Roman"/>
          <w:sz w:val="24"/>
          <w:szCs w:val="24"/>
        </w:rPr>
        <w:t xml:space="preserve"> such as lawyers, judges, offenders, and so </w:t>
      </w:r>
      <w:r w:rsidRPr="00FD2646">
        <w:rPr>
          <w:rFonts w:ascii="Times New Roman" w:hAnsi="Times New Roman" w:cs="Times New Roman"/>
          <w:sz w:val="24"/>
          <w:szCs w:val="24"/>
        </w:rPr>
        <w:lastRenderedPageBreak/>
        <w:t xml:space="preserve">on. In the context of seeking court information from a victim support agency, this description identifies her as a victim </w:t>
      </w:r>
      <w:r w:rsidR="00511C4C" w:rsidRPr="00FD2646">
        <w:rPr>
          <w:rFonts w:ascii="Times New Roman" w:hAnsi="Times New Roman" w:cs="Times New Roman"/>
          <w:sz w:val="24"/>
          <w:szCs w:val="24"/>
        </w:rPr>
        <w:t>in</w:t>
      </w:r>
      <w:r w:rsidRPr="00FD2646">
        <w:rPr>
          <w:rFonts w:ascii="Times New Roman" w:hAnsi="Times New Roman" w:cs="Times New Roman"/>
          <w:sz w:val="24"/>
          <w:szCs w:val="24"/>
        </w:rPr>
        <w:t xml:space="preserve"> the criminal justice system</w:t>
      </w:r>
      <w:r w:rsidR="00E66D29" w:rsidRPr="00FD2646">
        <w:rPr>
          <w:rFonts w:ascii="Times New Roman" w:hAnsi="Times New Roman" w:cs="Times New Roman"/>
          <w:sz w:val="24"/>
          <w:szCs w:val="24"/>
        </w:rPr>
        <w:t xml:space="preserve">, a societal institution that has been the target of considerable feminist critique </w:t>
      </w:r>
      <w:r w:rsidR="00500FE4" w:rsidRPr="00FD2646">
        <w:rPr>
          <w:rFonts w:ascii="Times New Roman" w:hAnsi="Times New Roman" w:cs="Times New Roman"/>
          <w:sz w:val="24"/>
          <w:szCs w:val="24"/>
        </w:rPr>
        <w:t>for re-victimising women (</w:t>
      </w:r>
      <w:r w:rsidR="009258FB">
        <w:rPr>
          <w:rFonts w:ascii="Times New Roman" w:hAnsi="Times New Roman" w:cs="Times New Roman"/>
          <w:sz w:val="24"/>
          <w:szCs w:val="24"/>
        </w:rPr>
        <w:t>see Jordan, 2004</w:t>
      </w:r>
      <w:r w:rsidR="00500FE4" w:rsidRPr="00FD2646">
        <w:rPr>
          <w:rFonts w:ascii="Times New Roman" w:hAnsi="Times New Roman" w:cs="Times New Roman"/>
          <w:sz w:val="24"/>
          <w:szCs w:val="24"/>
        </w:rPr>
        <w:t>)</w:t>
      </w:r>
      <w:r w:rsidR="00511C4C" w:rsidRPr="00FD2646">
        <w:rPr>
          <w:rFonts w:ascii="Times New Roman" w:hAnsi="Times New Roman" w:cs="Times New Roman"/>
          <w:sz w:val="24"/>
          <w:szCs w:val="24"/>
        </w:rPr>
        <w:t>.</w:t>
      </w:r>
      <w:r w:rsidR="00714353" w:rsidRPr="00FD2646">
        <w:rPr>
          <w:rFonts w:ascii="Times New Roman" w:hAnsi="Times New Roman" w:cs="Times New Roman"/>
          <w:sz w:val="24"/>
          <w:szCs w:val="24"/>
        </w:rPr>
        <w:t xml:space="preserve"> </w:t>
      </w:r>
    </w:p>
    <w:p w14:paraId="15DFEA98" w14:textId="77777777" w:rsidR="00876FD6" w:rsidRPr="002F63E5" w:rsidRDefault="00876FD6" w:rsidP="00714353">
      <w:pPr>
        <w:spacing w:before="120" w:after="120" w:line="276" w:lineRule="auto"/>
        <w:rPr>
          <w:rFonts w:ascii="Courier New" w:hAnsi="Courier New" w:cs="Courier New"/>
          <w:sz w:val="20"/>
        </w:rPr>
      </w:pPr>
      <w:r w:rsidRPr="002F63E5">
        <w:rPr>
          <w:rFonts w:ascii="Courier New" w:hAnsi="Courier New" w:cs="Courier New"/>
          <w:sz w:val="20"/>
        </w:rPr>
        <w:t>Extract 3</w:t>
      </w:r>
    </w:p>
    <w:p w14:paraId="438A5BBA" w14:textId="77777777" w:rsidR="00926455" w:rsidRDefault="00876FD6" w:rsidP="00714353">
      <w:pPr>
        <w:spacing w:before="120" w:after="120" w:line="276" w:lineRule="auto"/>
        <w:rPr>
          <w:rFonts w:ascii="Courier New" w:hAnsi="Courier New" w:cs="Courier New"/>
          <w:sz w:val="20"/>
        </w:rPr>
      </w:pPr>
      <w:r w:rsidRPr="002F63E5">
        <w:rPr>
          <w:rFonts w:ascii="Courier New" w:hAnsi="Courier New" w:cs="Courier New"/>
          <w:sz w:val="20"/>
        </w:rPr>
        <w:t>01     CONTCT:     kia ora victim supp</w:t>
      </w:r>
      <w:r w:rsidRPr="002F63E5">
        <w:rPr>
          <w:rFonts w:ascii="Courier New" w:hAnsi="Courier New" w:cs="Courier New"/>
          <w:sz w:val="20"/>
          <w:u w:val="single"/>
        </w:rPr>
        <w:t>o</w:t>
      </w:r>
      <w:r w:rsidRPr="002F63E5">
        <w:rPr>
          <w:rFonts w:ascii="Courier New" w:hAnsi="Courier New" w:cs="Courier New"/>
          <w:sz w:val="20"/>
        </w:rPr>
        <w:t>rt Molly speaking</w:t>
      </w:r>
      <w:r w:rsidRPr="002F63E5">
        <w:rPr>
          <w:rFonts w:ascii="Courier New" w:hAnsi="Courier New" w:cs="Courier New"/>
          <w:sz w:val="20"/>
        </w:rPr>
        <w:br/>
        <w:t>02                 (0.6)</w:t>
      </w:r>
      <w:r w:rsidRPr="002F63E5">
        <w:rPr>
          <w:rFonts w:ascii="Courier New" w:hAnsi="Courier New" w:cs="Courier New"/>
          <w:sz w:val="20"/>
        </w:rPr>
        <w:br/>
        <w:t xml:space="preserve">03     CALLER:     </w:t>
      </w:r>
      <w:r w:rsidR="0057328E">
        <w:rPr>
          <w:rFonts w:ascii="Courier New" w:hAnsi="Courier New" w:cs="Courier New"/>
          <w:sz w:val="20"/>
        </w:rPr>
        <w:t>.hh hullo Molly it’s Taydi Le</w:t>
      </w:r>
      <w:r w:rsidRPr="002F63E5">
        <w:rPr>
          <w:rFonts w:ascii="Courier New" w:hAnsi="Courier New" w:cs="Courier New"/>
          <w:sz w:val="20"/>
        </w:rPr>
        <w:t>tonen speaking, .hh</w:t>
      </w:r>
      <w:r w:rsidRPr="002F63E5">
        <w:rPr>
          <w:rFonts w:ascii="Courier New" w:hAnsi="Courier New" w:cs="Courier New"/>
          <w:sz w:val="20"/>
        </w:rPr>
        <w:br/>
      </w:r>
      <w:r w:rsidRPr="0057328E">
        <w:rPr>
          <w:rFonts w:ascii="Courier New" w:hAnsi="Courier New" w:cs="Courier New"/>
          <w:sz w:val="20"/>
        </w:rPr>
        <w:t>04                 Molly I’m ringing with regard to um tch a court</w:t>
      </w:r>
      <w:r w:rsidRPr="0057328E">
        <w:rPr>
          <w:rFonts w:ascii="Courier New" w:hAnsi="Courier New" w:cs="Courier New"/>
          <w:sz w:val="20"/>
        </w:rPr>
        <w:br/>
        <w:t>05                 appearance .hhh of Dayton Matthew Fenterwild</w:t>
      </w:r>
      <w:r w:rsidRPr="0057328E">
        <w:rPr>
          <w:rFonts w:ascii="Courier New" w:hAnsi="Courier New" w:cs="Courier New"/>
          <w:sz w:val="20"/>
        </w:rPr>
        <w:br/>
        <w:t>06                 today in relation to a breach of protection order?</w:t>
      </w:r>
      <w:r w:rsidRPr="0057328E">
        <w:rPr>
          <w:rFonts w:ascii="Courier New" w:hAnsi="Courier New" w:cs="Courier New"/>
          <w:sz w:val="20"/>
        </w:rPr>
        <w:br/>
      </w:r>
      <w:r w:rsidRPr="002F63E5">
        <w:rPr>
          <w:rFonts w:ascii="Courier New" w:hAnsi="Courier New" w:cs="Courier New"/>
          <w:sz w:val="20"/>
        </w:rPr>
        <w:t xml:space="preserve">07                 (0.2) </w:t>
      </w:r>
      <w:r w:rsidRPr="002F63E5">
        <w:rPr>
          <w:rFonts w:ascii="Courier New" w:hAnsi="Courier New" w:cs="Courier New"/>
          <w:sz w:val="20"/>
        </w:rPr>
        <w:br/>
        <w:t xml:space="preserve">08    CALLER:      .hhh um it’s got to: hh. </w:t>
      </w:r>
      <w:r w:rsidRPr="002F63E5">
        <w:rPr>
          <w:rFonts w:ascii="Courier New" w:hAnsi="Courier New" w:cs="Courier New"/>
          <w:sz w:val="20"/>
          <w:u w:val="single"/>
        </w:rPr>
        <w:t>now</w:t>
      </w:r>
      <w:r w:rsidRPr="002F63E5">
        <w:rPr>
          <w:rFonts w:ascii="Courier New" w:hAnsi="Courier New" w:cs="Courier New"/>
          <w:sz w:val="20"/>
        </w:rPr>
        <w:t xml:space="preserve"> and I- .hh there was</w:t>
      </w:r>
      <w:r w:rsidRPr="002F63E5">
        <w:rPr>
          <w:rFonts w:ascii="Courier New" w:hAnsi="Courier New" w:cs="Courier New"/>
          <w:sz w:val="20"/>
        </w:rPr>
        <w:br/>
        <w:t xml:space="preserve">09                 a </w:t>
      </w:r>
      <w:r w:rsidRPr="002F63E5">
        <w:rPr>
          <w:rFonts w:ascii="Courier New" w:hAnsi="Courier New" w:cs="Courier New"/>
          <w:sz w:val="20"/>
          <w:u w:val="single"/>
        </w:rPr>
        <w:t>note</w:t>
      </w:r>
      <w:r w:rsidRPr="002F63E5">
        <w:rPr>
          <w:rFonts w:ascii="Courier New" w:hAnsi="Courier New" w:cs="Courier New"/>
          <w:sz w:val="20"/>
        </w:rPr>
        <w:t xml:space="preserve"> to be made on the </w:t>
      </w:r>
      <w:r w:rsidRPr="002F63E5">
        <w:rPr>
          <w:rFonts w:ascii="Courier New" w:hAnsi="Courier New" w:cs="Courier New"/>
          <w:sz w:val="20"/>
          <w:u w:val="single"/>
        </w:rPr>
        <w:t>file</w:t>
      </w:r>
      <w:r w:rsidRPr="002F63E5">
        <w:rPr>
          <w:rFonts w:ascii="Courier New" w:hAnsi="Courier New" w:cs="Courier New"/>
          <w:sz w:val="20"/>
        </w:rPr>
        <w:t xml:space="preserve"> by uhm (.)</w:t>
      </w:r>
      <w:r w:rsidR="00C30C98">
        <w:rPr>
          <w:rFonts w:ascii="Courier New" w:hAnsi="Courier New" w:cs="Courier New"/>
          <w:sz w:val="20"/>
        </w:rPr>
        <w:t xml:space="preserve"> </w:t>
      </w:r>
      <w:r w:rsidRPr="002F63E5">
        <w:rPr>
          <w:rFonts w:ascii="Courier New" w:hAnsi="Courier New" w:cs="Courier New"/>
          <w:sz w:val="20"/>
        </w:rPr>
        <w:t>S</w:t>
      </w:r>
      <w:r w:rsidRPr="002F63E5">
        <w:rPr>
          <w:rFonts w:ascii="Courier New" w:hAnsi="Courier New" w:cs="Courier New"/>
          <w:sz w:val="20"/>
          <w:u w:val="single"/>
        </w:rPr>
        <w:t>tephen</w:t>
      </w:r>
      <w:r w:rsidRPr="002F63E5">
        <w:rPr>
          <w:rFonts w:ascii="Courier New" w:hAnsi="Courier New" w:cs="Courier New"/>
          <w:sz w:val="20"/>
        </w:rPr>
        <w:t>,</w:t>
      </w:r>
      <w:r w:rsidRPr="002F63E5">
        <w:rPr>
          <w:rFonts w:ascii="Courier New" w:hAnsi="Courier New" w:cs="Courier New"/>
          <w:sz w:val="20"/>
        </w:rPr>
        <w:br/>
        <w:t>10                 from the Norswith police .hhh uh rather than the</w:t>
      </w:r>
      <w:r w:rsidRPr="002F63E5">
        <w:rPr>
          <w:rFonts w:ascii="Courier New" w:hAnsi="Courier New" w:cs="Courier New"/>
          <w:sz w:val="20"/>
        </w:rPr>
        <w:br/>
        <w:t>11                 co:urts ring me they were going to ring me. hh</w:t>
      </w:r>
      <w:r w:rsidRPr="002F63E5">
        <w:rPr>
          <w:rFonts w:ascii="Courier New" w:hAnsi="Courier New" w:cs="Courier New"/>
          <w:sz w:val="20"/>
        </w:rPr>
        <w:br/>
        <w:t xml:space="preserve">12                 </w:t>
      </w:r>
      <w:r w:rsidR="00C30C98">
        <w:rPr>
          <w:rFonts w:ascii="Courier New" w:hAnsi="Courier New" w:cs="Courier New"/>
          <w:sz w:val="20"/>
        </w:rPr>
        <w:t>(0.2) uhm (.</w:t>
      </w:r>
      <w:r w:rsidRPr="002F63E5">
        <w:rPr>
          <w:rFonts w:ascii="Courier New" w:hAnsi="Courier New" w:cs="Courier New"/>
          <w:sz w:val="20"/>
        </w:rPr>
        <w:t>)&gt;immediately as soon as he’d&lt; been</w:t>
      </w:r>
      <w:r w:rsidRPr="002F63E5">
        <w:rPr>
          <w:rFonts w:ascii="Courier New" w:hAnsi="Courier New" w:cs="Courier New"/>
          <w:sz w:val="20"/>
        </w:rPr>
        <w:br/>
        <w:t>13                 dealt with (.) as far as l-like whether he was</w:t>
      </w:r>
      <w:r w:rsidRPr="002F63E5">
        <w:rPr>
          <w:rFonts w:ascii="Courier New" w:hAnsi="Courier New" w:cs="Courier New"/>
          <w:sz w:val="20"/>
        </w:rPr>
        <w:br/>
        <w:t>14                 rel</w:t>
      </w:r>
      <w:r w:rsidRPr="002F63E5">
        <w:rPr>
          <w:rFonts w:ascii="Courier New" w:hAnsi="Courier New" w:cs="Courier New"/>
          <w:sz w:val="20"/>
          <w:u w:val="single"/>
        </w:rPr>
        <w:t>ea</w:t>
      </w:r>
      <w:r w:rsidRPr="002F63E5">
        <w:rPr>
          <w:rFonts w:ascii="Courier New" w:hAnsi="Courier New" w:cs="Courier New"/>
          <w:sz w:val="20"/>
        </w:rPr>
        <w:t>sed or in fact there were bail cond</w:t>
      </w:r>
      <w:r w:rsidRPr="002F63E5">
        <w:rPr>
          <w:rFonts w:ascii="Courier New" w:hAnsi="Courier New" w:cs="Courier New"/>
          <w:sz w:val="20"/>
          <w:u w:val="single"/>
        </w:rPr>
        <w:t>i</w:t>
      </w:r>
      <w:r w:rsidRPr="002F63E5">
        <w:rPr>
          <w:rFonts w:ascii="Courier New" w:hAnsi="Courier New" w:cs="Courier New"/>
          <w:sz w:val="20"/>
        </w:rPr>
        <w:t>tions!</w:t>
      </w:r>
      <w:r w:rsidRPr="002F63E5">
        <w:rPr>
          <w:rFonts w:ascii="Courier New" w:hAnsi="Courier New" w:cs="Courier New"/>
          <w:sz w:val="20"/>
        </w:rPr>
        <w:br/>
        <w:t>15     CONTCT:     mh[m,]</w:t>
      </w:r>
      <w:r w:rsidRPr="002F63E5">
        <w:rPr>
          <w:rFonts w:ascii="Courier New" w:hAnsi="Courier New" w:cs="Courier New"/>
          <w:sz w:val="20"/>
        </w:rPr>
        <w:br/>
        <w:t>16     CALLER:       [.h]hh</w:t>
      </w:r>
      <w:r w:rsidRPr="002F63E5">
        <w:rPr>
          <w:rFonts w:ascii="Courier New" w:hAnsi="Courier New" w:cs="Courier New"/>
          <w:sz w:val="20"/>
        </w:rPr>
        <w:br/>
        <w:t>17                 (0.4)</w:t>
      </w:r>
      <w:r w:rsidRPr="002F63E5">
        <w:rPr>
          <w:rFonts w:ascii="Courier New" w:hAnsi="Courier New" w:cs="Courier New"/>
          <w:sz w:val="20"/>
        </w:rPr>
        <w:br/>
        <w:t xml:space="preserve">18     </w:t>
      </w:r>
      <w:r w:rsidR="00C30C98">
        <w:rPr>
          <w:rFonts w:ascii="Courier New" w:hAnsi="Courier New" w:cs="Courier New"/>
          <w:sz w:val="20"/>
        </w:rPr>
        <w:t>CALLER:</w:t>
      </w:r>
      <w:r w:rsidRPr="002F63E5">
        <w:rPr>
          <w:rFonts w:ascii="Courier New" w:hAnsi="Courier New" w:cs="Courier New"/>
          <w:sz w:val="20"/>
        </w:rPr>
        <w:t xml:space="preserve">     and I haven’t (0.4) ah </w:t>
      </w:r>
      <w:r w:rsidRPr="002F63E5">
        <w:rPr>
          <w:rFonts w:ascii="Courier New" w:hAnsi="Courier New" w:cs="Courier New"/>
          <w:sz w:val="20"/>
          <w:u w:val="single"/>
        </w:rPr>
        <w:t>h</w:t>
      </w:r>
      <w:r w:rsidRPr="002F63E5">
        <w:rPr>
          <w:rFonts w:ascii="Courier New" w:hAnsi="Courier New" w:cs="Courier New"/>
          <w:sz w:val="20"/>
        </w:rPr>
        <w:t>eard anything yet and I’m</w:t>
      </w:r>
      <w:r w:rsidRPr="002F63E5">
        <w:rPr>
          <w:rFonts w:ascii="Courier New" w:hAnsi="Courier New" w:cs="Courier New"/>
          <w:sz w:val="20"/>
        </w:rPr>
        <w:br/>
        <w:t>19                 just starting &gt;to get a little bit&lt; (0.2)</w:t>
      </w:r>
      <w:r w:rsidRPr="002F63E5">
        <w:rPr>
          <w:rFonts w:ascii="Courier New" w:hAnsi="Courier New" w:cs="Courier New"/>
          <w:sz w:val="20"/>
        </w:rPr>
        <w:br/>
        <w:t xml:space="preserve">20                 [worried (about) where I’ll] stay </w:t>
      </w:r>
      <w:r w:rsidRPr="002F63E5">
        <w:rPr>
          <w:rFonts w:ascii="Courier New" w:hAnsi="Courier New" w:cs="Courier New"/>
          <w:sz w:val="20"/>
        </w:rPr>
        <w:br/>
        <w:t>21     CONTCT:     [ yeah no that’s  all  good]</w:t>
      </w:r>
      <w:r w:rsidR="00926455">
        <w:rPr>
          <w:rFonts w:ascii="Courier New" w:hAnsi="Courier New" w:cs="Courier New"/>
          <w:sz w:val="20"/>
        </w:rPr>
        <w:br/>
        <w:t xml:space="preserve">22     </w:t>
      </w:r>
      <w:r w:rsidR="00926455" w:rsidRPr="00926455">
        <w:rPr>
          <w:rFonts w:ascii="Courier New" w:hAnsi="Courier New" w:cs="Courier New"/>
          <w:sz w:val="20"/>
        </w:rPr>
        <w:t xml:space="preserve">            (0.2)</w:t>
      </w:r>
      <w:r w:rsidR="00926455" w:rsidRPr="00926455">
        <w:rPr>
          <w:rFonts w:ascii="Courier New" w:hAnsi="Courier New" w:cs="Courier New"/>
          <w:sz w:val="20"/>
        </w:rPr>
        <w:br/>
      </w:r>
      <w:r w:rsidR="00926455">
        <w:rPr>
          <w:rFonts w:ascii="Courier New" w:hAnsi="Courier New" w:cs="Courier New"/>
          <w:sz w:val="20"/>
        </w:rPr>
        <w:t xml:space="preserve">23     </w:t>
      </w:r>
      <w:r w:rsidR="00926455" w:rsidRPr="00926455">
        <w:rPr>
          <w:rFonts w:ascii="Courier New" w:hAnsi="Courier New" w:cs="Courier New"/>
          <w:sz w:val="20"/>
        </w:rPr>
        <w:t>CALLER:     [   plan   ]</w:t>
      </w:r>
      <w:r w:rsidR="00926455" w:rsidRPr="00926455">
        <w:rPr>
          <w:rFonts w:ascii="Courier New" w:hAnsi="Courier New" w:cs="Courier New"/>
          <w:sz w:val="20"/>
        </w:rPr>
        <w:br/>
      </w:r>
      <w:r w:rsidR="00926455">
        <w:rPr>
          <w:rFonts w:ascii="Courier New" w:hAnsi="Courier New" w:cs="Courier New"/>
          <w:sz w:val="20"/>
        </w:rPr>
        <w:t xml:space="preserve">24     </w:t>
      </w:r>
      <w:r w:rsidR="00926455" w:rsidRPr="00926455">
        <w:rPr>
          <w:rFonts w:ascii="Courier New" w:hAnsi="Courier New" w:cs="Courier New"/>
          <w:sz w:val="20"/>
        </w:rPr>
        <w:t>CONTCT:     [so what I-] d- what I will do: is I’ll</w:t>
      </w:r>
      <w:r w:rsidR="00926455">
        <w:rPr>
          <w:rFonts w:ascii="Courier New" w:hAnsi="Courier New" w:cs="Courier New"/>
          <w:sz w:val="20"/>
        </w:rPr>
        <w:t xml:space="preserve"> pop you </w:t>
      </w:r>
      <w:r w:rsidR="00926455" w:rsidRPr="00926455">
        <w:rPr>
          <w:rFonts w:ascii="Courier New" w:hAnsi="Courier New" w:cs="Courier New"/>
          <w:sz w:val="20"/>
        </w:rPr>
        <w:br/>
      </w:r>
      <w:r w:rsidR="00926455">
        <w:rPr>
          <w:rFonts w:ascii="Courier New" w:hAnsi="Courier New" w:cs="Courier New"/>
          <w:sz w:val="20"/>
        </w:rPr>
        <w:t xml:space="preserve">25     </w:t>
      </w:r>
      <w:r w:rsidR="00926455" w:rsidRPr="00926455">
        <w:rPr>
          <w:rFonts w:ascii="Courier New" w:hAnsi="Courier New" w:cs="Courier New"/>
          <w:sz w:val="20"/>
        </w:rPr>
        <w:t xml:space="preserve">            ↑↑through to the police non emergency number,</w:t>
      </w:r>
    </w:p>
    <w:p w14:paraId="01961D32" w14:textId="44391ED3" w:rsidR="0057328E" w:rsidRPr="00FD2646" w:rsidRDefault="00876FD6" w:rsidP="00FD2646">
      <w:pPr>
        <w:spacing w:before="120" w:after="120" w:line="480" w:lineRule="auto"/>
        <w:ind w:firstLine="720"/>
        <w:rPr>
          <w:rFonts w:ascii="Times New Roman" w:hAnsi="Times New Roman" w:cs="Times New Roman"/>
          <w:sz w:val="24"/>
          <w:szCs w:val="24"/>
        </w:rPr>
      </w:pPr>
      <w:r w:rsidRPr="002F63E5">
        <w:rPr>
          <w:rFonts w:ascii="Courier New" w:hAnsi="Courier New" w:cs="Courier New"/>
          <w:sz w:val="20"/>
        </w:rPr>
        <w:br/>
      </w:r>
      <w:r w:rsidR="0057328E" w:rsidRPr="00FD2646">
        <w:rPr>
          <w:rFonts w:ascii="Times New Roman" w:hAnsi="Times New Roman" w:cs="Times New Roman"/>
          <w:sz w:val="24"/>
          <w:szCs w:val="24"/>
        </w:rPr>
        <w:t>By naming the person involved</w:t>
      </w:r>
      <w:r w:rsidR="00926455" w:rsidRPr="00FD2646">
        <w:rPr>
          <w:rFonts w:ascii="Times New Roman" w:hAnsi="Times New Roman" w:cs="Times New Roman"/>
          <w:sz w:val="24"/>
          <w:szCs w:val="24"/>
        </w:rPr>
        <w:t xml:space="preserve"> (line 5)</w:t>
      </w:r>
      <w:r w:rsidR="0057328E" w:rsidRPr="00FD2646">
        <w:rPr>
          <w:rFonts w:ascii="Times New Roman" w:hAnsi="Times New Roman" w:cs="Times New Roman"/>
          <w:sz w:val="24"/>
          <w:szCs w:val="24"/>
        </w:rPr>
        <w:t xml:space="preserve">, the caller </w:t>
      </w:r>
      <w:r w:rsidR="00500FE4" w:rsidRPr="00FD2646">
        <w:rPr>
          <w:rFonts w:ascii="Times New Roman" w:hAnsi="Times New Roman" w:cs="Times New Roman"/>
          <w:sz w:val="24"/>
          <w:szCs w:val="24"/>
        </w:rPr>
        <w:t>identifies the referent without</w:t>
      </w:r>
      <w:r w:rsidR="0057328E" w:rsidRPr="00FD2646">
        <w:rPr>
          <w:rFonts w:ascii="Times New Roman" w:hAnsi="Times New Roman" w:cs="Times New Roman"/>
          <w:sz w:val="24"/>
          <w:szCs w:val="24"/>
        </w:rPr>
        <w:t xml:space="preserve"> </w:t>
      </w:r>
      <w:r w:rsidR="00500FE4" w:rsidRPr="00FD2646">
        <w:rPr>
          <w:rFonts w:ascii="Times New Roman" w:hAnsi="Times New Roman" w:cs="Times New Roman"/>
          <w:sz w:val="24"/>
          <w:szCs w:val="24"/>
        </w:rPr>
        <w:t>making explicit</w:t>
      </w:r>
      <w:r w:rsidR="0057328E" w:rsidRPr="00FD2646">
        <w:rPr>
          <w:rFonts w:ascii="Times New Roman" w:hAnsi="Times New Roman" w:cs="Times New Roman"/>
          <w:sz w:val="24"/>
          <w:szCs w:val="24"/>
        </w:rPr>
        <w:t xml:space="preserve"> her relationship</w:t>
      </w:r>
      <w:r w:rsidR="00500FE4" w:rsidRPr="00FD2646">
        <w:rPr>
          <w:rFonts w:ascii="Times New Roman" w:hAnsi="Times New Roman" w:cs="Times New Roman"/>
          <w:sz w:val="24"/>
          <w:szCs w:val="24"/>
        </w:rPr>
        <w:t xml:space="preserve"> with him</w:t>
      </w:r>
      <w:r w:rsidR="0057328E" w:rsidRPr="00FD2646">
        <w:rPr>
          <w:rFonts w:ascii="Times New Roman" w:hAnsi="Times New Roman" w:cs="Times New Roman"/>
          <w:sz w:val="24"/>
          <w:szCs w:val="24"/>
        </w:rPr>
        <w:t xml:space="preserve"> (contrast this with Extract 1a’s use of ‘husband’). Nevertheless, her description of a </w:t>
      </w:r>
      <w:r w:rsidR="00F01530" w:rsidRPr="00FD2646">
        <w:rPr>
          <w:rFonts w:ascii="Times New Roman" w:hAnsi="Times New Roman" w:cs="Times New Roman"/>
          <w:sz w:val="24"/>
          <w:szCs w:val="24"/>
        </w:rPr>
        <w:t>‘</w:t>
      </w:r>
      <w:r w:rsidR="0057328E" w:rsidRPr="00FD2646">
        <w:rPr>
          <w:rFonts w:ascii="Times New Roman" w:hAnsi="Times New Roman" w:cs="Times New Roman"/>
          <w:sz w:val="24"/>
          <w:szCs w:val="24"/>
        </w:rPr>
        <w:t>breach of protection order</w:t>
      </w:r>
      <w:r w:rsidR="00F01530" w:rsidRPr="00FD2646">
        <w:rPr>
          <w:rFonts w:ascii="Times New Roman" w:hAnsi="Times New Roman" w:cs="Times New Roman"/>
          <w:sz w:val="24"/>
          <w:szCs w:val="24"/>
        </w:rPr>
        <w:t>’</w:t>
      </w:r>
      <w:r w:rsidR="0057328E" w:rsidRPr="00FD2646">
        <w:rPr>
          <w:rFonts w:ascii="Times New Roman" w:hAnsi="Times New Roman" w:cs="Times New Roman"/>
          <w:sz w:val="24"/>
          <w:szCs w:val="24"/>
        </w:rPr>
        <w:t xml:space="preserve"> (line 6) provides inference</w:t>
      </w:r>
      <w:r w:rsidR="00926455" w:rsidRPr="00FD2646">
        <w:rPr>
          <w:rFonts w:ascii="Times New Roman" w:hAnsi="Times New Roman" w:cs="Times New Roman"/>
          <w:sz w:val="24"/>
          <w:szCs w:val="24"/>
        </w:rPr>
        <w:t>s</w:t>
      </w:r>
      <w:r w:rsidR="0057328E" w:rsidRPr="00FD2646">
        <w:rPr>
          <w:rFonts w:ascii="Times New Roman" w:hAnsi="Times New Roman" w:cs="Times New Roman"/>
          <w:sz w:val="24"/>
          <w:szCs w:val="24"/>
        </w:rPr>
        <w:t xml:space="preserve"> about </w:t>
      </w:r>
      <w:r w:rsidR="00500FE4" w:rsidRPr="00FD2646">
        <w:rPr>
          <w:rFonts w:ascii="Times New Roman" w:hAnsi="Times New Roman" w:cs="Times New Roman"/>
          <w:sz w:val="24"/>
          <w:szCs w:val="24"/>
        </w:rPr>
        <w:t xml:space="preserve">the named person as </w:t>
      </w:r>
      <w:r w:rsidR="0057328E" w:rsidRPr="00FD2646">
        <w:rPr>
          <w:rFonts w:ascii="Times New Roman" w:hAnsi="Times New Roman" w:cs="Times New Roman"/>
          <w:sz w:val="24"/>
          <w:szCs w:val="24"/>
        </w:rPr>
        <w:t xml:space="preserve">and the nature of her victimisation. Protection orders are granted by the New Zealand family court in cases of domestic or family violence. Thus, the recipient (and analysts) can </w:t>
      </w:r>
      <w:r w:rsidR="00926455" w:rsidRPr="00FD2646">
        <w:rPr>
          <w:rFonts w:ascii="Times New Roman" w:hAnsi="Times New Roman" w:cs="Times New Roman"/>
          <w:sz w:val="24"/>
          <w:szCs w:val="24"/>
        </w:rPr>
        <w:t>infer</w:t>
      </w:r>
      <w:r w:rsidR="0057328E" w:rsidRPr="00FD2646">
        <w:rPr>
          <w:rFonts w:ascii="Times New Roman" w:hAnsi="Times New Roman" w:cs="Times New Roman"/>
          <w:sz w:val="24"/>
          <w:szCs w:val="24"/>
        </w:rPr>
        <w:t xml:space="preserve"> that the named man breached a protection order </w:t>
      </w:r>
      <w:r w:rsidR="0057328E" w:rsidRPr="00FD2646">
        <w:rPr>
          <w:rFonts w:ascii="Times New Roman" w:hAnsi="Times New Roman" w:cs="Times New Roman"/>
          <w:i/>
          <w:sz w:val="24"/>
          <w:szCs w:val="24"/>
        </w:rPr>
        <w:t>against the caller</w:t>
      </w:r>
      <w:r w:rsidR="0057328E" w:rsidRPr="00FD2646">
        <w:rPr>
          <w:rFonts w:ascii="Times New Roman" w:hAnsi="Times New Roman" w:cs="Times New Roman"/>
          <w:sz w:val="24"/>
          <w:szCs w:val="24"/>
        </w:rPr>
        <w:t xml:space="preserve"> and appeared in court </w:t>
      </w:r>
      <w:r w:rsidR="00926455" w:rsidRPr="00FD2646">
        <w:rPr>
          <w:rFonts w:ascii="Times New Roman" w:hAnsi="Times New Roman" w:cs="Times New Roman"/>
          <w:i/>
          <w:sz w:val="24"/>
          <w:szCs w:val="24"/>
        </w:rPr>
        <w:t xml:space="preserve">on that charge. </w:t>
      </w:r>
      <w:r w:rsidR="0057328E" w:rsidRPr="00FD2646">
        <w:rPr>
          <w:rFonts w:ascii="Times New Roman" w:hAnsi="Times New Roman" w:cs="Times New Roman"/>
          <w:sz w:val="24"/>
          <w:szCs w:val="24"/>
        </w:rPr>
        <w:t>Common-sense knowledge about when protection orders are given allows the inference that the named man is either a family member or (ex-)</w:t>
      </w:r>
      <w:r w:rsidR="00257877">
        <w:rPr>
          <w:rFonts w:ascii="Times New Roman" w:hAnsi="Times New Roman" w:cs="Times New Roman"/>
          <w:sz w:val="24"/>
          <w:szCs w:val="24"/>
        </w:rPr>
        <w:t xml:space="preserve"> </w:t>
      </w:r>
      <w:r w:rsidR="0057328E" w:rsidRPr="00FD2646">
        <w:rPr>
          <w:rFonts w:ascii="Times New Roman" w:hAnsi="Times New Roman" w:cs="Times New Roman"/>
          <w:sz w:val="24"/>
          <w:szCs w:val="24"/>
        </w:rPr>
        <w:t>partner of the caller; and the perpetrator of violence against her.</w:t>
      </w:r>
    </w:p>
    <w:p w14:paraId="7AB9D6D1" w14:textId="2F5A5CD6" w:rsidR="00926455" w:rsidRPr="00FD2646" w:rsidRDefault="0057328E" w:rsidP="00FD2646">
      <w:pPr>
        <w:spacing w:before="120" w:after="120" w:line="480" w:lineRule="auto"/>
        <w:ind w:firstLine="720"/>
        <w:rPr>
          <w:rFonts w:ascii="Times New Roman" w:hAnsi="Times New Roman" w:cs="Times New Roman"/>
          <w:sz w:val="24"/>
          <w:szCs w:val="24"/>
        </w:rPr>
      </w:pPr>
      <w:r w:rsidRPr="00FD2646">
        <w:rPr>
          <w:rFonts w:ascii="Times New Roman" w:hAnsi="Times New Roman" w:cs="Times New Roman"/>
          <w:sz w:val="24"/>
          <w:szCs w:val="24"/>
        </w:rPr>
        <w:lastRenderedPageBreak/>
        <w:t xml:space="preserve">The caller’s reference to time is an important way that she presents the urgency of her problem. The court appearance was </w:t>
      </w:r>
      <w:r w:rsidR="00F01530" w:rsidRPr="00FD2646">
        <w:rPr>
          <w:rFonts w:ascii="Times New Roman" w:hAnsi="Times New Roman" w:cs="Times New Roman"/>
          <w:sz w:val="24"/>
          <w:szCs w:val="24"/>
        </w:rPr>
        <w:t>‘</w:t>
      </w:r>
      <w:r w:rsidRPr="00FD2646">
        <w:rPr>
          <w:rFonts w:ascii="Times New Roman" w:hAnsi="Times New Roman" w:cs="Times New Roman"/>
          <w:sz w:val="24"/>
          <w:szCs w:val="24"/>
        </w:rPr>
        <w:t>today</w:t>
      </w:r>
      <w:r w:rsidR="00F01530" w:rsidRPr="00FD2646">
        <w:rPr>
          <w:rFonts w:ascii="Times New Roman" w:hAnsi="Times New Roman" w:cs="Times New Roman"/>
          <w:sz w:val="24"/>
          <w:szCs w:val="24"/>
        </w:rPr>
        <w:t>’</w:t>
      </w:r>
      <w:r w:rsidRPr="00FD2646">
        <w:rPr>
          <w:rFonts w:ascii="Times New Roman" w:hAnsi="Times New Roman" w:cs="Times New Roman"/>
          <w:sz w:val="24"/>
          <w:szCs w:val="24"/>
        </w:rPr>
        <w:t xml:space="preserve"> (line 6)</w:t>
      </w:r>
      <w:r w:rsidR="00C30C98" w:rsidRPr="00FD2646">
        <w:rPr>
          <w:rFonts w:ascii="Times New Roman" w:hAnsi="Times New Roman" w:cs="Times New Roman"/>
          <w:sz w:val="24"/>
          <w:szCs w:val="24"/>
        </w:rPr>
        <w:t>, but at the time of the call, she is yet to receive the information she was promised. Note the sound-stretch and exhalation on line 8 before the caller describes the present time</w:t>
      </w:r>
      <w:r w:rsidR="00926455" w:rsidRPr="00FD2646">
        <w:rPr>
          <w:rFonts w:ascii="Times New Roman" w:hAnsi="Times New Roman" w:cs="Times New Roman"/>
          <w:sz w:val="24"/>
          <w:szCs w:val="24"/>
        </w:rPr>
        <w:t>,</w:t>
      </w:r>
      <w:r w:rsidR="00C30C98" w:rsidRPr="00FD2646">
        <w:rPr>
          <w:rFonts w:ascii="Times New Roman" w:hAnsi="Times New Roman" w:cs="Times New Roman"/>
          <w:sz w:val="24"/>
          <w:szCs w:val="24"/>
        </w:rPr>
        <w:t xml:space="preserve"> </w:t>
      </w:r>
      <w:r w:rsidR="00F01530" w:rsidRPr="00FD2646">
        <w:rPr>
          <w:rFonts w:ascii="Times New Roman" w:hAnsi="Times New Roman" w:cs="Times New Roman"/>
          <w:sz w:val="24"/>
          <w:szCs w:val="24"/>
        </w:rPr>
        <w:t>‘</w:t>
      </w:r>
      <w:r w:rsidR="00C30C98" w:rsidRPr="00FD2646">
        <w:rPr>
          <w:rFonts w:ascii="Times New Roman" w:hAnsi="Times New Roman" w:cs="Times New Roman"/>
          <w:sz w:val="24"/>
          <w:szCs w:val="24"/>
        </w:rPr>
        <w:t>now</w:t>
      </w:r>
      <w:r w:rsidR="00926455" w:rsidRPr="00FD2646">
        <w:rPr>
          <w:rFonts w:ascii="Times New Roman" w:hAnsi="Times New Roman" w:cs="Times New Roman"/>
          <w:sz w:val="24"/>
          <w:szCs w:val="24"/>
        </w:rPr>
        <w:t>,</w:t>
      </w:r>
      <w:r w:rsidR="00F01530" w:rsidRPr="00FD2646">
        <w:rPr>
          <w:rFonts w:ascii="Times New Roman" w:hAnsi="Times New Roman" w:cs="Times New Roman"/>
          <w:sz w:val="24"/>
          <w:szCs w:val="24"/>
        </w:rPr>
        <w:t>’</w:t>
      </w:r>
      <w:r w:rsidR="00C30C98" w:rsidRPr="00FD2646">
        <w:rPr>
          <w:rFonts w:ascii="Times New Roman" w:hAnsi="Times New Roman" w:cs="Times New Roman"/>
          <w:sz w:val="24"/>
          <w:szCs w:val="24"/>
        </w:rPr>
        <w:t xml:space="preserve"> and the way she cuts-off (</w:t>
      </w:r>
      <w:r w:rsidR="00F01530" w:rsidRPr="00FD2646">
        <w:rPr>
          <w:rFonts w:ascii="Times New Roman" w:hAnsi="Times New Roman" w:cs="Times New Roman"/>
          <w:sz w:val="24"/>
          <w:szCs w:val="24"/>
        </w:rPr>
        <w:t>‘</w:t>
      </w:r>
      <w:r w:rsidR="00C30C98" w:rsidRPr="00FD2646">
        <w:rPr>
          <w:rFonts w:ascii="Times New Roman" w:hAnsi="Times New Roman" w:cs="Times New Roman"/>
          <w:sz w:val="24"/>
          <w:szCs w:val="24"/>
        </w:rPr>
        <w:t>I-</w:t>
      </w:r>
      <w:r w:rsidR="00F01530" w:rsidRPr="00FD2646">
        <w:rPr>
          <w:rFonts w:ascii="Times New Roman" w:hAnsi="Times New Roman" w:cs="Times New Roman"/>
          <w:sz w:val="24"/>
          <w:szCs w:val="24"/>
        </w:rPr>
        <w:t>’</w:t>
      </w:r>
      <w:r w:rsidR="00C30C98" w:rsidRPr="00FD2646">
        <w:rPr>
          <w:rFonts w:ascii="Times New Roman" w:hAnsi="Times New Roman" w:cs="Times New Roman"/>
          <w:sz w:val="24"/>
          <w:szCs w:val="24"/>
        </w:rPr>
        <w:t xml:space="preserve">) to describe the prior arrangement that has not yet been met. She specifies that the police were to contact her </w:t>
      </w:r>
      <w:r w:rsidR="00F01530" w:rsidRPr="00FD2646">
        <w:rPr>
          <w:rFonts w:ascii="Times New Roman" w:hAnsi="Times New Roman" w:cs="Times New Roman"/>
          <w:sz w:val="24"/>
          <w:szCs w:val="24"/>
        </w:rPr>
        <w:t>‘</w:t>
      </w:r>
      <w:r w:rsidR="00C30C98" w:rsidRPr="00FD2646">
        <w:rPr>
          <w:rFonts w:ascii="Times New Roman" w:hAnsi="Times New Roman" w:cs="Times New Roman"/>
          <w:sz w:val="24"/>
          <w:szCs w:val="24"/>
        </w:rPr>
        <w:t>immediately as soon as he’d been dealt with</w:t>
      </w:r>
      <w:r w:rsidR="00F01530" w:rsidRPr="00FD2646">
        <w:rPr>
          <w:rFonts w:ascii="Times New Roman" w:hAnsi="Times New Roman" w:cs="Times New Roman"/>
          <w:sz w:val="24"/>
          <w:szCs w:val="24"/>
        </w:rPr>
        <w:t>’</w:t>
      </w:r>
      <w:r w:rsidR="00C30C98" w:rsidRPr="00FD2646">
        <w:rPr>
          <w:rFonts w:ascii="Times New Roman" w:hAnsi="Times New Roman" w:cs="Times New Roman"/>
          <w:sz w:val="24"/>
          <w:szCs w:val="24"/>
        </w:rPr>
        <w:t xml:space="preserve"> (lines 12-13) making the fact she hasn’t </w:t>
      </w:r>
      <w:r w:rsidR="00F01530" w:rsidRPr="00FD2646">
        <w:rPr>
          <w:rFonts w:ascii="Times New Roman" w:hAnsi="Times New Roman" w:cs="Times New Roman"/>
          <w:sz w:val="24"/>
          <w:szCs w:val="24"/>
        </w:rPr>
        <w:t>‘</w:t>
      </w:r>
      <w:r w:rsidR="00C30C98" w:rsidRPr="00FD2646">
        <w:rPr>
          <w:rFonts w:ascii="Times New Roman" w:hAnsi="Times New Roman" w:cs="Times New Roman"/>
          <w:sz w:val="24"/>
          <w:szCs w:val="24"/>
        </w:rPr>
        <w:t>heard anything yet</w:t>
      </w:r>
      <w:r w:rsidR="00F01530" w:rsidRPr="00FD2646">
        <w:rPr>
          <w:rFonts w:ascii="Times New Roman" w:hAnsi="Times New Roman" w:cs="Times New Roman"/>
          <w:sz w:val="24"/>
          <w:szCs w:val="24"/>
        </w:rPr>
        <w:t>’</w:t>
      </w:r>
      <w:r w:rsidR="00C30C98" w:rsidRPr="00FD2646">
        <w:rPr>
          <w:rFonts w:ascii="Times New Roman" w:hAnsi="Times New Roman" w:cs="Times New Roman"/>
          <w:sz w:val="24"/>
          <w:szCs w:val="24"/>
        </w:rPr>
        <w:t xml:space="preserve"> (line 18) a cause of worry. </w:t>
      </w:r>
      <w:r w:rsidR="00926455" w:rsidRPr="00FD2646">
        <w:rPr>
          <w:rFonts w:ascii="Times New Roman" w:hAnsi="Times New Roman" w:cs="Times New Roman"/>
          <w:sz w:val="24"/>
          <w:szCs w:val="24"/>
        </w:rPr>
        <w:t xml:space="preserve">Here we see the caller’s displayed orientation to the urgency of her circumstance – whether the perpetrator of violence has been released, or the nature of his bail conditions are serious matters that have practical ramifications of where she will stay (line 20) as well as her emotional state. </w:t>
      </w:r>
    </w:p>
    <w:p w14:paraId="17EEA1A5" w14:textId="2D1876A9" w:rsidR="00926455" w:rsidRDefault="00926455" w:rsidP="00FD2646">
      <w:pPr>
        <w:spacing w:before="120" w:after="120" w:line="480" w:lineRule="auto"/>
        <w:ind w:firstLine="720"/>
        <w:rPr>
          <w:rFonts w:ascii="Times New Roman" w:hAnsi="Times New Roman" w:cs="Times New Roman"/>
          <w:sz w:val="24"/>
          <w:szCs w:val="24"/>
        </w:rPr>
      </w:pPr>
      <w:r w:rsidRPr="00FD2646">
        <w:rPr>
          <w:rFonts w:ascii="Times New Roman" w:hAnsi="Times New Roman" w:cs="Times New Roman"/>
          <w:sz w:val="24"/>
          <w:szCs w:val="24"/>
        </w:rPr>
        <w:t xml:space="preserve">The contact service worker responds by offering to connect the caller to the police (lines 24-25), demonstrating an understanding of the nature of her problem and who can best help. </w:t>
      </w:r>
    </w:p>
    <w:p w14:paraId="42E7A80F" w14:textId="4C27287B" w:rsidR="0078183B" w:rsidRPr="0078183B" w:rsidRDefault="0078183B" w:rsidP="0078183B">
      <w:pPr>
        <w:pStyle w:val="Heading1"/>
        <w:rPr>
          <w:u w:val="single"/>
        </w:rPr>
      </w:pPr>
      <w:r>
        <w:t>CONCLUDING COMMENT</w:t>
      </w:r>
    </w:p>
    <w:p w14:paraId="48980063" w14:textId="73C47FFE" w:rsidR="007C0280" w:rsidRPr="00FD2646" w:rsidRDefault="007C0280" w:rsidP="00FD2646">
      <w:pPr>
        <w:spacing w:before="120" w:after="120" w:line="480" w:lineRule="auto"/>
        <w:ind w:firstLine="720"/>
        <w:rPr>
          <w:rFonts w:ascii="Times New Roman" w:hAnsi="Times New Roman" w:cs="Times New Roman"/>
          <w:sz w:val="24"/>
          <w:szCs w:val="24"/>
        </w:rPr>
      </w:pPr>
      <w:r w:rsidRPr="00FD2646">
        <w:rPr>
          <w:rFonts w:ascii="Times New Roman" w:hAnsi="Times New Roman" w:cs="Times New Roman"/>
          <w:sz w:val="24"/>
          <w:szCs w:val="24"/>
        </w:rPr>
        <w:t xml:space="preserve">Conversation analysis can provide new insights into long-standing feminist questions. A grounded analysis can reveal the workings of issues such as women’s experiences with the justice system, the difficulty of disclosing violence to institutions, and the practicalities of help-seeking or service-provision. By focusing on participants’ orientations we can also demonstrate how people make sense of shared cultural meanings about violence and victimhood. </w:t>
      </w:r>
    </w:p>
    <w:p w14:paraId="52FAE549" w14:textId="4248FFAA" w:rsidR="00831BBC" w:rsidRPr="00FD2646" w:rsidRDefault="007C0280" w:rsidP="00FD2646">
      <w:pPr>
        <w:spacing w:before="120" w:after="120" w:line="480" w:lineRule="auto"/>
        <w:ind w:firstLine="720"/>
        <w:rPr>
          <w:rFonts w:ascii="Times New Roman" w:hAnsi="Times New Roman" w:cs="Times New Roman"/>
          <w:sz w:val="24"/>
          <w:szCs w:val="24"/>
        </w:rPr>
      </w:pPr>
      <w:r w:rsidRPr="00FD2646">
        <w:rPr>
          <w:rFonts w:ascii="Times New Roman" w:hAnsi="Times New Roman" w:cs="Times New Roman"/>
          <w:sz w:val="24"/>
          <w:szCs w:val="24"/>
        </w:rPr>
        <w:t xml:space="preserve">We set out to investigate how callers and contact service workers come to a joint understanding of the caller’s circumstances. We found that callers presented themselves and their experiences in a range of ways. Descriptions of people, activities, and places are everyday ways that participants invoke common-sense cultural knowledge about the gendered social-moral world. In this way, we can examine how participants themselves orient </w:t>
      </w:r>
      <w:r w:rsidRPr="00FD2646">
        <w:rPr>
          <w:rFonts w:ascii="Times New Roman" w:hAnsi="Times New Roman" w:cs="Times New Roman"/>
          <w:sz w:val="24"/>
          <w:szCs w:val="24"/>
        </w:rPr>
        <w:lastRenderedPageBreak/>
        <w:t>to cultural beliefs about violence (such as who is involved and where it occurs) and use them in the course of practical activities like seeking support. Our findings</w:t>
      </w:r>
      <w:r w:rsidR="00831BBC" w:rsidRPr="00FD2646">
        <w:rPr>
          <w:rFonts w:ascii="Times New Roman" w:hAnsi="Times New Roman" w:cs="Times New Roman"/>
          <w:sz w:val="24"/>
          <w:szCs w:val="24"/>
        </w:rPr>
        <w:t xml:space="preserve"> thus shed light on the set of shared beliefs about violence against women, and the way these influence the provision of support for victims. </w:t>
      </w:r>
    </w:p>
    <w:p w14:paraId="53AF598E" w14:textId="656A4AEB" w:rsidR="004322EA" w:rsidRPr="00FD2646" w:rsidRDefault="004322EA" w:rsidP="00FD2646">
      <w:pPr>
        <w:spacing w:before="120" w:after="120" w:line="480" w:lineRule="auto"/>
        <w:ind w:firstLine="720"/>
        <w:rPr>
          <w:rFonts w:ascii="Times New Roman" w:hAnsi="Times New Roman" w:cs="Times New Roman"/>
          <w:sz w:val="24"/>
          <w:szCs w:val="24"/>
        </w:rPr>
      </w:pPr>
      <w:r w:rsidRPr="00FD2646">
        <w:rPr>
          <w:rFonts w:ascii="Times New Roman" w:hAnsi="Times New Roman" w:cs="Times New Roman"/>
          <w:sz w:val="24"/>
          <w:szCs w:val="24"/>
        </w:rPr>
        <w:t>Feminist scholars have long documented the struggles women face in having their experiences recognised as victimisation, and securing help through the instit</w:t>
      </w:r>
      <w:r w:rsidR="00500FE4" w:rsidRPr="00FD2646">
        <w:rPr>
          <w:rFonts w:ascii="Times New Roman" w:hAnsi="Times New Roman" w:cs="Times New Roman"/>
          <w:sz w:val="24"/>
          <w:szCs w:val="24"/>
        </w:rPr>
        <w:t>utions of criminal justice (</w:t>
      </w:r>
      <w:r w:rsidR="009258FB">
        <w:rPr>
          <w:rFonts w:ascii="Times New Roman" w:hAnsi="Times New Roman" w:cs="Times New Roman"/>
          <w:sz w:val="24"/>
          <w:szCs w:val="24"/>
        </w:rPr>
        <w:t>Jordan, 2004</w:t>
      </w:r>
      <w:r w:rsidRPr="00FD2646">
        <w:rPr>
          <w:rFonts w:ascii="Times New Roman" w:hAnsi="Times New Roman" w:cs="Times New Roman"/>
          <w:sz w:val="24"/>
          <w:szCs w:val="24"/>
        </w:rPr>
        <w:t xml:space="preserve">). Our research speaks to these issues by examining real-life cases where women turn to a support service for help. </w:t>
      </w:r>
      <w:r w:rsidR="00831BBC" w:rsidRPr="00FD2646">
        <w:rPr>
          <w:rFonts w:ascii="Times New Roman" w:hAnsi="Times New Roman" w:cs="Times New Roman"/>
          <w:sz w:val="24"/>
          <w:szCs w:val="24"/>
        </w:rPr>
        <w:t>In Extract 1, the caller references the difficulty of seeking support over the phone when her home is not safe. In Extract 2,</w:t>
      </w:r>
      <w:r w:rsidR="005B4CAA" w:rsidRPr="00FD2646">
        <w:rPr>
          <w:rFonts w:ascii="Times New Roman" w:hAnsi="Times New Roman" w:cs="Times New Roman"/>
          <w:sz w:val="24"/>
          <w:szCs w:val="24"/>
        </w:rPr>
        <w:t xml:space="preserve"> the caller identifies as both a</w:t>
      </w:r>
      <w:r w:rsidR="001632A4" w:rsidRPr="00FD2646">
        <w:rPr>
          <w:rFonts w:ascii="Times New Roman" w:hAnsi="Times New Roman" w:cs="Times New Roman"/>
          <w:sz w:val="24"/>
          <w:szCs w:val="24"/>
        </w:rPr>
        <w:t xml:space="preserve"> victim and a mother, identities</w:t>
      </w:r>
      <w:r w:rsidR="005B4CAA" w:rsidRPr="00FD2646">
        <w:rPr>
          <w:rFonts w:ascii="Times New Roman" w:hAnsi="Times New Roman" w:cs="Times New Roman"/>
          <w:sz w:val="24"/>
          <w:szCs w:val="24"/>
        </w:rPr>
        <w:t xml:space="preserve"> which can lead to contradictory expectations of protecting children and upholding the nuclear family (Powell &amp; Murray 2008).</w:t>
      </w:r>
      <w:r w:rsidRPr="00FD2646">
        <w:rPr>
          <w:rFonts w:ascii="Times New Roman" w:hAnsi="Times New Roman" w:cs="Times New Roman"/>
          <w:sz w:val="24"/>
          <w:szCs w:val="24"/>
        </w:rPr>
        <w:t xml:space="preserve"> </w:t>
      </w:r>
      <w:r w:rsidR="00831BBC" w:rsidRPr="00FD2646">
        <w:rPr>
          <w:rFonts w:ascii="Times New Roman" w:hAnsi="Times New Roman" w:cs="Times New Roman"/>
          <w:sz w:val="24"/>
          <w:szCs w:val="24"/>
        </w:rPr>
        <w:t>In Extract 3</w:t>
      </w:r>
      <w:r w:rsidRPr="00FD2646">
        <w:rPr>
          <w:rFonts w:ascii="Times New Roman" w:hAnsi="Times New Roman" w:cs="Times New Roman"/>
          <w:sz w:val="24"/>
          <w:szCs w:val="24"/>
        </w:rPr>
        <w:t xml:space="preserve"> </w:t>
      </w:r>
      <w:r w:rsidR="00831BBC" w:rsidRPr="00FD2646">
        <w:rPr>
          <w:rFonts w:ascii="Times New Roman" w:hAnsi="Times New Roman" w:cs="Times New Roman"/>
          <w:sz w:val="24"/>
          <w:szCs w:val="24"/>
        </w:rPr>
        <w:t>the caller describes how miscommunication between police and courts has left her in fear for her safety.</w:t>
      </w:r>
    </w:p>
    <w:p w14:paraId="07F8C2CE" w14:textId="1D3CD5CA" w:rsidR="005B4CAA" w:rsidRDefault="005B4CAA" w:rsidP="00FD2646">
      <w:pPr>
        <w:spacing w:before="120" w:after="120" w:line="480" w:lineRule="auto"/>
        <w:ind w:firstLine="720"/>
        <w:rPr>
          <w:rFonts w:ascii="Times New Roman" w:hAnsi="Times New Roman" w:cs="Times New Roman"/>
          <w:sz w:val="24"/>
          <w:szCs w:val="24"/>
        </w:rPr>
      </w:pPr>
      <w:r w:rsidRPr="00FD2646">
        <w:rPr>
          <w:rFonts w:ascii="Times New Roman" w:hAnsi="Times New Roman" w:cs="Times New Roman"/>
          <w:sz w:val="24"/>
          <w:szCs w:val="24"/>
        </w:rPr>
        <w:t>G</w:t>
      </w:r>
      <w:r w:rsidR="00831BBC" w:rsidRPr="00FD2646">
        <w:rPr>
          <w:rFonts w:ascii="Times New Roman" w:hAnsi="Times New Roman" w:cs="Times New Roman"/>
          <w:sz w:val="24"/>
          <w:szCs w:val="24"/>
        </w:rPr>
        <w:t xml:space="preserve">rounded </w:t>
      </w:r>
      <w:r w:rsidRPr="00FD2646">
        <w:rPr>
          <w:rFonts w:ascii="Times New Roman" w:hAnsi="Times New Roman" w:cs="Times New Roman"/>
          <w:sz w:val="24"/>
          <w:szCs w:val="24"/>
        </w:rPr>
        <w:t xml:space="preserve">empirical </w:t>
      </w:r>
      <w:r w:rsidR="00831BBC" w:rsidRPr="00FD2646">
        <w:rPr>
          <w:rFonts w:ascii="Times New Roman" w:hAnsi="Times New Roman" w:cs="Times New Roman"/>
          <w:sz w:val="24"/>
          <w:szCs w:val="24"/>
        </w:rPr>
        <w:t>findings about how women understand their experience</w:t>
      </w:r>
      <w:r w:rsidR="004322EA" w:rsidRPr="00FD2646">
        <w:rPr>
          <w:rFonts w:ascii="Times New Roman" w:hAnsi="Times New Roman" w:cs="Times New Roman"/>
          <w:sz w:val="24"/>
          <w:szCs w:val="24"/>
        </w:rPr>
        <w:t>s</w:t>
      </w:r>
      <w:r w:rsidR="00831BBC" w:rsidRPr="00FD2646">
        <w:rPr>
          <w:rFonts w:ascii="Times New Roman" w:hAnsi="Times New Roman" w:cs="Times New Roman"/>
          <w:sz w:val="24"/>
          <w:szCs w:val="24"/>
        </w:rPr>
        <w:t xml:space="preserve"> and explain it in their own terms</w:t>
      </w:r>
      <w:r w:rsidRPr="00FD2646">
        <w:rPr>
          <w:rFonts w:ascii="Times New Roman" w:hAnsi="Times New Roman" w:cs="Times New Roman"/>
          <w:sz w:val="24"/>
          <w:szCs w:val="24"/>
        </w:rPr>
        <w:t xml:space="preserve"> can be used to design practical applications to improve support service. One internationally recognised programme is the Conversation Analytic Role-play Method (CARM) which develops research findings into evidence-based training (Stokoe 2014). In this way, a focus on what participants actually say and do as they seek support can inform the delivery of service, making a practical difference to the lives of women in need. </w:t>
      </w:r>
    </w:p>
    <w:p w14:paraId="098EC584" w14:textId="6B111681" w:rsidR="0078183B" w:rsidRPr="0078183B" w:rsidRDefault="0078183B" w:rsidP="0078183B">
      <w:pPr>
        <w:pStyle w:val="Heading1"/>
      </w:pPr>
      <w:r>
        <w:t>FUTURE DIRECTIONS</w:t>
      </w:r>
    </w:p>
    <w:p w14:paraId="5AE910CD" w14:textId="620E3BFF" w:rsidR="004322EA" w:rsidRPr="00FD2646" w:rsidRDefault="00BC2087" w:rsidP="00FD2646">
      <w:pPr>
        <w:spacing w:before="120" w:after="120" w:line="480" w:lineRule="auto"/>
        <w:ind w:firstLine="720"/>
        <w:rPr>
          <w:rFonts w:ascii="Times New Roman" w:hAnsi="Times New Roman" w:cs="Times New Roman"/>
          <w:sz w:val="24"/>
          <w:szCs w:val="24"/>
        </w:rPr>
      </w:pPr>
      <w:r w:rsidRPr="00FD2646">
        <w:rPr>
          <w:rFonts w:ascii="Times New Roman" w:hAnsi="Times New Roman" w:cs="Times New Roman"/>
          <w:sz w:val="24"/>
          <w:szCs w:val="24"/>
        </w:rPr>
        <w:t>For feminist conversation analysis to become widespread, more opportunities are needed for scholars to learn about the methodological approach. Conversation analysis</w:t>
      </w:r>
      <w:r w:rsidR="00500FE4" w:rsidRPr="00FD2646">
        <w:rPr>
          <w:rFonts w:ascii="Times New Roman" w:hAnsi="Times New Roman" w:cs="Times New Roman"/>
          <w:sz w:val="24"/>
          <w:szCs w:val="24"/>
        </w:rPr>
        <w:t>, including the study of membership categorisation practices,</w:t>
      </w:r>
      <w:r w:rsidRPr="00FD2646">
        <w:rPr>
          <w:rFonts w:ascii="Times New Roman" w:hAnsi="Times New Roman" w:cs="Times New Roman"/>
          <w:sz w:val="24"/>
          <w:szCs w:val="24"/>
        </w:rPr>
        <w:t xml:space="preserve"> is a highly technical discipline, and can appear intimidating </w:t>
      </w:r>
      <w:r w:rsidR="00500FE4" w:rsidRPr="00FD2646">
        <w:rPr>
          <w:rFonts w:ascii="Times New Roman" w:hAnsi="Times New Roman" w:cs="Times New Roman"/>
          <w:sz w:val="24"/>
          <w:szCs w:val="24"/>
        </w:rPr>
        <w:t>for a novice</w:t>
      </w:r>
      <w:r w:rsidRPr="00FD2646">
        <w:rPr>
          <w:rFonts w:ascii="Times New Roman" w:hAnsi="Times New Roman" w:cs="Times New Roman"/>
          <w:sz w:val="24"/>
          <w:szCs w:val="24"/>
        </w:rPr>
        <w:t xml:space="preserve">. Yet as we have shown, attention to the fine level of detail can yield important insights into the operation of the gendered social moral order, and </w:t>
      </w:r>
      <w:r w:rsidRPr="00FD2646">
        <w:rPr>
          <w:rFonts w:ascii="Times New Roman" w:hAnsi="Times New Roman" w:cs="Times New Roman"/>
          <w:sz w:val="24"/>
          <w:szCs w:val="24"/>
        </w:rPr>
        <w:lastRenderedPageBreak/>
        <w:t xml:space="preserve">the way participants invoke, reproduce, or challenge shared common-sense knowledge. </w:t>
      </w:r>
      <w:r w:rsidR="004322EA" w:rsidRPr="00FD2646">
        <w:rPr>
          <w:rFonts w:ascii="Times New Roman" w:hAnsi="Times New Roman" w:cs="Times New Roman"/>
          <w:sz w:val="24"/>
          <w:szCs w:val="24"/>
        </w:rPr>
        <w:t xml:space="preserve">An area of exciting potential for feminist research is the analysis of embodied interaction, where the tools of conversation analysis are used to examine how participants use gaze, gesture, touch, movement, and interact with features of the physical environment as they go about their daily lives. </w:t>
      </w:r>
    </w:p>
    <w:p w14:paraId="3AC7CDE1" w14:textId="77D2A65B" w:rsidR="00BC2087" w:rsidRPr="00FD2646" w:rsidRDefault="00BC2087" w:rsidP="00FD2646">
      <w:pPr>
        <w:spacing w:before="120" w:after="120" w:line="480" w:lineRule="auto"/>
        <w:ind w:firstLine="720"/>
        <w:rPr>
          <w:rFonts w:ascii="Times New Roman" w:hAnsi="Times New Roman" w:cs="Times New Roman"/>
          <w:sz w:val="24"/>
          <w:szCs w:val="24"/>
        </w:rPr>
      </w:pPr>
      <w:r w:rsidRPr="00FD2646">
        <w:rPr>
          <w:rFonts w:ascii="Times New Roman" w:hAnsi="Times New Roman" w:cs="Times New Roman"/>
          <w:sz w:val="24"/>
          <w:szCs w:val="24"/>
        </w:rPr>
        <w:t>The sharing of data corpora within the conversation analytic research community has fruitful potential for collaborative feminist scholarship. Different researchers can re-</w:t>
      </w:r>
      <w:r w:rsidR="004322EA" w:rsidRPr="00FD2646">
        <w:rPr>
          <w:rFonts w:ascii="Times New Roman" w:hAnsi="Times New Roman" w:cs="Times New Roman"/>
          <w:sz w:val="24"/>
          <w:szCs w:val="24"/>
        </w:rPr>
        <w:t>analyse</w:t>
      </w:r>
      <w:r w:rsidRPr="00FD2646">
        <w:rPr>
          <w:rFonts w:ascii="Times New Roman" w:hAnsi="Times New Roman" w:cs="Times New Roman"/>
          <w:sz w:val="24"/>
          <w:szCs w:val="24"/>
        </w:rPr>
        <w:t xml:space="preserve"> the same data to analyse different practices. For example, in our analysis above we focused on description and categorisation, but the same data</w:t>
      </w:r>
      <w:r w:rsidR="004322EA" w:rsidRPr="00FD2646">
        <w:rPr>
          <w:rFonts w:ascii="Times New Roman" w:hAnsi="Times New Roman" w:cs="Times New Roman"/>
          <w:sz w:val="24"/>
          <w:szCs w:val="24"/>
        </w:rPr>
        <w:t xml:space="preserve"> could be analysed in terms </w:t>
      </w:r>
      <w:r w:rsidRPr="00FD2646">
        <w:rPr>
          <w:rFonts w:ascii="Times New Roman" w:hAnsi="Times New Roman" w:cs="Times New Roman"/>
          <w:sz w:val="24"/>
          <w:szCs w:val="24"/>
        </w:rPr>
        <w:t>of the sequential unfolding of the interaction, the way participants repair their talk</w:t>
      </w:r>
      <w:r w:rsidR="004322EA" w:rsidRPr="00FD2646">
        <w:rPr>
          <w:rFonts w:ascii="Times New Roman" w:hAnsi="Times New Roman" w:cs="Times New Roman"/>
          <w:sz w:val="24"/>
          <w:szCs w:val="24"/>
        </w:rPr>
        <w:t>, and so on</w:t>
      </w:r>
      <w:r w:rsidRPr="00FD2646">
        <w:rPr>
          <w:rFonts w:ascii="Times New Roman" w:hAnsi="Times New Roman" w:cs="Times New Roman"/>
          <w:sz w:val="24"/>
          <w:szCs w:val="24"/>
        </w:rPr>
        <w:t xml:space="preserve">. We hope that the growth of feminist conversation analysis is accompanied by a spirit of collaborative endeavour, so that shared corpora become a valued resource for future feminist research. </w:t>
      </w:r>
    </w:p>
    <w:p w14:paraId="13B3EE57" w14:textId="7282B1B1" w:rsidR="00876FD6" w:rsidRDefault="004322EA" w:rsidP="00FD2646">
      <w:pPr>
        <w:spacing w:before="120" w:after="120" w:line="480" w:lineRule="auto"/>
        <w:ind w:firstLine="720"/>
        <w:rPr>
          <w:rFonts w:ascii="Times New Roman" w:hAnsi="Times New Roman" w:cs="Times New Roman"/>
          <w:sz w:val="24"/>
          <w:szCs w:val="24"/>
        </w:rPr>
      </w:pPr>
      <w:r w:rsidRPr="00FD2646">
        <w:rPr>
          <w:rFonts w:ascii="Times New Roman" w:hAnsi="Times New Roman" w:cs="Times New Roman"/>
          <w:sz w:val="24"/>
          <w:szCs w:val="24"/>
        </w:rPr>
        <w:t xml:space="preserve">There are controversies regarding feminist conversation analysis. Yet to move beyond these debates, we offer the parallel with feminist psychology. Once considered a contradiction in terms (see Fine &amp; Gordon 1992), feminist psychology is now accepted as a legitimate field of enquiry. </w:t>
      </w:r>
      <w:r w:rsidR="00876FD6" w:rsidRPr="00FD2646">
        <w:rPr>
          <w:rFonts w:ascii="Times New Roman" w:hAnsi="Times New Roman" w:cs="Times New Roman"/>
          <w:sz w:val="24"/>
          <w:szCs w:val="24"/>
        </w:rPr>
        <w:t xml:space="preserve">Conversation analysis is a rigorous empirical methodology that grounds claims about the social world in the observable conduct </w:t>
      </w:r>
      <w:r w:rsidR="00133705" w:rsidRPr="00FD2646">
        <w:rPr>
          <w:rFonts w:ascii="Times New Roman" w:hAnsi="Times New Roman" w:cs="Times New Roman"/>
          <w:sz w:val="24"/>
          <w:szCs w:val="24"/>
        </w:rPr>
        <w:t>of participants. Feminist conversation analysis</w:t>
      </w:r>
      <w:r w:rsidR="00876FD6" w:rsidRPr="00FD2646">
        <w:rPr>
          <w:rFonts w:ascii="Times New Roman" w:hAnsi="Times New Roman" w:cs="Times New Roman"/>
          <w:sz w:val="24"/>
          <w:szCs w:val="24"/>
        </w:rPr>
        <w:t xml:space="preserve"> provides a powerful tool to demonstrate </w:t>
      </w:r>
      <w:r w:rsidR="00876FD6" w:rsidRPr="00FD2646">
        <w:rPr>
          <w:rFonts w:ascii="Times New Roman" w:hAnsi="Times New Roman" w:cs="Times New Roman"/>
          <w:i/>
          <w:sz w:val="24"/>
          <w:szCs w:val="24"/>
        </w:rPr>
        <w:t>that</w:t>
      </w:r>
      <w:r w:rsidR="00876FD6" w:rsidRPr="00FD2646">
        <w:rPr>
          <w:rFonts w:ascii="Times New Roman" w:hAnsi="Times New Roman" w:cs="Times New Roman"/>
          <w:sz w:val="24"/>
          <w:szCs w:val="24"/>
        </w:rPr>
        <w:t xml:space="preserve"> and </w:t>
      </w:r>
      <w:r w:rsidR="00876FD6" w:rsidRPr="00FD2646">
        <w:rPr>
          <w:rFonts w:ascii="Times New Roman" w:hAnsi="Times New Roman" w:cs="Times New Roman"/>
          <w:i/>
          <w:sz w:val="24"/>
          <w:szCs w:val="24"/>
        </w:rPr>
        <w:t>how</w:t>
      </w:r>
      <w:r w:rsidR="00876FD6" w:rsidRPr="00FD2646">
        <w:rPr>
          <w:rFonts w:ascii="Times New Roman" w:hAnsi="Times New Roman" w:cs="Times New Roman"/>
          <w:sz w:val="24"/>
          <w:szCs w:val="24"/>
        </w:rPr>
        <w:t xml:space="preserve"> </w:t>
      </w:r>
      <w:r w:rsidR="00BC2087" w:rsidRPr="00FD2646">
        <w:rPr>
          <w:rFonts w:ascii="Times New Roman" w:hAnsi="Times New Roman" w:cs="Times New Roman"/>
          <w:sz w:val="24"/>
          <w:szCs w:val="24"/>
        </w:rPr>
        <w:t>the gendered social-moral order</w:t>
      </w:r>
      <w:r w:rsidRPr="00FD2646">
        <w:rPr>
          <w:rFonts w:ascii="Times New Roman" w:hAnsi="Times New Roman" w:cs="Times New Roman"/>
          <w:sz w:val="24"/>
          <w:szCs w:val="24"/>
        </w:rPr>
        <w:t xml:space="preserve"> is understood by participants, and used to practical ends. </w:t>
      </w:r>
      <w:r w:rsidR="00876FD6" w:rsidRPr="00FD2646">
        <w:rPr>
          <w:rFonts w:ascii="Times New Roman" w:hAnsi="Times New Roman" w:cs="Times New Roman"/>
          <w:sz w:val="24"/>
          <w:szCs w:val="24"/>
        </w:rPr>
        <w:t xml:space="preserve">We encourage </w:t>
      </w:r>
      <w:r w:rsidR="00C927D6" w:rsidRPr="00FD2646">
        <w:rPr>
          <w:rFonts w:ascii="Times New Roman" w:hAnsi="Times New Roman" w:cs="Times New Roman"/>
          <w:sz w:val="24"/>
          <w:szCs w:val="24"/>
        </w:rPr>
        <w:t>students and</w:t>
      </w:r>
      <w:r w:rsidR="00BC2087" w:rsidRPr="00FD2646">
        <w:rPr>
          <w:rFonts w:ascii="Times New Roman" w:hAnsi="Times New Roman" w:cs="Times New Roman"/>
          <w:sz w:val="24"/>
          <w:szCs w:val="24"/>
        </w:rPr>
        <w:t xml:space="preserve"> s</w:t>
      </w:r>
      <w:r w:rsidR="00876FD6" w:rsidRPr="00FD2646">
        <w:rPr>
          <w:rFonts w:ascii="Times New Roman" w:hAnsi="Times New Roman" w:cs="Times New Roman"/>
          <w:sz w:val="24"/>
          <w:szCs w:val="24"/>
        </w:rPr>
        <w:t xml:space="preserve">cholars of language, gender, and sexuality to take up conversation analysis as a </w:t>
      </w:r>
      <w:r w:rsidR="00257877">
        <w:rPr>
          <w:rFonts w:ascii="Times New Roman" w:hAnsi="Times New Roman" w:cs="Times New Roman"/>
          <w:sz w:val="24"/>
          <w:szCs w:val="24"/>
        </w:rPr>
        <w:t>research approach</w:t>
      </w:r>
      <w:r w:rsidR="00876FD6" w:rsidRPr="00FD2646">
        <w:rPr>
          <w:rFonts w:ascii="Times New Roman" w:hAnsi="Times New Roman" w:cs="Times New Roman"/>
          <w:sz w:val="24"/>
          <w:szCs w:val="24"/>
        </w:rPr>
        <w:t>. As we have demonstrated,</w:t>
      </w:r>
      <w:r w:rsidR="00257877">
        <w:rPr>
          <w:rFonts w:ascii="Times New Roman" w:hAnsi="Times New Roman" w:cs="Times New Roman"/>
          <w:sz w:val="24"/>
          <w:szCs w:val="24"/>
        </w:rPr>
        <w:t xml:space="preserve"> grounded observations of recordings of naturalistic</w:t>
      </w:r>
      <w:r w:rsidRPr="00FD2646">
        <w:rPr>
          <w:rFonts w:ascii="Times New Roman" w:hAnsi="Times New Roman" w:cs="Times New Roman"/>
          <w:sz w:val="24"/>
          <w:szCs w:val="24"/>
        </w:rPr>
        <w:t xml:space="preserve"> data, and a deep engagement with participants’ own understandings </w:t>
      </w:r>
      <w:r w:rsidR="00876FD6" w:rsidRPr="00FD2646">
        <w:rPr>
          <w:rFonts w:ascii="Times New Roman" w:hAnsi="Times New Roman" w:cs="Times New Roman"/>
          <w:sz w:val="24"/>
          <w:szCs w:val="24"/>
        </w:rPr>
        <w:t>holds remarkable potential for feminist work</w:t>
      </w:r>
      <w:r w:rsidR="00257877">
        <w:rPr>
          <w:rFonts w:ascii="Times New Roman" w:hAnsi="Times New Roman" w:cs="Times New Roman"/>
          <w:sz w:val="24"/>
          <w:szCs w:val="24"/>
        </w:rPr>
        <w:t xml:space="preserve"> that remains largely untapped</w:t>
      </w:r>
      <w:r w:rsidR="00876FD6" w:rsidRPr="00FD2646">
        <w:rPr>
          <w:rFonts w:ascii="Times New Roman" w:hAnsi="Times New Roman" w:cs="Times New Roman"/>
          <w:sz w:val="24"/>
          <w:szCs w:val="24"/>
        </w:rPr>
        <w:t xml:space="preserve">. </w:t>
      </w:r>
    </w:p>
    <w:p w14:paraId="73FD74A1" w14:textId="7DA8D8FB" w:rsidR="00336E4B" w:rsidRPr="00FD2646" w:rsidRDefault="0078183B" w:rsidP="0078183B">
      <w:pPr>
        <w:pStyle w:val="Heading1"/>
      </w:pPr>
      <w:r>
        <w:lastRenderedPageBreak/>
        <w:t>FURTHER READING</w:t>
      </w:r>
    </w:p>
    <w:p w14:paraId="5D704656" w14:textId="77777777" w:rsidR="00336E4B" w:rsidRPr="00FD2646" w:rsidRDefault="00336E4B" w:rsidP="00FD2646">
      <w:pPr>
        <w:pStyle w:val="EndNoteBibliography"/>
        <w:spacing w:before="120" w:after="120" w:line="480" w:lineRule="auto"/>
        <w:rPr>
          <w:rFonts w:ascii="Times New Roman" w:hAnsi="Times New Roman" w:cs="Times New Roman"/>
          <w:sz w:val="24"/>
          <w:szCs w:val="24"/>
        </w:rPr>
      </w:pPr>
      <w:r w:rsidRPr="00FD2646">
        <w:rPr>
          <w:rFonts w:ascii="Times New Roman" w:hAnsi="Times New Roman" w:cs="Times New Roman"/>
          <w:sz w:val="24"/>
          <w:szCs w:val="24"/>
        </w:rPr>
        <w:t xml:space="preserve">Kitzinger, C. (2000). Doing Feminist Conversation Analysis. </w:t>
      </w:r>
      <w:r w:rsidRPr="00FD2646">
        <w:rPr>
          <w:rFonts w:ascii="Times New Roman" w:hAnsi="Times New Roman" w:cs="Times New Roman"/>
          <w:i/>
          <w:sz w:val="24"/>
          <w:szCs w:val="24"/>
        </w:rPr>
        <w:t>Feminism &amp; Psychology, 10</w:t>
      </w:r>
      <w:r w:rsidRPr="00FD2646">
        <w:rPr>
          <w:rFonts w:ascii="Times New Roman" w:hAnsi="Times New Roman" w:cs="Times New Roman"/>
          <w:sz w:val="24"/>
          <w:szCs w:val="24"/>
        </w:rPr>
        <w:t>(2), 163-193. doi:10.1177/0959353500010002001</w:t>
      </w:r>
    </w:p>
    <w:p w14:paraId="37474934" w14:textId="77777777" w:rsidR="00336E4B" w:rsidRPr="00FD2646" w:rsidRDefault="00336E4B" w:rsidP="00FD2646">
      <w:pPr>
        <w:spacing w:before="120" w:after="120" w:line="480" w:lineRule="auto"/>
        <w:rPr>
          <w:rFonts w:ascii="Times New Roman" w:hAnsi="Times New Roman" w:cs="Times New Roman"/>
          <w:sz w:val="24"/>
          <w:szCs w:val="24"/>
        </w:rPr>
      </w:pPr>
      <w:r w:rsidRPr="00FD2646">
        <w:rPr>
          <w:rFonts w:ascii="Times New Roman" w:hAnsi="Times New Roman" w:cs="Times New Roman"/>
          <w:sz w:val="24"/>
          <w:szCs w:val="24"/>
        </w:rPr>
        <w:t xml:space="preserve">Kitzinger’s article coined the term ‘feminist conversation analysis’ and argues for the compatibility of feminism and conversation analysis. This work became the target of the debates about the legitimacy of feminist conversation analysis. </w:t>
      </w:r>
    </w:p>
    <w:p w14:paraId="44D02250" w14:textId="77777777" w:rsidR="00336E4B" w:rsidRPr="00FD2646" w:rsidRDefault="00336E4B" w:rsidP="00FD2646">
      <w:pPr>
        <w:pStyle w:val="EndNoteBibliography"/>
        <w:spacing w:before="120" w:after="120" w:line="480" w:lineRule="auto"/>
        <w:rPr>
          <w:rFonts w:ascii="Times New Roman" w:hAnsi="Times New Roman" w:cs="Times New Roman"/>
          <w:sz w:val="24"/>
          <w:szCs w:val="24"/>
        </w:rPr>
      </w:pPr>
      <w:r w:rsidRPr="00FD2646">
        <w:rPr>
          <w:rFonts w:ascii="Times New Roman" w:hAnsi="Times New Roman" w:cs="Times New Roman"/>
          <w:sz w:val="24"/>
          <w:szCs w:val="24"/>
        </w:rPr>
        <w:t xml:space="preserve">Speer, S. A., &amp; Stokoe, E. (2011). </w:t>
      </w:r>
      <w:r w:rsidRPr="00FD2646">
        <w:rPr>
          <w:rFonts w:ascii="Times New Roman" w:hAnsi="Times New Roman" w:cs="Times New Roman"/>
          <w:i/>
          <w:sz w:val="24"/>
          <w:szCs w:val="24"/>
        </w:rPr>
        <w:t>Conversation and gender.</w:t>
      </w:r>
      <w:r w:rsidRPr="00FD2646">
        <w:rPr>
          <w:rFonts w:ascii="Times New Roman" w:hAnsi="Times New Roman" w:cs="Times New Roman"/>
          <w:sz w:val="24"/>
          <w:szCs w:val="24"/>
        </w:rPr>
        <w:t xml:space="preserve"> Cambridge: Cambridge University Press.</w:t>
      </w:r>
    </w:p>
    <w:p w14:paraId="7FC12968" w14:textId="5312DFF1" w:rsidR="00336E4B" w:rsidRPr="00FD2646" w:rsidRDefault="00336E4B" w:rsidP="00FD2646">
      <w:pPr>
        <w:spacing w:before="120" w:after="120" w:line="480" w:lineRule="auto"/>
        <w:rPr>
          <w:rFonts w:ascii="Times New Roman" w:hAnsi="Times New Roman" w:cs="Times New Roman"/>
          <w:sz w:val="24"/>
          <w:szCs w:val="24"/>
        </w:rPr>
      </w:pPr>
      <w:r w:rsidRPr="00FD2646">
        <w:rPr>
          <w:rFonts w:ascii="Times New Roman" w:hAnsi="Times New Roman" w:cs="Times New Roman"/>
          <w:sz w:val="24"/>
          <w:szCs w:val="24"/>
        </w:rPr>
        <w:t>This edited collection was the first book to bring together studies of gender using a conversatio</w:t>
      </w:r>
      <w:r w:rsidR="008A0328" w:rsidRPr="00FD2646">
        <w:rPr>
          <w:rFonts w:ascii="Times New Roman" w:hAnsi="Times New Roman" w:cs="Times New Roman"/>
          <w:sz w:val="24"/>
          <w:szCs w:val="24"/>
        </w:rPr>
        <w:t>n analytic approach. Studies</w:t>
      </w:r>
      <w:r w:rsidRPr="00FD2646">
        <w:rPr>
          <w:rFonts w:ascii="Times New Roman" w:hAnsi="Times New Roman" w:cs="Times New Roman"/>
          <w:sz w:val="24"/>
          <w:szCs w:val="24"/>
        </w:rPr>
        <w:t xml:space="preserve"> in a range of settings </w:t>
      </w:r>
      <w:r w:rsidR="004322EA" w:rsidRPr="00FD2646">
        <w:rPr>
          <w:rFonts w:ascii="Times New Roman" w:hAnsi="Times New Roman" w:cs="Times New Roman"/>
          <w:sz w:val="24"/>
          <w:szCs w:val="24"/>
        </w:rPr>
        <w:t>including</w:t>
      </w:r>
      <w:r w:rsidRPr="00FD2646">
        <w:rPr>
          <w:rFonts w:ascii="Times New Roman" w:hAnsi="Times New Roman" w:cs="Times New Roman"/>
          <w:sz w:val="24"/>
          <w:szCs w:val="24"/>
        </w:rPr>
        <w:t xml:space="preserve"> children’s play, mediation, psychiatric assessments, </w:t>
      </w:r>
      <w:r w:rsidR="004322EA" w:rsidRPr="00FD2646">
        <w:rPr>
          <w:rFonts w:ascii="Times New Roman" w:hAnsi="Times New Roman" w:cs="Times New Roman"/>
          <w:sz w:val="24"/>
          <w:szCs w:val="24"/>
        </w:rPr>
        <w:t xml:space="preserve">and </w:t>
      </w:r>
      <w:r w:rsidRPr="00FD2646">
        <w:rPr>
          <w:rFonts w:ascii="Times New Roman" w:hAnsi="Times New Roman" w:cs="Times New Roman"/>
          <w:sz w:val="24"/>
          <w:szCs w:val="24"/>
        </w:rPr>
        <w:t xml:space="preserve">helpline calls </w:t>
      </w:r>
      <w:r w:rsidR="008A0328" w:rsidRPr="00FD2646">
        <w:rPr>
          <w:rFonts w:ascii="Times New Roman" w:hAnsi="Times New Roman" w:cs="Times New Roman"/>
          <w:sz w:val="24"/>
          <w:szCs w:val="24"/>
        </w:rPr>
        <w:t>p</w:t>
      </w:r>
      <w:r w:rsidRPr="00FD2646">
        <w:rPr>
          <w:rFonts w:ascii="Times New Roman" w:hAnsi="Times New Roman" w:cs="Times New Roman"/>
          <w:sz w:val="24"/>
          <w:szCs w:val="24"/>
        </w:rPr>
        <w:t xml:space="preserve">rovide clear demonstrations of conversation analysis in use. </w:t>
      </w:r>
    </w:p>
    <w:p w14:paraId="305E6C86" w14:textId="77777777" w:rsidR="00336E4B" w:rsidRPr="00FD2646" w:rsidRDefault="00336E4B" w:rsidP="00FD2646">
      <w:pPr>
        <w:pStyle w:val="EndNoteBibliography"/>
        <w:spacing w:before="120" w:after="120" w:line="480" w:lineRule="auto"/>
        <w:rPr>
          <w:rFonts w:ascii="Times New Roman" w:hAnsi="Times New Roman" w:cs="Times New Roman"/>
          <w:sz w:val="24"/>
          <w:szCs w:val="24"/>
        </w:rPr>
      </w:pPr>
      <w:r w:rsidRPr="00FD2646">
        <w:rPr>
          <w:rFonts w:ascii="Times New Roman" w:hAnsi="Times New Roman" w:cs="Times New Roman"/>
          <w:sz w:val="24"/>
          <w:szCs w:val="24"/>
        </w:rPr>
        <w:t xml:space="preserve">Weatherall, A., Stubbe, M., Sunderland, J., &amp; Baxter, J. (2010). Conversation analysis and critical discourse analysis in language and gender research: approaches in dialogue, in </w:t>
      </w:r>
      <w:r w:rsidRPr="00FD2646">
        <w:rPr>
          <w:rFonts w:ascii="Times New Roman" w:hAnsi="Times New Roman" w:cs="Times New Roman"/>
          <w:i/>
          <w:sz w:val="24"/>
          <w:szCs w:val="24"/>
        </w:rPr>
        <w:t>Femininity, Feminism and Gendered Discourse</w:t>
      </w:r>
      <w:r w:rsidRPr="00FD2646">
        <w:rPr>
          <w:rFonts w:ascii="Times New Roman" w:hAnsi="Times New Roman" w:cs="Times New Roman"/>
          <w:sz w:val="24"/>
          <w:szCs w:val="24"/>
        </w:rPr>
        <w:t xml:space="preserve">, edited by J. Holmes &amp; M.Marra. Newcastle-upon-Tyne, UK: Cambridge Scholars Publishing: 213-243. </w:t>
      </w:r>
    </w:p>
    <w:p w14:paraId="31762054" w14:textId="2A11B64B" w:rsidR="00336E4B" w:rsidRPr="00FD2646" w:rsidRDefault="00336E4B" w:rsidP="00FD2646">
      <w:pPr>
        <w:pStyle w:val="EndNoteBibliography"/>
        <w:spacing w:before="120" w:after="120" w:line="480" w:lineRule="auto"/>
        <w:rPr>
          <w:rFonts w:ascii="Times New Roman" w:eastAsiaTheme="minorEastAsia" w:hAnsi="Times New Roman" w:cs="Times New Roman"/>
          <w:sz w:val="24"/>
          <w:szCs w:val="24"/>
          <w:lang w:eastAsia="en-NZ"/>
        </w:rPr>
      </w:pPr>
      <w:r w:rsidRPr="00FD2646">
        <w:rPr>
          <w:rFonts w:ascii="Times New Roman" w:hAnsi="Times New Roman" w:cs="Times New Roman"/>
          <w:sz w:val="24"/>
          <w:szCs w:val="24"/>
        </w:rPr>
        <w:t xml:space="preserve">In this compartive chapter, </w:t>
      </w:r>
      <w:r w:rsidRPr="00FD2646">
        <w:rPr>
          <w:rFonts w:ascii="Times New Roman" w:eastAsiaTheme="minorEastAsia" w:hAnsi="Times New Roman" w:cs="Times New Roman"/>
          <w:sz w:val="24"/>
          <w:szCs w:val="24"/>
          <w:lang w:eastAsia="en-NZ"/>
        </w:rPr>
        <w:t>four renowned feminist language researchers analyse the same piece of data with different methodological approaches. This provides a valudable consideration of the strenghts and</w:t>
      </w:r>
      <w:r w:rsidR="0093084B">
        <w:rPr>
          <w:rFonts w:ascii="Times New Roman" w:eastAsiaTheme="minorEastAsia" w:hAnsi="Times New Roman" w:cs="Times New Roman"/>
          <w:sz w:val="24"/>
          <w:szCs w:val="24"/>
          <w:lang w:eastAsia="en-NZ"/>
        </w:rPr>
        <w:t xml:space="preserve"> limitations of various discursi</w:t>
      </w:r>
      <w:r w:rsidRPr="00FD2646">
        <w:rPr>
          <w:rFonts w:ascii="Times New Roman" w:eastAsiaTheme="minorEastAsia" w:hAnsi="Times New Roman" w:cs="Times New Roman"/>
          <w:sz w:val="24"/>
          <w:szCs w:val="24"/>
          <w:lang w:eastAsia="en-NZ"/>
        </w:rPr>
        <w:t xml:space="preserve">ve approaches, including conversation analysis. </w:t>
      </w:r>
    </w:p>
    <w:p w14:paraId="1BC31394" w14:textId="77777777" w:rsidR="00336E4B" w:rsidRPr="00FD2646" w:rsidRDefault="00336E4B" w:rsidP="00FD2646">
      <w:pPr>
        <w:pStyle w:val="EndNoteBibliography"/>
        <w:spacing w:before="120" w:after="120" w:line="480" w:lineRule="auto"/>
        <w:rPr>
          <w:rFonts w:ascii="Times New Roman" w:hAnsi="Times New Roman" w:cs="Times New Roman"/>
          <w:color w:val="32322F"/>
          <w:sz w:val="24"/>
          <w:szCs w:val="24"/>
          <w:shd w:val="clear" w:color="auto" w:fill="FFFFFF"/>
        </w:rPr>
      </w:pPr>
      <w:r w:rsidRPr="00FD2646">
        <w:rPr>
          <w:rFonts w:ascii="Times New Roman" w:hAnsi="Times New Roman" w:cs="Times New Roman"/>
          <w:sz w:val="24"/>
          <w:szCs w:val="24"/>
        </w:rPr>
        <w:t xml:space="preserve">Stokoe, E. (2006). On ethnomethodology, feminism and the analysis of categorial reference to gender in talk-in-interaction. </w:t>
      </w:r>
      <w:r w:rsidRPr="00FD2646">
        <w:rPr>
          <w:rFonts w:ascii="Times New Roman" w:hAnsi="Times New Roman" w:cs="Times New Roman"/>
          <w:i/>
          <w:sz w:val="24"/>
          <w:szCs w:val="24"/>
        </w:rPr>
        <w:t xml:space="preserve">The Sociological Review, </w:t>
      </w:r>
      <w:r w:rsidRPr="00FD2646">
        <w:rPr>
          <w:rFonts w:ascii="Times New Roman" w:hAnsi="Times New Roman" w:cs="Times New Roman"/>
          <w:sz w:val="24"/>
          <w:szCs w:val="24"/>
        </w:rPr>
        <w:t>54(3): 467-494. doi:</w:t>
      </w:r>
      <w:r w:rsidRPr="00FD2646">
        <w:rPr>
          <w:rStyle w:val="Heading2Char"/>
          <w:color w:val="32322F"/>
          <w:szCs w:val="24"/>
          <w:bdr w:val="none" w:sz="0" w:space="0" w:color="auto" w:frame="1"/>
          <w:shd w:val="clear" w:color="auto" w:fill="FFFFFF"/>
        </w:rPr>
        <w:t xml:space="preserve"> </w:t>
      </w:r>
      <w:r w:rsidRPr="00FD2646">
        <w:rPr>
          <w:rStyle w:val="exldetailsdisplayval"/>
          <w:rFonts w:ascii="Times New Roman" w:hAnsi="Times New Roman" w:cs="Times New Roman"/>
          <w:color w:val="32322F"/>
          <w:sz w:val="24"/>
          <w:szCs w:val="24"/>
          <w:bdr w:val="none" w:sz="0" w:space="0" w:color="auto" w:frame="1"/>
          <w:shd w:val="clear" w:color="auto" w:fill="FFFFFF"/>
        </w:rPr>
        <w:t>10.1111/j.1467-954X.2006.00626.x</w:t>
      </w:r>
      <w:r w:rsidRPr="00FD2646">
        <w:rPr>
          <w:rFonts w:ascii="Times New Roman" w:hAnsi="Times New Roman" w:cs="Times New Roman"/>
          <w:color w:val="32322F"/>
          <w:sz w:val="24"/>
          <w:szCs w:val="24"/>
          <w:shd w:val="clear" w:color="auto" w:fill="FFFFFF"/>
        </w:rPr>
        <w:t> </w:t>
      </w:r>
    </w:p>
    <w:p w14:paraId="25D2DF2C" w14:textId="77777777" w:rsidR="00336E4B" w:rsidRDefault="00336E4B" w:rsidP="00FD2646">
      <w:pPr>
        <w:pStyle w:val="EndNoteBibliography"/>
        <w:spacing w:before="120" w:after="120" w:line="480" w:lineRule="auto"/>
        <w:rPr>
          <w:rFonts w:ascii="Times New Roman" w:eastAsiaTheme="minorEastAsia" w:hAnsi="Times New Roman" w:cs="Times New Roman"/>
          <w:sz w:val="24"/>
          <w:szCs w:val="24"/>
          <w:lang w:eastAsia="en-NZ"/>
        </w:rPr>
      </w:pPr>
      <w:r w:rsidRPr="00FD2646">
        <w:rPr>
          <w:rFonts w:ascii="Times New Roman" w:eastAsiaTheme="minorEastAsia" w:hAnsi="Times New Roman" w:cs="Times New Roman"/>
          <w:sz w:val="24"/>
          <w:szCs w:val="24"/>
          <w:lang w:eastAsia="en-NZ"/>
        </w:rPr>
        <w:lastRenderedPageBreak/>
        <w:t xml:space="preserve">Conversation analysis is committed to an ethnomethodoligcal mentality, and Stokoe’s journal article demonstrates how gender can be studied using those perspectives. She draws particular attention to the way gender can be studied sequentially and categorially. </w:t>
      </w:r>
    </w:p>
    <w:p w14:paraId="519923C5" w14:textId="7AFE2FE1" w:rsidR="0078183B" w:rsidRPr="0078183B" w:rsidRDefault="0078183B" w:rsidP="0078183B">
      <w:pPr>
        <w:pStyle w:val="Heading1"/>
        <w:rPr>
          <w:rFonts w:eastAsiaTheme="minorEastAsia"/>
          <w:lang w:eastAsia="en-NZ"/>
        </w:rPr>
      </w:pPr>
      <w:r>
        <w:rPr>
          <w:rFonts w:eastAsiaTheme="minorEastAsia"/>
          <w:lang w:eastAsia="en-NZ"/>
        </w:rPr>
        <w:t>RELATED TOPICS</w:t>
      </w:r>
    </w:p>
    <w:p w14:paraId="2003AD37" w14:textId="2F45D5EE" w:rsidR="00F01530" w:rsidRPr="00FD2646" w:rsidRDefault="00F01530" w:rsidP="00FD2646">
      <w:pPr>
        <w:spacing w:before="120" w:after="120" w:line="480" w:lineRule="auto"/>
        <w:rPr>
          <w:rFonts w:ascii="Times New Roman" w:hAnsi="Times New Roman" w:cs="Times New Roman"/>
          <w:sz w:val="24"/>
          <w:szCs w:val="24"/>
        </w:rPr>
      </w:pPr>
      <w:r w:rsidRPr="00FD2646">
        <w:rPr>
          <w:rFonts w:ascii="Times New Roman" w:hAnsi="Times New Roman" w:cs="Times New Roman"/>
          <w:sz w:val="24"/>
          <w:szCs w:val="24"/>
        </w:rPr>
        <w:t>Gender in Interaction: Ethnomethodological and CA approaches to gender</w:t>
      </w:r>
    </w:p>
    <w:p w14:paraId="4CAD4BE8" w14:textId="42A857B6" w:rsidR="00F01530" w:rsidRPr="00FD2646" w:rsidRDefault="00F01530" w:rsidP="00FD2646">
      <w:pPr>
        <w:spacing w:before="120" w:after="120" w:line="480" w:lineRule="auto"/>
        <w:rPr>
          <w:rFonts w:ascii="Times New Roman" w:hAnsi="Times New Roman" w:cs="Times New Roman"/>
          <w:sz w:val="24"/>
          <w:szCs w:val="24"/>
        </w:rPr>
      </w:pPr>
      <w:r w:rsidRPr="00FD2646">
        <w:rPr>
          <w:rFonts w:ascii="Times New Roman" w:hAnsi="Times New Roman" w:cs="Times New Roman"/>
          <w:sz w:val="24"/>
          <w:szCs w:val="24"/>
        </w:rPr>
        <w:t>Gender and sexuality normativities</w:t>
      </w:r>
    </w:p>
    <w:p w14:paraId="252CCC5A" w14:textId="7AA1C197" w:rsidR="00F01530" w:rsidRDefault="00F01530" w:rsidP="00FD2646">
      <w:pPr>
        <w:spacing w:before="120" w:after="120" w:line="480" w:lineRule="auto"/>
        <w:rPr>
          <w:rFonts w:ascii="Times New Roman" w:hAnsi="Times New Roman" w:cs="Times New Roman"/>
          <w:sz w:val="24"/>
          <w:szCs w:val="24"/>
        </w:rPr>
      </w:pPr>
      <w:r w:rsidRPr="00FD2646">
        <w:rPr>
          <w:rFonts w:ascii="Times New Roman" w:hAnsi="Times New Roman" w:cs="Times New Roman"/>
          <w:sz w:val="24"/>
          <w:szCs w:val="24"/>
        </w:rPr>
        <w:t>Category work in girls’ peer language practices</w:t>
      </w:r>
    </w:p>
    <w:p w14:paraId="25C85CA0" w14:textId="238DABAA" w:rsidR="00336E4B" w:rsidRPr="00FD2646" w:rsidRDefault="0078183B" w:rsidP="00016EFF">
      <w:pPr>
        <w:pStyle w:val="Heading1"/>
        <w:spacing w:line="480" w:lineRule="auto"/>
      </w:pPr>
      <w:r>
        <w:t>REFERENCES</w:t>
      </w:r>
    </w:p>
    <w:p w14:paraId="6F439883" w14:textId="77777777" w:rsidR="00016EFF" w:rsidRPr="00016EFF" w:rsidRDefault="00016EFF" w:rsidP="00016EFF">
      <w:pPr>
        <w:spacing w:line="480" w:lineRule="auto"/>
        <w:ind w:left="567" w:hanging="567"/>
        <w:rPr>
          <w:rFonts w:ascii="Times New Roman" w:hAnsi="Times New Roman" w:cs="Times New Roman"/>
          <w:sz w:val="24"/>
          <w:szCs w:val="24"/>
        </w:rPr>
      </w:pPr>
      <w:r w:rsidRPr="00016EFF">
        <w:rPr>
          <w:rFonts w:ascii="Times New Roman" w:hAnsi="Times New Roman" w:cs="Times New Roman"/>
          <w:sz w:val="24"/>
          <w:szCs w:val="24"/>
        </w:rPr>
        <w:t>Butler, C &amp; Weatherall, A. (2011). “This is Charlotte” A case of passing in children’s talk-in-interaction. In S. Speer an</w:t>
      </w:r>
      <w:bookmarkStart w:id="0" w:name="_GoBack"/>
      <w:bookmarkEnd w:id="0"/>
      <w:r w:rsidRPr="00016EFF">
        <w:rPr>
          <w:rFonts w:ascii="Times New Roman" w:hAnsi="Times New Roman" w:cs="Times New Roman"/>
          <w:sz w:val="24"/>
          <w:szCs w:val="24"/>
        </w:rPr>
        <w:t xml:space="preserve">d E.H. Stokoe (Eds.), </w:t>
      </w:r>
      <w:r w:rsidRPr="00016EFF">
        <w:rPr>
          <w:rFonts w:ascii="Times New Roman" w:hAnsi="Times New Roman" w:cs="Times New Roman"/>
          <w:i/>
          <w:sz w:val="24"/>
          <w:szCs w:val="24"/>
        </w:rPr>
        <w:t xml:space="preserve">Gender and Conversation </w:t>
      </w:r>
      <w:r w:rsidRPr="00016EFF">
        <w:rPr>
          <w:rFonts w:ascii="Times New Roman" w:hAnsi="Times New Roman" w:cs="Times New Roman"/>
          <w:sz w:val="24"/>
          <w:szCs w:val="24"/>
        </w:rPr>
        <w:t xml:space="preserve">(pp. 231-249). </w:t>
      </w:r>
      <w:r w:rsidRPr="00016EFF">
        <w:rPr>
          <w:rFonts w:ascii="Times New Roman" w:hAnsi="Times New Roman" w:cs="Times New Roman"/>
          <w:i/>
          <w:sz w:val="24"/>
          <w:szCs w:val="24"/>
        </w:rPr>
        <w:t xml:space="preserve"> </w:t>
      </w:r>
      <w:r w:rsidRPr="00016EFF">
        <w:rPr>
          <w:rFonts w:ascii="Times New Roman" w:hAnsi="Times New Roman" w:cs="Times New Roman"/>
          <w:sz w:val="24"/>
          <w:szCs w:val="24"/>
        </w:rPr>
        <w:t>Cambridge: Cambridge University Press.</w:t>
      </w:r>
    </w:p>
    <w:p w14:paraId="4F27B18D" w14:textId="517C4C1D" w:rsidR="00336E4B" w:rsidRPr="00FD2646" w:rsidRDefault="00336E4B" w:rsidP="00FD2646">
      <w:pPr>
        <w:pStyle w:val="EndNoteBibliography"/>
        <w:spacing w:before="120" w:after="120" w:line="480" w:lineRule="auto"/>
        <w:ind w:left="720" w:hanging="720"/>
        <w:rPr>
          <w:rFonts w:ascii="Times New Roman" w:hAnsi="Times New Roman" w:cs="Times New Roman"/>
          <w:sz w:val="24"/>
          <w:szCs w:val="24"/>
        </w:rPr>
      </w:pPr>
      <w:r w:rsidRPr="00FD2646">
        <w:rPr>
          <w:rFonts w:ascii="Times New Roman" w:hAnsi="Times New Roman" w:cs="Times New Roman"/>
          <w:sz w:val="24"/>
          <w:szCs w:val="24"/>
        </w:rPr>
        <w:t>Cuff, E. C. (1993). Problems of Versions in Everyday Situations. Washington, D.C.: International Institute for Ethnomethodology and Conversation Analysis &amp; University Press of America.</w:t>
      </w:r>
    </w:p>
    <w:p w14:paraId="40D3546D" w14:textId="77777777" w:rsidR="00336E4B" w:rsidRPr="00FD2646" w:rsidRDefault="00336E4B" w:rsidP="00FD2646">
      <w:pPr>
        <w:pStyle w:val="EndNoteBibliography"/>
        <w:spacing w:before="120" w:after="120" w:line="480" w:lineRule="auto"/>
        <w:ind w:left="720" w:hanging="720"/>
        <w:rPr>
          <w:rFonts w:ascii="Times New Roman" w:hAnsi="Times New Roman" w:cs="Times New Roman"/>
          <w:sz w:val="24"/>
          <w:szCs w:val="24"/>
        </w:rPr>
      </w:pPr>
      <w:r w:rsidRPr="00FD2646">
        <w:rPr>
          <w:rFonts w:ascii="Times New Roman" w:hAnsi="Times New Roman" w:cs="Times New Roman"/>
          <w:sz w:val="24"/>
          <w:szCs w:val="24"/>
        </w:rPr>
        <w:t xml:space="preserve">Dingemanse, M., Rossi, G., &amp; Floyd, S. (2017). Place reference in story beginnings: A cross-linguistic study of narrative and interactional affordances. </w:t>
      </w:r>
      <w:r w:rsidRPr="00FD2646">
        <w:rPr>
          <w:rFonts w:ascii="Times New Roman" w:hAnsi="Times New Roman" w:cs="Times New Roman"/>
          <w:i/>
          <w:sz w:val="24"/>
          <w:szCs w:val="24"/>
        </w:rPr>
        <w:t>Language in Society, 46</w:t>
      </w:r>
      <w:r w:rsidRPr="00FD2646">
        <w:rPr>
          <w:rFonts w:ascii="Times New Roman" w:hAnsi="Times New Roman" w:cs="Times New Roman"/>
          <w:sz w:val="24"/>
          <w:szCs w:val="24"/>
        </w:rPr>
        <w:t>(2): 129-158. doi:10.1017/S0047404516001019</w:t>
      </w:r>
    </w:p>
    <w:p w14:paraId="065AAA26" w14:textId="77777777" w:rsidR="00336E4B" w:rsidRPr="00FD2646" w:rsidRDefault="00336E4B" w:rsidP="00FD2646">
      <w:pPr>
        <w:pStyle w:val="EndNoteBibliography"/>
        <w:spacing w:before="120" w:after="120" w:line="480" w:lineRule="auto"/>
        <w:ind w:left="720" w:hanging="720"/>
        <w:rPr>
          <w:rFonts w:ascii="Times New Roman" w:hAnsi="Times New Roman" w:cs="Times New Roman"/>
          <w:b/>
          <w:sz w:val="24"/>
          <w:szCs w:val="24"/>
        </w:rPr>
      </w:pPr>
      <w:r w:rsidRPr="00FD2646">
        <w:rPr>
          <w:rFonts w:ascii="Times New Roman" w:hAnsi="Times New Roman" w:cs="Times New Roman"/>
          <w:sz w:val="24"/>
          <w:szCs w:val="24"/>
        </w:rPr>
        <w:t xml:space="preserve">Edwards, D. (1998). The Relevant Thing about Her: Social Identity Categories in Use, in </w:t>
      </w:r>
      <w:r w:rsidRPr="00FD2646">
        <w:rPr>
          <w:rFonts w:ascii="Times New Roman" w:hAnsi="Times New Roman" w:cs="Times New Roman"/>
          <w:i/>
          <w:sz w:val="24"/>
          <w:szCs w:val="24"/>
        </w:rPr>
        <w:t>Identities in Talk</w:t>
      </w:r>
      <w:r w:rsidRPr="00FD2646">
        <w:rPr>
          <w:rFonts w:ascii="Times New Roman" w:hAnsi="Times New Roman" w:cs="Times New Roman"/>
          <w:sz w:val="24"/>
          <w:szCs w:val="24"/>
        </w:rPr>
        <w:t xml:space="preserve">, edited by C. Antaki &amp; S. Widdicombe. London, UK: Sage Publications: 15-33. </w:t>
      </w:r>
    </w:p>
    <w:p w14:paraId="5F3E3165" w14:textId="77777777" w:rsidR="00336E4B" w:rsidRPr="00FD2646" w:rsidRDefault="00336E4B" w:rsidP="00FD2646">
      <w:pPr>
        <w:pStyle w:val="EndNoteBibliography"/>
        <w:spacing w:before="120" w:after="120" w:line="480" w:lineRule="auto"/>
        <w:ind w:left="720" w:hanging="720"/>
        <w:rPr>
          <w:rFonts w:ascii="Times New Roman" w:hAnsi="Times New Roman" w:cs="Times New Roman"/>
          <w:sz w:val="24"/>
          <w:szCs w:val="24"/>
        </w:rPr>
      </w:pPr>
      <w:r w:rsidRPr="00FD2646">
        <w:rPr>
          <w:rFonts w:ascii="Times New Roman" w:hAnsi="Times New Roman" w:cs="Times New Roman"/>
          <w:sz w:val="24"/>
          <w:szCs w:val="24"/>
        </w:rPr>
        <w:t xml:space="preserve">Ekberg, K., &amp; Ekberg, S. (2017). Gendering occupations: persistence and resistance of gender presumptions about members of particular healthcare professions. </w:t>
      </w:r>
      <w:r w:rsidRPr="00FD2646">
        <w:rPr>
          <w:rFonts w:ascii="Times New Roman" w:hAnsi="Times New Roman" w:cs="Times New Roman"/>
          <w:i/>
          <w:sz w:val="24"/>
          <w:szCs w:val="24"/>
        </w:rPr>
        <w:t>Gender and Language</w:t>
      </w:r>
      <w:r w:rsidRPr="00FD2646">
        <w:rPr>
          <w:rFonts w:ascii="Times New Roman" w:hAnsi="Times New Roman" w:cs="Times New Roman"/>
          <w:sz w:val="24"/>
          <w:szCs w:val="24"/>
        </w:rPr>
        <w:t>, 11(1): 100-120. doi:10.1558/genl.24082</w:t>
      </w:r>
    </w:p>
    <w:p w14:paraId="5E7B63A5" w14:textId="77777777" w:rsidR="00336E4B" w:rsidRPr="00FD2646" w:rsidRDefault="00336E4B" w:rsidP="00FD2646">
      <w:pPr>
        <w:pStyle w:val="EndNoteBibliography"/>
        <w:spacing w:before="120" w:after="120" w:line="480" w:lineRule="auto"/>
        <w:ind w:left="720" w:hanging="720"/>
        <w:rPr>
          <w:rFonts w:ascii="Times New Roman" w:hAnsi="Times New Roman" w:cs="Times New Roman"/>
          <w:sz w:val="24"/>
          <w:szCs w:val="24"/>
        </w:rPr>
      </w:pPr>
      <w:r w:rsidRPr="00FD2646">
        <w:rPr>
          <w:rFonts w:ascii="Times New Roman" w:hAnsi="Times New Roman" w:cs="Times New Roman"/>
          <w:color w:val="222222"/>
          <w:sz w:val="24"/>
          <w:szCs w:val="24"/>
          <w:shd w:val="clear" w:color="auto" w:fill="FFFFFF"/>
        </w:rPr>
        <w:lastRenderedPageBreak/>
        <w:t xml:space="preserve">Fine, M., &amp; Gordon, S., M. (1992). Feminist Transformations of/despite Psychology, in </w:t>
      </w:r>
      <w:r w:rsidRPr="00FD2646">
        <w:rPr>
          <w:rFonts w:ascii="Times New Roman" w:hAnsi="Times New Roman" w:cs="Times New Roman"/>
          <w:i/>
          <w:color w:val="222222"/>
          <w:sz w:val="24"/>
          <w:szCs w:val="24"/>
          <w:shd w:val="clear" w:color="auto" w:fill="FFFFFF"/>
        </w:rPr>
        <w:t>Disruptive voices: the possibilites of feminist research</w:t>
      </w:r>
      <w:r w:rsidRPr="00FD2646">
        <w:rPr>
          <w:rFonts w:ascii="Times New Roman" w:hAnsi="Times New Roman" w:cs="Times New Roman"/>
          <w:color w:val="222222"/>
          <w:sz w:val="24"/>
          <w:szCs w:val="24"/>
          <w:shd w:val="clear" w:color="auto" w:fill="FFFFFF"/>
        </w:rPr>
        <w:t>, edited by M. Fine. Ann Abor: University of Michigan Press: 1-25.</w:t>
      </w:r>
    </w:p>
    <w:p w14:paraId="2DCB1704" w14:textId="77777777" w:rsidR="00336E4B" w:rsidRPr="00FD2646" w:rsidRDefault="00336E4B" w:rsidP="00FD2646">
      <w:pPr>
        <w:pStyle w:val="EndNoteBibliography"/>
        <w:spacing w:before="120" w:after="120" w:line="480" w:lineRule="auto"/>
        <w:ind w:left="720" w:hanging="720"/>
        <w:rPr>
          <w:rFonts w:ascii="Times New Roman" w:hAnsi="Times New Roman" w:cs="Times New Roman"/>
          <w:sz w:val="24"/>
          <w:szCs w:val="24"/>
        </w:rPr>
      </w:pPr>
      <w:bookmarkStart w:id="1" w:name="_ENREF_2"/>
      <w:r w:rsidRPr="00FD2646">
        <w:rPr>
          <w:rFonts w:ascii="Times New Roman" w:hAnsi="Times New Roman" w:cs="Times New Roman"/>
          <w:sz w:val="24"/>
          <w:szCs w:val="24"/>
        </w:rPr>
        <w:t xml:space="preserve">Hepburn, A. (2004). Crying: Notes on Description, Transcription, and Interaction. </w:t>
      </w:r>
      <w:r w:rsidRPr="00FD2646">
        <w:rPr>
          <w:rFonts w:ascii="Times New Roman" w:hAnsi="Times New Roman" w:cs="Times New Roman"/>
          <w:i/>
          <w:sz w:val="24"/>
          <w:szCs w:val="24"/>
        </w:rPr>
        <w:t>Research on Language and Social Interaction, 37</w:t>
      </w:r>
      <w:r w:rsidRPr="00FD2646">
        <w:rPr>
          <w:rFonts w:ascii="Times New Roman" w:hAnsi="Times New Roman" w:cs="Times New Roman"/>
          <w:sz w:val="24"/>
          <w:szCs w:val="24"/>
        </w:rPr>
        <w:t>(3): 251-290. doi:10.1207/s15327973rlsi3703_1</w:t>
      </w:r>
      <w:bookmarkEnd w:id="1"/>
    </w:p>
    <w:p w14:paraId="0DF92733" w14:textId="77777777" w:rsidR="00336E4B" w:rsidRPr="00FD2646" w:rsidRDefault="00336E4B" w:rsidP="00FD2646">
      <w:pPr>
        <w:pStyle w:val="EndNoteBibliography"/>
        <w:spacing w:before="120" w:after="120" w:line="480" w:lineRule="auto"/>
        <w:ind w:left="720" w:hanging="720"/>
        <w:rPr>
          <w:rFonts w:ascii="Times New Roman" w:hAnsi="Times New Roman" w:cs="Times New Roman"/>
          <w:sz w:val="24"/>
          <w:szCs w:val="24"/>
        </w:rPr>
      </w:pPr>
      <w:bookmarkStart w:id="2" w:name="_ENREF_5"/>
      <w:r w:rsidRPr="00FD2646">
        <w:rPr>
          <w:rFonts w:ascii="Times New Roman" w:hAnsi="Times New Roman" w:cs="Times New Roman"/>
          <w:sz w:val="24"/>
          <w:szCs w:val="24"/>
        </w:rPr>
        <w:t xml:space="preserve">Jefferson, G. (2004). Glossary of transcript symbols with an introduction, in </w:t>
      </w:r>
      <w:r w:rsidRPr="00FD2646">
        <w:rPr>
          <w:rFonts w:ascii="Times New Roman" w:hAnsi="Times New Roman" w:cs="Times New Roman"/>
          <w:i/>
          <w:sz w:val="24"/>
          <w:szCs w:val="24"/>
        </w:rPr>
        <w:t xml:space="preserve">Conversation Analysis. Studies from the first generation, </w:t>
      </w:r>
      <w:r w:rsidRPr="00FD2646">
        <w:rPr>
          <w:rFonts w:ascii="Times New Roman" w:hAnsi="Times New Roman" w:cs="Times New Roman"/>
          <w:sz w:val="24"/>
          <w:szCs w:val="24"/>
        </w:rPr>
        <w:t xml:space="preserve">edited by G. Lerner: Philadelphia: USA: John Benjamins Publishing Company: 13-31. </w:t>
      </w:r>
      <w:bookmarkEnd w:id="2"/>
    </w:p>
    <w:p w14:paraId="4945FDA8" w14:textId="1D6E871B" w:rsidR="009258FB" w:rsidRPr="009258FB" w:rsidRDefault="009258FB" w:rsidP="00FD2646">
      <w:pPr>
        <w:pStyle w:val="EndNoteBibliography"/>
        <w:spacing w:before="120" w:after="120" w:line="480" w:lineRule="auto"/>
        <w:ind w:left="720" w:hanging="720"/>
        <w:rPr>
          <w:rFonts w:ascii="Times New Roman" w:hAnsi="Times New Roman" w:cs="Times New Roman"/>
          <w:sz w:val="24"/>
          <w:szCs w:val="24"/>
        </w:rPr>
      </w:pPr>
      <w:bookmarkStart w:id="3" w:name="_ENREF_1"/>
      <w:r>
        <w:rPr>
          <w:rFonts w:ascii="Times New Roman" w:hAnsi="Times New Roman" w:cs="Times New Roman"/>
          <w:sz w:val="24"/>
          <w:szCs w:val="24"/>
        </w:rPr>
        <w:t xml:space="preserve">Jordan, J. (2004). Beyond Belief? Police, Rape and Women’s Credibility. </w:t>
      </w:r>
      <w:r>
        <w:rPr>
          <w:rFonts w:ascii="Times New Roman" w:hAnsi="Times New Roman" w:cs="Times New Roman"/>
          <w:i/>
          <w:sz w:val="24"/>
          <w:szCs w:val="24"/>
        </w:rPr>
        <w:t xml:space="preserve">Criminology and Criminal Justice, </w:t>
      </w:r>
      <w:r>
        <w:rPr>
          <w:rFonts w:ascii="Times New Roman" w:hAnsi="Times New Roman" w:cs="Times New Roman"/>
          <w:sz w:val="24"/>
          <w:szCs w:val="24"/>
        </w:rPr>
        <w:t>4(1): 29-59. DOI:</w:t>
      </w:r>
      <w:r w:rsidRPr="009258FB">
        <w:t xml:space="preserve"> </w:t>
      </w:r>
      <w:r w:rsidRPr="009258FB">
        <w:rPr>
          <w:rFonts w:ascii="Times New Roman" w:hAnsi="Times New Roman" w:cs="Times New Roman"/>
          <w:sz w:val="24"/>
          <w:szCs w:val="24"/>
        </w:rPr>
        <w:t>10.1177/1466802504042222</w:t>
      </w:r>
    </w:p>
    <w:p w14:paraId="019BC981" w14:textId="182D397C" w:rsidR="00AC2F9A" w:rsidRDefault="00AC2F9A" w:rsidP="00FD2646">
      <w:pPr>
        <w:pStyle w:val="EndNoteBibliography"/>
        <w:spacing w:before="120" w:after="120" w:line="480" w:lineRule="auto"/>
        <w:ind w:left="720" w:hanging="720"/>
        <w:rPr>
          <w:rFonts w:ascii="Times New Roman" w:hAnsi="Times New Roman" w:cs="Times New Roman"/>
          <w:sz w:val="24"/>
          <w:szCs w:val="24"/>
        </w:rPr>
      </w:pPr>
      <w:r w:rsidRPr="00AC2F9A">
        <w:rPr>
          <w:rFonts w:ascii="Times New Roman" w:hAnsi="Times New Roman" w:cs="Times New Roman"/>
          <w:sz w:val="24"/>
          <w:szCs w:val="24"/>
        </w:rPr>
        <w:t xml:space="preserve">Kessler, S., J. &amp; McKenna, W. (1978). </w:t>
      </w:r>
      <w:r w:rsidRPr="00AC2F9A">
        <w:rPr>
          <w:rFonts w:ascii="Times New Roman" w:hAnsi="Times New Roman" w:cs="Times New Roman"/>
          <w:i/>
          <w:sz w:val="24"/>
          <w:szCs w:val="24"/>
        </w:rPr>
        <w:t>Gender: An Ethnomethdological Approach</w:t>
      </w:r>
      <w:r w:rsidRPr="00AC2F9A">
        <w:rPr>
          <w:rFonts w:ascii="Times New Roman" w:hAnsi="Times New Roman" w:cs="Times New Roman"/>
          <w:sz w:val="24"/>
          <w:szCs w:val="24"/>
        </w:rPr>
        <w:t>. New York: Wiley.</w:t>
      </w:r>
    </w:p>
    <w:p w14:paraId="78E03B0F" w14:textId="77777777" w:rsidR="00336E4B" w:rsidRPr="00FD2646" w:rsidRDefault="00336E4B" w:rsidP="00FD2646">
      <w:pPr>
        <w:pStyle w:val="EndNoteBibliography"/>
        <w:spacing w:before="120" w:after="120" w:line="480" w:lineRule="auto"/>
        <w:ind w:left="720" w:hanging="720"/>
        <w:rPr>
          <w:rFonts w:ascii="Times New Roman" w:hAnsi="Times New Roman" w:cs="Times New Roman"/>
          <w:sz w:val="24"/>
          <w:szCs w:val="24"/>
        </w:rPr>
      </w:pPr>
      <w:r w:rsidRPr="00FD2646">
        <w:rPr>
          <w:rFonts w:ascii="Times New Roman" w:hAnsi="Times New Roman" w:cs="Times New Roman"/>
          <w:sz w:val="24"/>
          <w:szCs w:val="24"/>
        </w:rPr>
        <w:t xml:space="preserve">Kitzinger, C. (2000). Doing Feminist Conversation Analysis. </w:t>
      </w:r>
      <w:r w:rsidRPr="00FD2646">
        <w:rPr>
          <w:rFonts w:ascii="Times New Roman" w:hAnsi="Times New Roman" w:cs="Times New Roman"/>
          <w:i/>
          <w:sz w:val="24"/>
          <w:szCs w:val="24"/>
        </w:rPr>
        <w:t>Feminism &amp; Psychology, 10</w:t>
      </w:r>
      <w:r w:rsidRPr="00FD2646">
        <w:rPr>
          <w:rFonts w:ascii="Times New Roman" w:hAnsi="Times New Roman" w:cs="Times New Roman"/>
          <w:sz w:val="24"/>
          <w:szCs w:val="24"/>
        </w:rPr>
        <w:t>(2), 163-193. doi:10.1177/0959353500010002001</w:t>
      </w:r>
      <w:bookmarkEnd w:id="3"/>
    </w:p>
    <w:p w14:paraId="2B876FC4" w14:textId="3B78D410" w:rsidR="00336E4B" w:rsidRPr="00FD2646" w:rsidRDefault="00242307" w:rsidP="00FD2646">
      <w:pPr>
        <w:pStyle w:val="EndNoteBibliography"/>
        <w:spacing w:before="120" w:after="120" w:line="480" w:lineRule="auto"/>
        <w:ind w:left="720" w:hanging="720"/>
        <w:rPr>
          <w:rFonts w:ascii="Times New Roman" w:hAnsi="Times New Roman" w:cs="Times New Roman"/>
          <w:sz w:val="24"/>
          <w:szCs w:val="24"/>
        </w:rPr>
      </w:pPr>
      <w:r>
        <w:rPr>
          <w:rFonts w:ascii="Times New Roman" w:hAnsi="Times New Roman" w:cs="Times New Roman"/>
          <w:sz w:val="24"/>
          <w:szCs w:val="24"/>
        </w:rPr>
        <w:t>Kitzinger, C</w:t>
      </w:r>
      <w:r w:rsidR="00336E4B" w:rsidRPr="00FD2646">
        <w:rPr>
          <w:rFonts w:ascii="Times New Roman" w:hAnsi="Times New Roman" w:cs="Times New Roman"/>
          <w:sz w:val="24"/>
          <w:szCs w:val="24"/>
        </w:rPr>
        <w:t>.</w:t>
      </w:r>
      <w:r>
        <w:rPr>
          <w:rFonts w:ascii="Times New Roman" w:hAnsi="Times New Roman" w:cs="Times New Roman"/>
          <w:sz w:val="24"/>
          <w:szCs w:val="24"/>
        </w:rPr>
        <w:t xml:space="preserve"> </w:t>
      </w:r>
      <w:r w:rsidR="00336E4B" w:rsidRPr="00FD2646">
        <w:rPr>
          <w:rFonts w:ascii="Times New Roman" w:hAnsi="Times New Roman" w:cs="Times New Roman"/>
          <w:sz w:val="24"/>
          <w:szCs w:val="24"/>
        </w:rPr>
        <w:t xml:space="preserve">(2005). </w:t>
      </w:r>
      <w:r w:rsidR="00F01530" w:rsidRPr="00FD2646">
        <w:rPr>
          <w:rFonts w:ascii="Times New Roman" w:hAnsi="Times New Roman" w:cs="Times New Roman"/>
          <w:sz w:val="24"/>
          <w:szCs w:val="24"/>
        </w:rPr>
        <w:t>‘</w:t>
      </w:r>
      <w:r w:rsidR="00336E4B" w:rsidRPr="00FD2646">
        <w:rPr>
          <w:rFonts w:ascii="Times New Roman" w:hAnsi="Times New Roman" w:cs="Times New Roman"/>
          <w:sz w:val="24"/>
          <w:szCs w:val="24"/>
        </w:rPr>
        <w:t>Speaking as a Heterosexual</w:t>
      </w:r>
      <w:r w:rsidR="00F01530" w:rsidRPr="00FD2646">
        <w:rPr>
          <w:rFonts w:ascii="Times New Roman" w:hAnsi="Times New Roman" w:cs="Times New Roman"/>
          <w:sz w:val="24"/>
          <w:szCs w:val="24"/>
        </w:rPr>
        <w:t>’</w:t>
      </w:r>
      <w:r w:rsidR="00336E4B" w:rsidRPr="00FD2646">
        <w:rPr>
          <w:rFonts w:ascii="Times New Roman" w:hAnsi="Times New Roman" w:cs="Times New Roman"/>
          <w:sz w:val="24"/>
          <w:szCs w:val="24"/>
        </w:rPr>
        <w:t xml:space="preserve">: (How) Does Sexuality Matter for Talk-in-Interaction? </w:t>
      </w:r>
      <w:r w:rsidR="00336E4B" w:rsidRPr="00FD2646">
        <w:rPr>
          <w:rFonts w:ascii="Times New Roman" w:hAnsi="Times New Roman" w:cs="Times New Roman"/>
          <w:i/>
          <w:sz w:val="24"/>
          <w:szCs w:val="24"/>
        </w:rPr>
        <w:t>Research on Language and Social Interaction</w:t>
      </w:r>
      <w:r w:rsidR="00336E4B" w:rsidRPr="00FD2646">
        <w:rPr>
          <w:rFonts w:ascii="Times New Roman" w:hAnsi="Times New Roman" w:cs="Times New Roman"/>
          <w:sz w:val="24"/>
          <w:szCs w:val="24"/>
        </w:rPr>
        <w:t>, 38(3): 221-265. doi:10.1207/s15327973rlsi3803_2</w:t>
      </w:r>
    </w:p>
    <w:p w14:paraId="2C8084DB" w14:textId="77777777" w:rsidR="00336E4B" w:rsidRPr="00FD2646" w:rsidRDefault="00336E4B" w:rsidP="00FD2646">
      <w:pPr>
        <w:pStyle w:val="EndNoteBibliography"/>
        <w:spacing w:before="120" w:after="120" w:line="480" w:lineRule="auto"/>
        <w:ind w:left="720" w:hanging="720"/>
        <w:rPr>
          <w:rFonts w:ascii="Times New Roman" w:hAnsi="Times New Roman" w:cs="Times New Roman"/>
          <w:sz w:val="24"/>
          <w:szCs w:val="24"/>
        </w:rPr>
      </w:pPr>
      <w:r w:rsidRPr="00FD2646">
        <w:rPr>
          <w:rFonts w:ascii="Times New Roman" w:hAnsi="Times New Roman" w:cs="Times New Roman"/>
          <w:sz w:val="24"/>
          <w:szCs w:val="24"/>
        </w:rPr>
        <w:t xml:space="preserve">Kitzinger, C., &amp; Frith, H. (1999). Just Say No? The Use of Conversation Analysis in Developing a Feminist Perspective on Sexual Refusal. </w:t>
      </w:r>
      <w:r w:rsidRPr="00FD2646">
        <w:rPr>
          <w:rFonts w:ascii="Times New Roman" w:hAnsi="Times New Roman" w:cs="Times New Roman"/>
          <w:i/>
          <w:sz w:val="24"/>
          <w:szCs w:val="24"/>
        </w:rPr>
        <w:t>Discourse &amp; Society</w:t>
      </w:r>
      <w:r w:rsidRPr="00FD2646">
        <w:rPr>
          <w:rFonts w:ascii="Times New Roman" w:hAnsi="Times New Roman" w:cs="Times New Roman"/>
          <w:sz w:val="24"/>
          <w:szCs w:val="24"/>
        </w:rPr>
        <w:t>, 10(3): 293-316. doi:doi:10.1177/0957926599010003002</w:t>
      </w:r>
    </w:p>
    <w:p w14:paraId="602FDF71" w14:textId="23E5FDCA" w:rsidR="009258FB" w:rsidRDefault="009258FB" w:rsidP="00FD2646">
      <w:pPr>
        <w:pStyle w:val="EndNoteBibliography"/>
        <w:spacing w:before="120" w:after="120" w:line="480" w:lineRule="auto"/>
        <w:ind w:left="720" w:hanging="720"/>
        <w:rPr>
          <w:rFonts w:ascii="Times New Roman" w:hAnsi="Times New Roman" w:cs="Times New Roman"/>
          <w:sz w:val="24"/>
          <w:szCs w:val="24"/>
        </w:rPr>
      </w:pPr>
      <w:r w:rsidRPr="009258FB">
        <w:rPr>
          <w:rFonts w:ascii="Times New Roman" w:hAnsi="Times New Roman" w:cs="Times New Roman"/>
          <w:sz w:val="24"/>
          <w:szCs w:val="24"/>
        </w:rPr>
        <w:t>Kitzinger, C., &amp; Kitzinger, S. (2007). Birth trauma: talking with women and the value of conversation analysis. British Journal of Midwifery, 15(5): 256-260.</w:t>
      </w:r>
    </w:p>
    <w:p w14:paraId="044FFAFE" w14:textId="77777777" w:rsidR="00336E4B" w:rsidRPr="00FD2646" w:rsidRDefault="00336E4B" w:rsidP="00FD2646">
      <w:pPr>
        <w:pStyle w:val="EndNoteBibliography"/>
        <w:spacing w:before="120" w:after="120" w:line="480" w:lineRule="auto"/>
        <w:ind w:left="720" w:hanging="720"/>
        <w:rPr>
          <w:rFonts w:ascii="Times New Roman" w:hAnsi="Times New Roman" w:cs="Times New Roman"/>
          <w:sz w:val="24"/>
          <w:szCs w:val="24"/>
        </w:rPr>
      </w:pPr>
      <w:r w:rsidRPr="00FD2646">
        <w:rPr>
          <w:rFonts w:ascii="Times New Roman" w:hAnsi="Times New Roman" w:cs="Times New Roman"/>
          <w:sz w:val="24"/>
          <w:szCs w:val="24"/>
        </w:rPr>
        <w:lastRenderedPageBreak/>
        <w:t xml:space="preserve">Land, V., &amp; Kitzinger, C. (2005). Speaking as a Lesbian: Correcting the Heterosexist Presumption. </w:t>
      </w:r>
      <w:r w:rsidRPr="00FD2646">
        <w:rPr>
          <w:rFonts w:ascii="Times New Roman" w:hAnsi="Times New Roman" w:cs="Times New Roman"/>
          <w:i/>
          <w:sz w:val="24"/>
          <w:szCs w:val="24"/>
        </w:rPr>
        <w:t>Research on Language and Social Interaction</w:t>
      </w:r>
      <w:r w:rsidRPr="00FD2646">
        <w:rPr>
          <w:rFonts w:ascii="Times New Roman" w:hAnsi="Times New Roman" w:cs="Times New Roman"/>
          <w:sz w:val="24"/>
          <w:szCs w:val="24"/>
        </w:rPr>
        <w:t>, 38(4): 371-416. doi:10.1207/s15327973rlsi3804_1</w:t>
      </w:r>
    </w:p>
    <w:p w14:paraId="0B5C9F45" w14:textId="77777777" w:rsidR="00336E4B" w:rsidRPr="00FD2646" w:rsidRDefault="00336E4B" w:rsidP="00FD2646">
      <w:pPr>
        <w:pStyle w:val="EndNoteBibliography"/>
        <w:spacing w:before="120" w:after="120" w:line="480" w:lineRule="auto"/>
        <w:ind w:left="720" w:hanging="720"/>
        <w:rPr>
          <w:rFonts w:ascii="Times New Roman" w:hAnsi="Times New Roman" w:cs="Times New Roman"/>
          <w:sz w:val="24"/>
          <w:szCs w:val="24"/>
        </w:rPr>
      </w:pPr>
      <w:r w:rsidRPr="00FD2646">
        <w:rPr>
          <w:rFonts w:ascii="Times New Roman" w:hAnsi="Times New Roman" w:cs="Times New Roman"/>
          <w:sz w:val="24"/>
          <w:szCs w:val="24"/>
        </w:rPr>
        <w:t xml:space="preserve">LeCouteur, A., &amp; Oxlad, M. (2011). Managing accountability for domestic violence: Identities, membership categories and morality in perpetrators’ talk. </w:t>
      </w:r>
      <w:r w:rsidRPr="00FD2646">
        <w:rPr>
          <w:rFonts w:ascii="Times New Roman" w:hAnsi="Times New Roman" w:cs="Times New Roman"/>
          <w:i/>
          <w:sz w:val="24"/>
          <w:szCs w:val="24"/>
        </w:rPr>
        <w:t>Feminism &amp; Psychology</w:t>
      </w:r>
      <w:r w:rsidRPr="00FD2646">
        <w:rPr>
          <w:rFonts w:ascii="Times New Roman" w:hAnsi="Times New Roman" w:cs="Times New Roman"/>
          <w:sz w:val="24"/>
          <w:szCs w:val="24"/>
        </w:rPr>
        <w:t>, 21(1): 5-28. doi:10.1177/0959353510375406</w:t>
      </w:r>
    </w:p>
    <w:p w14:paraId="03DDE4D1" w14:textId="49564BAE" w:rsidR="000A2F68" w:rsidRPr="000A2F68" w:rsidRDefault="000A2F68" w:rsidP="00FD2646">
      <w:pPr>
        <w:pStyle w:val="EndNoteBibliography"/>
        <w:spacing w:before="120" w:after="120" w:line="480" w:lineRule="auto"/>
        <w:ind w:left="720" w:hanging="720"/>
        <w:rPr>
          <w:rFonts w:ascii="Times New Roman" w:hAnsi="Times New Roman" w:cs="Times New Roman"/>
          <w:color w:val="3A3A3A"/>
          <w:sz w:val="24"/>
          <w:szCs w:val="24"/>
          <w:shd w:val="clear" w:color="auto" w:fill="FFFFFF"/>
        </w:rPr>
      </w:pPr>
      <w:r>
        <w:rPr>
          <w:rFonts w:ascii="Times New Roman" w:hAnsi="Times New Roman" w:cs="Times New Roman"/>
          <w:color w:val="3A3A3A"/>
          <w:sz w:val="24"/>
          <w:szCs w:val="24"/>
          <w:shd w:val="clear" w:color="auto" w:fill="FFFFFF"/>
        </w:rPr>
        <w:t xml:space="preserve">Lindström, A., Näslund, S., &amp; Rubertsson, C. (2015).  The interactional organization of sex assignment after childbirth.  </w:t>
      </w:r>
      <w:r>
        <w:rPr>
          <w:rFonts w:ascii="Times New Roman" w:hAnsi="Times New Roman" w:cs="Times New Roman"/>
          <w:i/>
          <w:color w:val="3A3A3A"/>
          <w:sz w:val="24"/>
          <w:szCs w:val="24"/>
          <w:shd w:val="clear" w:color="auto" w:fill="FFFFFF"/>
        </w:rPr>
        <w:t xml:space="preserve">Gender &amp; Language, </w:t>
      </w:r>
      <w:r>
        <w:rPr>
          <w:rFonts w:ascii="Times New Roman" w:hAnsi="Times New Roman" w:cs="Times New Roman"/>
          <w:color w:val="3A3A3A"/>
          <w:sz w:val="24"/>
          <w:szCs w:val="24"/>
          <w:shd w:val="clear" w:color="auto" w:fill="FFFFFF"/>
        </w:rPr>
        <w:t>9(2):  189-222. doi:10’1588/genl.v9i2.17810</w:t>
      </w:r>
    </w:p>
    <w:p w14:paraId="7DCBBAFA" w14:textId="70AEFAF1" w:rsidR="0093084B" w:rsidRPr="0093084B" w:rsidRDefault="0093084B" w:rsidP="00FD2646">
      <w:pPr>
        <w:pStyle w:val="EndNoteBibliography"/>
        <w:spacing w:before="120" w:after="120" w:line="480" w:lineRule="auto"/>
        <w:ind w:left="720" w:hanging="720"/>
        <w:rPr>
          <w:rFonts w:ascii="Times New Roman" w:hAnsi="Times New Roman" w:cs="Times New Roman"/>
          <w:sz w:val="24"/>
          <w:szCs w:val="24"/>
        </w:rPr>
      </w:pPr>
      <w:r w:rsidRPr="0093084B">
        <w:rPr>
          <w:rFonts w:ascii="Times New Roman" w:hAnsi="Times New Roman" w:cs="Times New Roman"/>
          <w:color w:val="3A3A3A"/>
          <w:sz w:val="24"/>
          <w:szCs w:val="24"/>
          <w:shd w:val="clear" w:color="auto" w:fill="FFFFFF"/>
        </w:rPr>
        <w:t>Mondada, L. (2012). Embodied and spatial resources for turn-taking in institutional multi-party interactions: Participatory democracy debates. </w:t>
      </w:r>
      <w:r w:rsidRPr="0093084B">
        <w:rPr>
          <w:rFonts w:ascii="Times New Roman" w:hAnsi="Times New Roman" w:cs="Times New Roman"/>
          <w:i/>
          <w:iCs/>
          <w:color w:val="3A3A3A"/>
          <w:sz w:val="24"/>
          <w:szCs w:val="24"/>
          <w:shd w:val="clear" w:color="auto" w:fill="FFFFFF"/>
        </w:rPr>
        <w:t>Journal of Pragmatics,</w:t>
      </w:r>
      <w:r w:rsidRPr="0093084B">
        <w:rPr>
          <w:rFonts w:ascii="Times New Roman" w:hAnsi="Times New Roman" w:cs="Times New Roman"/>
          <w:color w:val="3A3A3A"/>
          <w:sz w:val="24"/>
          <w:szCs w:val="24"/>
          <w:shd w:val="clear" w:color="auto" w:fill="FFFFFF"/>
        </w:rPr>
        <w:t> </w:t>
      </w:r>
      <w:r>
        <w:rPr>
          <w:rFonts w:ascii="Times New Roman" w:hAnsi="Times New Roman" w:cs="Times New Roman"/>
          <w:color w:val="3A3A3A"/>
          <w:sz w:val="24"/>
          <w:szCs w:val="24"/>
          <w:shd w:val="clear" w:color="auto" w:fill="FFFFFF"/>
        </w:rPr>
        <w:t>46:  39-68. doi:  10.1016/j.pragma.2012.03.010</w:t>
      </w:r>
    </w:p>
    <w:p w14:paraId="227EA107" w14:textId="2B37827F" w:rsidR="0060466A" w:rsidRPr="0060466A" w:rsidRDefault="0060466A" w:rsidP="00FD2646">
      <w:pPr>
        <w:pStyle w:val="EndNoteBibliography"/>
        <w:spacing w:before="120" w:after="12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Potter, J. &amp; Hepburn, A. (2010).  Putting aspiration into words:  ‘Laugh particles’, managing descriptive toruble and modulating action.  </w:t>
      </w:r>
      <w:r>
        <w:rPr>
          <w:rFonts w:ascii="Times New Roman" w:hAnsi="Times New Roman" w:cs="Times New Roman"/>
          <w:i/>
          <w:sz w:val="24"/>
          <w:szCs w:val="24"/>
        </w:rPr>
        <w:t xml:space="preserve">Journal of Pragmataics, </w:t>
      </w:r>
      <w:r>
        <w:rPr>
          <w:rFonts w:ascii="Times New Roman" w:hAnsi="Times New Roman" w:cs="Times New Roman"/>
          <w:sz w:val="24"/>
          <w:szCs w:val="24"/>
        </w:rPr>
        <w:t>42 (6): 1543-1555</w:t>
      </w:r>
      <w:r w:rsidR="008925B4">
        <w:rPr>
          <w:rFonts w:ascii="Times New Roman" w:hAnsi="Times New Roman" w:cs="Times New Roman"/>
          <w:sz w:val="24"/>
          <w:szCs w:val="24"/>
        </w:rPr>
        <w:t>.  doi:  10.1016/j.pragma.2009.10.003</w:t>
      </w:r>
    </w:p>
    <w:p w14:paraId="56ADCE71" w14:textId="7FA2C579" w:rsidR="009258FB" w:rsidRDefault="009258FB" w:rsidP="00FD2646">
      <w:pPr>
        <w:pStyle w:val="EndNoteBibliography"/>
        <w:spacing w:before="120" w:after="120" w:line="480" w:lineRule="auto"/>
        <w:ind w:left="720" w:hanging="720"/>
        <w:rPr>
          <w:rFonts w:ascii="Times New Roman" w:hAnsi="Times New Roman" w:cs="Times New Roman"/>
          <w:sz w:val="24"/>
          <w:szCs w:val="24"/>
        </w:rPr>
      </w:pPr>
      <w:r w:rsidRPr="009258FB">
        <w:rPr>
          <w:rFonts w:ascii="Times New Roman" w:hAnsi="Times New Roman" w:cs="Times New Roman"/>
          <w:sz w:val="24"/>
          <w:szCs w:val="24"/>
        </w:rPr>
        <w:t xml:space="preserve">Powell, A., &amp; Murray, S. (2008). Children and Domestic Violence: Constructing a Policy Problem in Australia and New Zealand. </w:t>
      </w:r>
      <w:r w:rsidRPr="009258FB">
        <w:rPr>
          <w:rFonts w:ascii="Times New Roman" w:hAnsi="Times New Roman" w:cs="Times New Roman"/>
          <w:i/>
          <w:sz w:val="24"/>
          <w:szCs w:val="24"/>
        </w:rPr>
        <w:t>Social &amp; Legal Studies</w:t>
      </w:r>
      <w:r>
        <w:rPr>
          <w:rFonts w:ascii="Times New Roman" w:hAnsi="Times New Roman" w:cs="Times New Roman"/>
          <w:sz w:val="24"/>
          <w:szCs w:val="24"/>
        </w:rPr>
        <w:t>, 17(4):</w:t>
      </w:r>
      <w:r w:rsidRPr="009258FB">
        <w:rPr>
          <w:rFonts w:ascii="Times New Roman" w:hAnsi="Times New Roman" w:cs="Times New Roman"/>
          <w:sz w:val="24"/>
          <w:szCs w:val="24"/>
        </w:rPr>
        <w:t xml:space="preserve"> 453-473. doi:10.1177/0964663908097080</w:t>
      </w:r>
    </w:p>
    <w:p w14:paraId="5346C906" w14:textId="6D80B27E" w:rsidR="00336E4B" w:rsidRPr="00FD2646" w:rsidRDefault="00825C44" w:rsidP="00FD2646">
      <w:pPr>
        <w:pStyle w:val="EndNoteBibliography"/>
        <w:spacing w:before="120" w:after="120" w:line="480" w:lineRule="auto"/>
        <w:ind w:left="720" w:hanging="720"/>
        <w:rPr>
          <w:rFonts w:ascii="Times New Roman" w:hAnsi="Times New Roman" w:cs="Times New Roman"/>
          <w:sz w:val="24"/>
          <w:szCs w:val="24"/>
        </w:rPr>
      </w:pPr>
      <w:r w:rsidRPr="00FD2646">
        <w:rPr>
          <w:rFonts w:ascii="Times New Roman" w:hAnsi="Times New Roman" w:cs="Times New Roman"/>
          <w:sz w:val="24"/>
          <w:szCs w:val="24"/>
        </w:rPr>
        <w:t>Sacks, H</w:t>
      </w:r>
      <w:r w:rsidR="00336E4B" w:rsidRPr="00FD2646">
        <w:rPr>
          <w:rFonts w:ascii="Times New Roman" w:hAnsi="Times New Roman" w:cs="Times New Roman"/>
          <w:sz w:val="24"/>
          <w:szCs w:val="24"/>
        </w:rPr>
        <w:t xml:space="preserve">. (1972). On the analyzability of stories by children, in </w:t>
      </w:r>
      <w:r w:rsidR="00336E4B" w:rsidRPr="00FD2646">
        <w:rPr>
          <w:rFonts w:ascii="Times New Roman" w:hAnsi="Times New Roman" w:cs="Times New Roman"/>
          <w:i/>
          <w:sz w:val="24"/>
          <w:szCs w:val="24"/>
        </w:rPr>
        <w:t>Directions in socioloinguistics: the ethnography of communication,</w:t>
      </w:r>
      <w:r w:rsidR="00336E4B" w:rsidRPr="00FD2646">
        <w:rPr>
          <w:rFonts w:ascii="Times New Roman" w:hAnsi="Times New Roman" w:cs="Times New Roman"/>
          <w:sz w:val="24"/>
          <w:szCs w:val="24"/>
        </w:rPr>
        <w:t xml:space="preserve"> edited by J. J. Gumperz &amp; D. Hymes, New York, NY: Rinehard &amp; Winston: 325-345.</w:t>
      </w:r>
    </w:p>
    <w:p w14:paraId="5D9ABB5A" w14:textId="6815A22F" w:rsidR="00336E4B" w:rsidRPr="00FD2646" w:rsidRDefault="00242307" w:rsidP="00FD2646">
      <w:pPr>
        <w:pStyle w:val="EndNoteBibliography"/>
        <w:spacing w:before="120" w:after="120" w:line="480" w:lineRule="auto"/>
        <w:ind w:left="720" w:hanging="720"/>
        <w:rPr>
          <w:rFonts w:ascii="Times New Roman" w:hAnsi="Times New Roman" w:cs="Times New Roman"/>
          <w:sz w:val="24"/>
          <w:szCs w:val="24"/>
        </w:rPr>
      </w:pPr>
      <w:r>
        <w:rPr>
          <w:rFonts w:ascii="Times New Roman" w:hAnsi="Times New Roman" w:cs="Times New Roman"/>
          <w:sz w:val="24"/>
          <w:szCs w:val="24"/>
        </w:rPr>
        <w:t>Sacks, H</w:t>
      </w:r>
      <w:r w:rsidR="00336E4B" w:rsidRPr="00FD2646">
        <w:rPr>
          <w:rFonts w:ascii="Times New Roman" w:hAnsi="Times New Roman" w:cs="Times New Roman"/>
          <w:sz w:val="24"/>
          <w:szCs w:val="24"/>
        </w:rPr>
        <w:t xml:space="preserve">. 1984. On doing </w:t>
      </w:r>
      <w:r w:rsidR="00F01530" w:rsidRPr="00FD2646">
        <w:rPr>
          <w:rFonts w:ascii="Times New Roman" w:hAnsi="Times New Roman" w:cs="Times New Roman"/>
          <w:sz w:val="24"/>
          <w:szCs w:val="24"/>
        </w:rPr>
        <w:t>‘</w:t>
      </w:r>
      <w:r w:rsidR="00336E4B" w:rsidRPr="00FD2646">
        <w:rPr>
          <w:rFonts w:ascii="Times New Roman" w:hAnsi="Times New Roman" w:cs="Times New Roman"/>
          <w:sz w:val="24"/>
          <w:szCs w:val="24"/>
        </w:rPr>
        <w:t>being ordinary</w:t>
      </w:r>
      <w:r w:rsidR="00F01530" w:rsidRPr="00FD2646">
        <w:rPr>
          <w:rFonts w:ascii="Times New Roman" w:hAnsi="Times New Roman" w:cs="Times New Roman"/>
          <w:sz w:val="24"/>
          <w:szCs w:val="24"/>
        </w:rPr>
        <w:t>’</w:t>
      </w:r>
      <w:r w:rsidR="00336E4B" w:rsidRPr="00FD2646">
        <w:rPr>
          <w:rFonts w:ascii="Times New Roman" w:hAnsi="Times New Roman" w:cs="Times New Roman"/>
          <w:sz w:val="24"/>
          <w:szCs w:val="24"/>
        </w:rPr>
        <w:t xml:space="preserve">, in </w:t>
      </w:r>
      <w:r w:rsidR="00336E4B" w:rsidRPr="00FD2646">
        <w:rPr>
          <w:rFonts w:ascii="Times New Roman" w:hAnsi="Times New Roman" w:cs="Times New Roman"/>
          <w:i/>
          <w:sz w:val="24"/>
          <w:szCs w:val="24"/>
        </w:rPr>
        <w:t xml:space="preserve">Structures of Social Action: Studies in Conversation Analysis, </w:t>
      </w:r>
      <w:r w:rsidR="00336E4B" w:rsidRPr="00FD2646">
        <w:rPr>
          <w:rFonts w:ascii="Times New Roman" w:hAnsi="Times New Roman" w:cs="Times New Roman"/>
          <w:sz w:val="24"/>
          <w:szCs w:val="24"/>
        </w:rPr>
        <w:t>edited by J. Maxwell Atkinson and John Heritage,</w:t>
      </w:r>
      <w:r w:rsidR="00336E4B" w:rsidRPr="00FD2646">
        <w:rPr>
          <w:rFonts w:ascii="Times New Roman" w:hAnsi="Times New Roman" w:cs="Times New Roman"/>
          <w:i/>
          <w:sz w:val="24"/>
          <w:szCs w:val="24"/>
        </w:rPr>
        <w:t xml:space="preserve"> </w:t>
      </w:r>
      <w:r w:rsidR="00336E4B" w:rsidRPr="00FD2646">
        <w:rPr>
          <w:rFonts w:ascii="Times New Roman" w:hAnsi="Times New Roman" w:cs="Times New Roman"/>
          <w:sz w:val="24"/>
          <w:szCs w:val="24"/>
        </w:rPr>
        <w:t>Cambridge, UK: Cambridge University Press: 413-429.</w:t>
      </w:r>
    </w:p>
    <w:p w14:paraId="1E0D92E8" w14:textId="77777777" w:rsidR="00336E4B" w:rsidRPr="00FD2646" w:rsidRDefault="00336E4B" w:rsidP="00FD2646">
      <w:pPr>
        <w:pStyle w:val="EndNoteBibliography"/>
        <w:spacing w:before="120" w:after="120" w:line="480" w:lineRule="auto"/>
        <w:ind w:left="720" w:hanging="720"/>
        <w:rPr>
          <w:rFonts w:ascii="Times New Roman" w:hAnsi="Times New Roman" w:cs="Times New Roman"/>
          <w:sz w:val="24"/>
          <w:szCs w:val="24"/>
        </w:rPr>
      </w:pPr>
      <w:r w:rsidRPr="00FD2646">
        <w:rPr>
          <w:rFonts w:ascii="Times New Roman" w:hAnsi="Times New Roman" w:cs="Times New Roman"/>
          <w:sz w:val="24"/>
          <w:szCs w:val="24"/>
        </w:rPr>
        <w:lastRenderedPageBreak/>
        <w:t xml:space="preserve">Schegloff, E., A. (1972). Notes on a Conversational Practice: Formulating Place, in </w:t>
      </w:r>
      <w:r w:rsidRPr="00FD2646">
        <w:rPr>
          <w:rFonts w:ascii="Times New Roman" w:hAnsi="Times New Roman" w:cs="Times New Roman"/>
          <w:i/>
          <w:sz w:val="24"/>
          <w:szCs w:val="24"/>
        </w:rPr>
        <w:t xml:space="preserve">Studies in Social Interaction, </w:t>
      </w:r>
      <w:r w:rsidRPr="00FD2646">
        <w:rPr>
          <w:rFonts w:ascii="Times New Roman" w:hAnsi="Times New Roman" w:cs="Times New Roman"/>
          <w:sz w:val="24"/>
          <w:szCs w:val="24"/>
        </w:rPr>
        <w:t>edited by D. N. Sudnow. New York, NY: Macmillan: 75-119</w:t>
      </w:r>
    </w:p>
    <w:p w14:paraId="09C9928B" w14:textId="6A23B283" w:rsidR="00336E4B" w:rsidRPr="00FD2646" w:rsidRDefault="00AC2F9A" w:rsidP="00FD2646">
      <w:pPr>
        <w:pStyle w:val="EndNoteBibliography"/>
        <w:spacing w:before="120" w:after="120" w:line="480" w:lineRule="auto"/>
        <w:ind w:left="720" w:hanging="720"/>
        <w:rPr>
          <w:rFonts w:ascii="Times New Roman" w:hAnsi="Times New Roman" w:cs="Times New Roman"/>
          <w:sz w:val="24"/>
          <w:szCs w:val="24"/>
        </w:rPr>
      </w:pPr>
      <w:r>
        <w:rPr>
          <w:rFonts w:ascii="Times New Roman" w:hAnsi="Times New Roman" w:cs="Times New Roman"/>
          <w:sz w:val="24"/>
          <w:szCs w:val="24"/>
        </w:rPr>
        <w:t>Schegloff, E, A</w:t>
      </w:r>
      <w:r w:rsidR="00336E4B" w:rsidRPr="00FD2646">
        <w:rPr>
          <w:rFonts w:ascii="Times New Roman" w:hAnsi="Times New Roman" w:cs="Times New Roman"/>
          <w:sz w:val="24"/>
          <w:szCs w:val="24"/>
        </w:rPr>
        <w:t xml:space="preserve">. (1997). Whose Text? Whose Context? </w:t>
      </w:r>
      <w:r w:rsidR="00336E4B" w:rsidRPr="00FD2646">
        <w:rPr>
          <w:rFonts w:ascii="Times New Roman" w:hAnsi="Times New Roman" w:cs="Times New Roman"/>
          <w:i/>
          <w:sz w:val="24"/>
          <w:szCs w:val="24"/>
        </w:rPr>
        <w:t>Discourse &amp; Society,</w:t>
      </w:r>
      <w:r w:rsidR="00336E4B" w:rsidRPr="00FD2646">
        <w:rPr>
          <w:rFonts w:ascii="Times New Roman" w:hAnsi="Times New Roman" w:cs="Times New Roman"/>
          <w:sz w:val="24"/>
          <w:szCs w:val="24"/>
        </w:rPr>
        <w:t xml:space="preserve"> 8(2): 165-187. doi:10.1177/0957926597008002002</w:t>
      </w:r>
    </w:p>
    <w:p w14:paraId="1507A42F" w14:textId="12142FC9" w:rsidR="00336E4B" w:rsidRPr="00FD2646" w:rsidRDefault="00AC2F9A" w:rsidP="00FD2646">
      <w:pPr>
        <w:pStyle w:val="EndNoteBibliography"/>
        <w:spacing w:before="120" w:after="120" w:line="480" w:lineRule="auto"/>
        <w:ind w:left="720" w:hanging="720"/>
        <w:rPr>
          <w:rFonts w:ascii="Times New Roman" w:hAnsi="Times New Roman" w:cs="Times New Roman"/>
          <w:sz w:val="24"/>
          <w:szCs w:val="24"/>
        </w:rPr>
      </w:pPr>
      <w:r>
        <w:rPr>
          <w:rFonts w:ascii="Times New Roman" w:hAnsi="Times New Roman" w:cs="Times New Roman"/>
          <w:sz w:val="24"/>
          <w:szCs w:val="24"/>
        </w:rPr>
        <w:t>Schegloff, E., A</w:t>
      </w:r>
      <w:r w:rsidR="00336E4B" w:rsidRPr="00FD2646">
        <w:rPr>
          <w:rFonts w:ascii="Times New Roman" w:hAnsi="Times New Roman" w:cs="Times New Roman"/>
          <w:sz w:val="24"/>
          <w:szCs w:val="24"/>
        </w:rPr>
        <w:t xml:space="preserve">. (2007). A tutorial on membership categorisation. </w:t>
      </w:r>
      <w:r w:rsidR="00336E4B" w:rsidRPr="00FD2646">
        <w:rPr>
          <w:rFonts w:ascii="Times New Roman" w:hAnsi="Times New Roman" w:cs="Times New Roman"/>
          <w:i/>
          <w:sz w:val="24"/>
          <w:szCs w:val="24"/>
        </w:rPr>
        <w:t>Journal of Pragmatics</w:t>
      </w:r>
      <w:r w:rsidR="00336E4B" w:rsidRPr="00FD2646">
        <w:rPr>
          <w:rFonts w:ascii="Times New Roman" w:hAnsi="Times New Roman" w:cs="Times New Roman"/>
          <w:sz w:val="24"/>
          <w:szCs w:val="24"/>
        </w:rPr>
        <w:t>, 39(3): 462-482. doi:10.1016/j.pragma.2006.07.007</w:t>
      </w:r>
    </w:p>
    <w:p w14:paraId="7739FF18" w14:textId="77777777" w:rsidR="00336E4B" w:rsidRPr="00FD2646" w:rsidRDefault="00336E4B" w:rsidP="00FD2646">
      <w:pPr>
        <w:pStyle w:val="EndNoteBibliography"/>
        <w:spacing w:before="120" w:after="120" w:line="480" w:lineRule="auto"/>
        <w:ind w:left="720" w:hanging="720"/>
        <w:rPr>
          <w:rFonts w:ascii="Times New Roman" w:hAnsi="Times New Roman" w:cs="Times New Roman"/>
          <w:sz w:val="24"/>
          <w:szCs w:val="24"/>
        </w:rPr>
      </w:pPr>
      <w:r w:rsidRPr="00FD2646">
        <w:rPr>
          <w:rFonts w:ascii="Times New Roman" w:hAnsi="Times New Roman" w:cs="Times New Roman"/>
          <w:sz w:val="24"/>
          <w:szCs w:val="24"/>
        </w:rPr>
        <w:t xml:space="preserve">Speer, S. A. (1999). Feminism and Conversation Analysis: An Oxymoron? </w:t>
      </w:r>
      <w:r w:rsidRPr="00FD2646">
        <w:rPr>
          <w:rFonts w:ascii="Times New Roman" w:hAnsi="Times New Roman" w:cs="Times New Roman"/>
          <w:i/>
          <w:sz w:val="24"/>
          <w:szCs w:val="24"/>
        </w:rPr>
        <w:t>Feminism &amp; Psychology</w:t>
      </w:r>
      <w:r w:rsidRPr="00FD2646">
        <w:rPr>
          <w:rFonts w:ascii="Times New Roman" w:hAnsi="Times New Roman" w:cs="Times New Roman"/>
          <w:sz w:val="24"/>
          <w:szCs w:val="24"/>
        </w:rPr>
        <w:t>, 9(4): 471-478. doi:</w:t>
      </w:r>
      <w:r w:rsidRPr="00FD2646">
        <w:rPr>
          <w:rFonts w:ascii="Times New Roman" w:hAnsi="Times New Roman" w:cs="Times New Roman"/>
          <w:color w:val="32322F"/>
          <w:sz w:val="24"/>
          <w:szCs w:val="24"/>
          <w:shd w:val="clear" w:color="auto" w:fill="FFFFFF"/>
        </w:rPr>
        <w:t xml:space="preserve"> 10.1177/0959353599009004013</w:t>
      </w:r>
    </w:p>
    <w:p w14:paraId="11B6CAF9" w14:textId="4346DFFF" w:rsidR="00336E4B" w:rsidRPr="00FD2646" w:rsidRDefault="00AC2F9A" w:rsidP="00FD2646">
      <w:pPr>
        <w:pStyle w:val="EndNoteBibliography"/>
        <w:spacing w:before="120" w:after="120" w:line="480" w:lineRule="auto"/>
        <w:ind w:left="720" w:hanging="720"/>
        <w:rPr>
          <w:rFonts w:ascii="Times New Roman" w:hAnsi="Times New Roman" w:cs="Times New Roman"/>
          <w:sz w:val="24"/>
          <w:szCs w:val="24"/>
        </w:rPr>
      </w:pPr>
      <w:r>
        <w:rPr>
          <w:rFonts w:ascii="Times New Roman" w:hAnsi="Times New Roman" w:cs="Times New Roman"/>
          <w:sz w:val="24"/>
          <w:szCs w:val="24"/>
        </w:rPr>
        <w:t>Speer, S. A</w:t>
      </w:r>
      <w:r w:rsidR="00336E4B" w:rsidRPr="00FD2646">
        <w:rPr>
          <w:rFonts w:ascii="Times New Roman" w:hAnsi="Times New Roman" w:cs="Times New Roman"/>
          <w:sz w:val="24"/>
          <w:szCs w:val="24"/>
        </w:rPr>
        <w:t xml:space="preserve">. (2012). Feminist Conversation Analysis: Who Needs It? </w:t>
      </w:r>
      <w:r w:rsidR="00336E4B" w:rsidRPr="00FD2646">
        <w:rPr>
          <w:rFonts w:ascii="Times New Roman" w:hAnsi="Times New Roman" w:cs="Times New Roman"/>
          <w:i/>
          <w:sz w:val="24"/>
          <w:szCs w:val="24"/>
        </w:rPr>
        <w:t>Qualitative Research in Psychology,</w:t>
      </w:r>
      <w:r w:rsidR="00336E4B" w:rsidRPr="00FD2646">
        <w:rPr>
          <w:rFonts w:ascii="Times New Roman" w:hAnsi="Times New Roman" w:cs="Times New Roman"/>
          <w:sz w:val="24"/>
          <w:szCs w:val="24"/>
        </w:rPr>
        <w:t xml:space="preserve"> 9(4): 292-297. doi:10.1080/14780887.2011.635132</w:t>
      </w:r>
    </w:p>
    <w:p w14:paraId="7F0817A2" w14:textId="68C017F5" w:rsidR="00336E4B" w:rsidRPr="00FD2646" w:rsidRDefault="00AC2F9A" w:rsidP="00FD2646">
      <w:pPr>
        <w:pStyle w:val="EndNoteBibliography"/>
        <w:spacing w:before="120" w:after="12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Stokoe, E. </w:t>
      </w:r>
      <w:r w:rsidR="00336E4B" w:rsidRPr="00FD2646">
        <w:rPr>
          <w:rFonts w:ascii="Times New Roman" w:hAnsi="Times New Roman" w:cs="Times New Roman"/>
          <w:sz w:val="24"/>
          <w:szCs w:val="24"/>
        </w:rPr>
        <w:t xml:space="preserve">(2006). On ethnomethodology, feminism and the analysis of categorial reference to gender in talk-in-interaction. </w:t>
      </w:r>
      <w:r w:rsidR="00336E4B" w:rsidRPr="00FD2646">
        <w:rPr>
          <w:rFonts w:ascii="Times New Roman" w:hAnsi="Times New Roman" w:cs="Times New Roman"/>
          <w:i/>
          <w:sz w:val="24"/>
          <w:szCs w:val="24"/>
        </w:rPr>
        <w:t xml:space="preserve">The Sociological Review, </w:t>
      </w:r>
      <w:r w:rsidR="00336E4B" w:rsidRPr="00FD2646">
        <w:rPr>
          <w:rFonts w:ascii="Times New Roman" w:hAnsi="Times New Roman" w:cs="Times New Roman"/>
          <w:sz w:val="24"/>
          <w:szCs w:val="24"/>
        </w:rPr>
        <w:t>54(3): 467-494. doi:</w:t>
      </w:r>
      <w:r w:rsidR="00336E4B" w:rsidRPr="00FD2646">
        <w:rPr>
          <w:rStyle w:val="Heading2Char"/>
          <w:color w:val="32322F"/>
          <w:szCs w:val="24"/>
          <w:bdr w:val="none" w:sz="0" w:space="0" w:color="auto" w:frame="1"/>
          <w:shd w:val="clear" w:color="auto" w:fill="FFFFFF"/>
        </w:rPr>
        <w:t xml:space="preserve"> </w:t>
      </w:r>
      <w:r w:rsidR="00336E4B" w:rsidRPr="00FD2646">
        <w:rPr>
          <w:rStyle w:val="exldetailsdisplayval"/>
          <w:rFonts w:ascii="Times New Roman" w:hAnsi="Times New Roman" w:cs="Times New Roman"/>
          <w:color w:val="32322F"/>
          <w:sz w:val="24"/>
          <w:szCs w:val="24"/>
          <w:bdr w:val="none" w:sz="0" w:space="0" w:color="auto" w:frame="1"/>
          <w:shd w:val="clear" w:color="auto" w:fill="FFFFFF"/>
        </w:rPr>
        <w:t>10.1111/j.1467-954X.2006.00626.x</w:t>
      </w:r>
      <w:r w:rsidR="00336E4B" w:rsidRPr="00FD2646">
        <w:rPr>
          <w:rFonts w:ascii="Times New Roman" w:hAnsi="Times New Roman" w:cs="Times New Roman"/>
          <w:color w:val="32322F"/>
          <w:sz w:val="24"/>
          <w:szCs w:val="24"/>
          <w:shd w:val="clear" w:color="auto" w:fill="FFFFFF"/>
        </w:rPr>
        <w:t> </w:t>
      </w:r>
    </w:p>
    <w:p w14:paraId="6144B024" w14:textId="36DC034A" w:rsidR="00336E4B" w:rsidRPr="00FD2646" w:rsidRDefault="00AC2F9A" w:rsidP="00FD2646">
      <w:pPr>
        <w:pStyle w:val="EndNoteBibliography"/>
        <w:spacing w:before="120" w:after="120" w:line="480" w:lineRule="auto"/>
        <w:ind w:left="720" w:hanging="720"/>
        <w:rPr>
          <w:rFonts w:ascii="Times New Roman" w:hAnsi="Times New Roman" w:cs="Times New Roman"/>
          <w:sz w:val="24"/>
          <w:szCs w:val="24"/>
        </w:rPr>
      </w:pPr>
      <w:r>
        <w:rPr>
          <w:rFonts w:ascii="Times New Roman" w:hAnsi="Times New Roman" w:cs="Times New Roman"/>
          <w:sz w:val="24"/>
          <w:szCs w:val="24"/>
        </w:rPr>
        <w:t>Stokoe, E.</w:t>
      </w:r>
      <w:r w:rsidR="00336E4B" w:rsidRPr="00FD2646">
        <w:rPr>
          <w:rFonts w:ascii="Times New Roman" w:hAnsi="Times New Roman" w:cs="Times New Roman"/>
          <w:sz w:val="24"/>
          <w:szCs w:val="24"/>
        </w:rPr>
        <w:t xml:space="preserve"> (2010). ‘I’m not gonna hit a lady’: Conversation analysis, membership categorization and men’s denials of violence towards women. </w:t>
      </w:r>
      <w:r w:rsidR="00336E4B" w:rsidRPr="00FD2646">
        <w:rPr>
          <w:rFonts w:ascii="Times New Roman" w:hAnsi="Times New Roman" w:cs="Times New Roman"/>
          <w:i/>
          <w:sz w:val="24"/>
          <w:szCs w:val="24"/>
        </w:rPr>
        <w:t>Discourse &amp; Society,</w:t>
      </w:r>
      <w:r w:rsidR="00336E4B" w:rsidRPr="00FD2646">
        <w:rPr>
          <w:rFonts w:ascii="Times New Roman" w:hAnsi="Times New Roman" w:cs="Times New Roman"/>
          <w:sz w:val="24"/>
          <w:szCs w:val="24"/>
        </w:rPr>
        <w:t xml:space="preserve"> 21(1): 59-82. doi:doi:10.1177/0957926509345072</w:t>
      </w:r>
    </w:p>
    <w:p w14:paraId="45949343" w14:textId="38013CF5" w:rsidR="00336E4B" w:rsidRDefault="00AC2F9A" w:rsidP="00FD2646">
      <w:pPr>
        <w:pStyle w:val="EndNoteBibliography"/>
        <w:spacing w:before="120" w:after="120" w:line="480" w:lineRule="auto"/>
        <w:ind w:left="720" w:hanging="720"/>
        <w:rPr>
          <w:rFonts w:ascii="Times New Roman" w:hAnsi="Times New Roman" w:cs="Times New Roman"/>
          <w:sz w:val="24"/>
          <w:szCs w:val="24"/>
        </w:rPr>
      </w:pPr>
      <w:r>
        <w:rPr>
          <w:rFonts w:ascii="Times New Roman" w:hAnsi="Times New Roman" w:cs="Times New Roman"/>
          <w:sz w:val="24"/>
          <w:szCs w:val="24"/>
        </w:rPr>
        <w:t>Stokoe, E</w:t>
      </w:r>
      <w:r w:rsidR="00336E4B" w:rsidRPr="00FD2646">
        <w:rPr>
          <w:rFonts w:ascii="Times New Roman" w:hAnsi="Times New Roman" w:cs="Times New Roman"/>
          <w:sz w:val="24"/>
          <w:szCs w:val="24"/>
        </w:rPr>
        <w:t xml:space="preserve">. (2014). The Conversation Analytic Role-play Method (CARM): A method for training communication skills as an alternative to simulated role-play. </w:t>
      </w:r>
      <w:r w:rsidR="00336E4B" w:rsidRPr="00FD2646">
        <w:rPr>
          <w:rFonts w:ascii="Times New Roman" w:hAnsi="Times New Roman" w:cs="Times New Roman"/>
          <w:i/>
          <w:sz w:val="24"/>
          <w:szCs w:val="24"/>
        </w:rPr>
        <w:t>Research on Language and Social Interaction,</w:t>
      </w:r>
      <w:r w:rsidR="00336E4B" w:rsidRPr="00FD2646">
        <w:rPr>
          <w:rFonts w:ascii="Times New Roman" w:hAnsi="Times New Roman" w:cs="Times New Roman"/>
          <w:sz w:val="24"/>
          <w:szCs w:val="24"/>
        </w:rPr>
        <w:t xml:space="preserve"> 47: 255-265. doi:10.1080/08351813.2014.925663</w:t>
      </w:r>
    </w:p>
    <w:p w14:paraId="473CDEDB" w14:textId="70A77768" w:rsidR="009258FB" w:rsidRPr="009258FB" w:rsidRDefault="009258FB" w:rsidP="00FD2646">
      <w:pPr>
        <w:pStyle w:val="EndNoteBibliography"/>
        <w:spacing w:before="120" w:after="12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Stokoe, E. &amp; Edwards, D. (2012). Mundane morality: Gender, categories and complaints in familial neighbour dispites. </w:t>
      </w:r>
      <w:r>
        <w:rPr>
          <w:rFonts w:ascii="Times New Roman" w:hAnsi="Times New Roman" w:cs="Times New Roman"/>
          <w:i/>
          <w:sz w:val="24"/>
          <w:szCs w:val="24"/>
        </w:rPr>
        <w:t xml:space="preserve">Journal of Applied Linguistics and Professional Practice, </w:t>
      </w:r>
      <w:r>
        <w:rPr>
          <w:rFonts w:ascii="Times New Roman" w:hAnsi="Times New Roman" w:cs="Times New Roman"/>
          <w:sz w:val="24"/>
          <w:szCs w:val="24"/>
        </w:rPr>
        <w:t>9(2): 165-192. DOI:</w:t>
      </w:r>
      <w:r w:rsidRPr="009258FB">
        <w:rPr>
          <w:rFonts w:ascii="Times New Roman" w:hAnsi="Times New Roman" w:cs="Times New Roman"/>
          <w:sz w:val="24"/>
          <w:szCs w:val="24"/>
        </w:rPr>
        <w:t xml:space="preserve"> 10.1558/japl.v9i2.25735</w:t>
      </w:r>
    </w:p>
    <w:p w14:paraId="27A46AA2" w14:textId="5DE3E9A2" w:rsidR="00AC2F9A" w:rsidRDefault="00133705" w:rsidP="00AC2F9A">
      <w:pPr>
        <w:tabs>
          <w:tab w:val="left" w:pos="284"/>
          <w:tab w:val="left" w:pos="1134"/>
        </w:tabs>
        <w:spacing w:before="120" w:after="120" w:line="480" w:lineRule="auto"/>
        <w:ind w:left="567" w:hanging="720"/>
        <w:rPr>
          <w:rFonts w:ascii="Times New Roman" w:hAnsi="Times New Roman" w:cs="Times New Roman"/>
          <w:sz w:val="24"/>
          <w:szCs w:val="24"/>
        </w:rPr>
      </w:pPr>
      <w:r w:rsidRPr="00FD2646">
        <w:rPr>
          <w:rFonts w:ascii="Times New Roman" w:hAnsi="Times New Roman" w:cs="Times New Roman"/>
          <w:sz w:val="24"/>
          <w:szCs w:val="24"/>
        </w:rPr>
        <w:lastRenderedPageBreak/>
        <w:t xml:space="preserve">Weatherall, A. (2002). Towards understanding gender and talk-in-interaction. </w:t>
      </w:r>
      <w:r w:rsidRPr="00FD2646">
        <w:rPr>
          <w:rFonts w:ascii="Times New Roman" w:hAnsi="Times New Roman" w:cs="Times New Roman"/>
          <w:i/>
          <w:iCs/>
          <w:sz w:val="24"/>
          <w:szCs w:val="24"/>
        </w:rPr>
        <w:t xml:space="preserve">Discourse &amp; Society, </w:t>
      </w:r>
      <w:r w:rsidRPr="009258FB">
        <w:rPr>
          <w:rFonts w:ascii="Times New Roman" w:hAnsi="Times New Roman" w:cs="Times New Roman"/>
          <w:iCs/>
          <w:sz w:val="24"/>
          <w:szCs w:val="24"/>
        </w:rPr>
        <w:t>13</w:t>
      </w:r>
      <w:r w:rsidR="009258FB">
        <w:rPr>
          <w:rFonts w:ascii="Times New Roman" w:hAnsi="Times New Roman" w:cs="Times New Roman"/>
          <w:sz w:val="24"/>
          <w:szCs w:val="24"/>
        </w:rPr>
        <w:t xml:space="preserve"> </w:t>
      </w:r>
      <w:r w:rsidRPr="00FD2646">
        <w:rPr>
          <w:rFonts w:ascii="Times New Roman" w:hAnsi="Times New Roman" w:cs="Times New Roman"/>
          <w:sz w:val="24"/>
          <w:szCs w:val="24"/>
        </w:rPr>
        <w:t>(6), 767-781. </w:t>
      </w:r>
    </w:p>
    <w:p w14:paraId="09CD7122" w14:textId="77777777" w:rsidR="00AC2F9A" w:rsidRDefault="00336E4B" w:rsidP="00AC2F9A">
      <w:pPr>
        <w:tabs>
          <w:tab w:val="left" w:pos="284"/>
          <w:tab w:val="left" w:pos="1134"/>
        </w:tabs>
        <w:spacing w:before="120" w:after="120" w:line="480" w:lineRule="auto"/>
        <w:ind w:left="567" w:hanging="720"/>
        <w:rPr>
          <w:rFonts w:ascii="Times New Roman" w:hAnsi="Times New Roman" w:cs="Times New Roman"/>
          <w:color w:val="242424"/>
          <w:sz w:val="24"/>
          <w:szCs w:val="24"/>
        </w:rPr>
      </w:pPr>
      <w:r w:rsidRPr="00FD2646">
        <w:rPr>
          <w:rFonts w:ascii="Times New Roman" w:hAnsi="Times New Roman" w:cs="Times New Roman"/>
          <w:color w:val="242424"/>
          <w:sz w:val="24"/>
          <w:szCs w:val="24"/>
        </w:rPr>
        <w:t>Weatherall, A. (2015). </w:t>
      </w:r>
      <w:r w:rsidRPr="00FD2646">
        <w:rPr>
          <w:rFonts w:ascii="Times New Roman" w:hAnsi="Times New Roman" w:cs="Times New Roman"/>
          <w:sz w:val="24"/>
          <w:szCs w:val="24"/>
        </w:rPr>
        <w:t>Sexism in language and talk-in-interaction.</w:t>
      </w:r>
      <w:r w:rsidRPr="00FD2646">
        <w:rPr>
          <w:rFonts w:ascii="Times New Roman" w:hAnsi="Times New Roman" w:cs="Times New Roman"/>
          <w:color w:val="242424"/>
          <w:sz w:val="24"/>
          <w:szCs w:val="24"/>
        </w:rPr>
        <w:t> </w:t>
      </w:r>
      <w:r w:rsidRPr="00FD2646">
        <w:rPr>
          <w:rStyle w:val="Emphasis"/>
          <w:rFonts w:ascii="Times New Roman" w:hAnsi="Times New Roman" w:cs="Times New Roman"/>
          <w:color w:val="242424"/>
          <w:sz w:val="24"/>
          <w:szCs w:val="24"/>
        </w:rPr>
        <w:t>Journal of Language and Social Psychology</w:t>
      </w:r>
      <w:r w:rsidRPr="00FD2646">
        <w:rPr>
          <w:rFonts w:ascii="Times New Roman" w:hAnsi="Times New Roman" w:cs="Times New Roman"/>
          <w:color w:val="242424"/>
          <w:sz w:val="24"/>
          <w:szCs w:val="24"/>
        </w:rPr>
        <w:t>, 34 (4): 1-19.  DOI: 10.1177/0261927X15586574</w:t>
      </w:r>
    </w:p>
    <w:p w14:paraId="41049FC2" w14:textId="3481D6AC" w:rsidR="00AC2F9A" w:rsidRPr="00AC2F9A" w:rsidRDefault="00AC2F9A" w:rsidP="00AC2F9A">
      <w:pPr>
        <w:tabs>
          <w:tab w:val="left" w:pos="284"/>
          <w:tab w:val="left" w:pos="1134"/>
        </w:tabs>
        <w:spacing w:before="120" w:after="120" w:line="480" w:lineRule="auto"/>
        <w:ind w:left="567" w:hanging="720"/>
        <w:rPr>
          <w:rFonts w:ascii="Times New Roman" w:hAnsi="Times New Roman" w:cs="Times New Roman"/>
          <w:color w:val="242424"/>
          <w:sz w:val="24"/>
          <w:szCs w:val="24"/>
        </w:rPr>
      </w:pPr>
      <w:r>
        <w:rPr>
          <w:rFonts w:ascii="Times New Roman" w:hAnsi="Times New Roman" w:cs="Times New Roman"/>
          <w:color w:val="242424"/>
          <w:sz w:val="24"/>
          <w:szCs w:val="24"/>
        </w:rPr>
        <w:t xml:space="preserve">Weatherall, A. &amp; Edmonds, D. (2018). Speakers formulating their talk as interruptive. </w:t>
      </w:r>
      <w:r>
        <w:rPr>
          <w:rFonts w:ascii="Times New Roman" w:hAnsi="Times New Roman" w:cs="Times New Roman"/>
          <w:i/>
          <w:color w:val="242424"/>
          <w:sz w:val="24"/>
          <w:szCs w:val="24"/>
        </w:rPr>
        <w:t xml:space="preserve">Journal of Pragmatics, </w:t>
      </w:r>
      <w:r>
        <w:rPr>
          <w:rFonts w:ascii="Times New Roman" w:hAnsi="Times New Roman" w:cs="Times New Roman"/>
          <w:color w:val="242424"/>
          <w:sz w:val="24"/>
          <w:szCs w:val="24"/>
        </w:rPr>
        <w:t>123: 11-23. DOI:</w:t>
      </w:r>
      <w:r w:rsidRPr="00AC2F9A">
        <w:t xml:space="preserve"> </w:t>
      </w:r>
      <w:r w:rsidRPr="00AC2F9A">
        <w:rPr>
          <w:rFonts w:ascii="Times New Roman" w:hAnsi="Times New Roman" w:cs="Times New Roman"/>
          <w:color w:val="242424"/>
          <w:sz w:val="24"/>
          <w:szCs w:val="24"/>
        </w:rPr>
        <w:t>10.1016/j.pragma.2017.11.008</w:t>
      </w:r>
    </w:p>
    <w:p w14:paraId="0900FD99" w14:textId="2979CEF0" w:rsidR="00336E4B" w:rsidRPr="00FD2646" w:rsidRDefault="00336E4B" w:rsidP="00AC2F9A">
      <w:pPr>
        <w:tabs>
          <w:tab w:val="left" w:pos="284"/>
          <w:tab w:val="left" w:pos="1134"/>
        </w:tabs>
        <w:spacing w:before="120" w:after="120" w:line="480" w:lineRule="auto"/>
        <w:ind w:left="567" w:hanging="720"/>
        <w:rPr>
          <w:rFonts w:ascii="Times New Roman" w:hAnsi="Times New Roman" w:cs="Times New Roman"/>
          <w:sz w:val="24"/>
          <w:szCs w:val="24"/>
        </w:rPr>
      </w:pPr>
      <w:r w:rsidRPr="00FD2646">
        <w:rPr>
          <w:rFonts w:ascii="Times New Roman" w:hAnsi="Times New Roman" w:cs="Times New Roman"/>
          <w:sz w:val="24"/>
          <w:szCs w:val="24"/>
        </w:rPr>
        <w:t xml:space="preserve">Wetherell, M. (1998). Positioning and Interpretative Repertoires: Conversation Analysis and Post-Structuralism in Dialogue. </w:t>
      </w:r>
      <w:r w:rsidRPr="00FD2646">
        <w:rPr>
          <w:rFonts w:ascii="Times New Roman" w:hAnsi="Times New Roman" w:cs="Times New Roman"/>
          <w:i/>
          <w:sz w:val="24"/>
          <w:szCs w:val="24"/>
        </w:rPr>
        <w:t>Discourse &amp; Society</w:t>
      </w:r>
      <w:r w:rsidRPr="00FD2646">
        <w:rPr>
          <w:rFonts w:ascii="Times New Roman" w:hAnsi="Times New Roman" w:cs="Times New Roman"/>
          <w:sz w:val="24"/>
          <w:szCs w:val="24"/>
        </w:rPr>
        <w:t>, 9(3): 387-412. doi:10.1177/0957926598009003005</w:t>
      </w:r>
    </w:p>
    <w:p w14:paraId="5F6EE75F" w14:textId="77777777" w:rsidR="00336E4B" w:rsidRPr="00FD2646" w:rsidRDefault="00336E4B" w:rsidP="00FD2646">
      <w:pPr>
        <w:pStyle w:val="EndNoteBibliography"/>
        <w:spacing w:before="120" w:after="120" w:line="480" w:lineRule="auto"/>
        <w:ind w:left="720" w:hanging="720"/>
        <w:rPr>
          <w:rFonts w:ascii="Times New Roman" w:hAnsi="Times New Roman" w:cs="Times New Roman"/>
          <w:sz w:val="24"/>
          <w:szCs w:val="24"/>
        </w:rPr>
      </w:pPr>
      <w:r w:rsidRPr="00FD2646">
        <w:rPr>
          <w:rFonts w:ascii="Times New Roman" w:hAnsi="Times New Roman" w:cs="Times New Roman"/>
          <w:sz w:val="24"/>
          <w:szCs w:val="24"/>
        </w:rPr>
        <w:t xml:space="preserve">Whelan, P. (2012). Oxymoronic and Sociologically Monstrous? Feminist Conversation Analysis. </w:t>
      </w:r>
      <w:r w:rsidRPr="00FD2646">
        <w:rPr>
          <w:rFonts w:ascii="Times New Roman" w:hAnsi="Times New Roman" w:cs="Times New Roman"/>
          <w:i/>
          <w:sz w:val="24"/>
          <w:szCs w:val="24"/>
        </w:rPr>
        <w:t>Qualitative Research in Psychology,</w:t>
      </w:r>
      <w:r w:rsidRPr="00FD2646">
        <w:rPr>
          <w:rFonts w:ascii="Times New Roman" w:hAnsi="Times New Roman" w:cs="Times New Roman"/>
          <w:sz w:val="24"/>
          <w:szCs w:val="24"/>
        </w:rPr>
        <w:t xml:space="preserve"> 9(4): 279-291. doi:10.1080/14780887.2011.634360</w:t>
      </w:r>
    </w:p>
    <w:p w14:paraId="3CAF18F4" w14:textId="77777777" w:rsidR="00336E4B" w:rsidRPr="00FD2646" w:rsidRDefault="00336E4B" w:rsidP="00FD2646">
      <w:pPr>
        <w:pStyle w:val="EndNoteBibliography"/>
        <w:spacing w:before="120" w:after="120" w:line="480" w:lineRule="auto"/>
        <w:ind w:left="720" w:hanging="720"/>
        <w:rPr>
          <w:rFonts w:ascii="Times New Roman" w:hAnsi="Times New Roman" w:cs="Times New Roman"/>
          <w:sz w:val="24"/>
          <w:szCs w:val="24"/>
        </w:rPr>
      </w:pPr>
      <w:r w:rsidRPr="00FD2646">
        <w:rPr>
          <w:rFonts w:ascii="Times New Roman" w:hAnsi="Times New Roman" w:cs="Times New Roman"/>
          <w:sz w:val="24"/>
          <w:szCs w:val="24"/>
        </w:rPr>
        <w:t xml:space="preserve">Wilkinson, S., &amp; Kitzinger, C. (2014). Conversation Analysis in Language and Gender Studies, in </w:t>
      </w:r>
      <w:r w:rsidRPr="00FD2646">
        <w:rPr>
          <w:rFonts w:ascii="Times New Roman" w:hAnsi="Times New Roman" w:cs="Times New Roman"/>
          <w:i/>
          <w:sz w:val="24"/>
          <w:szCs w:val="24"/>
        </w:rPr>
        <w:t>Handbook of Language, Gender, and Sexuality</w:t>
      </w:r>
      <w:r w:rsidRPr="00FD2646">
        <w:rPr>
          <w:rFonts w:ascii="Times New Roman" w:hAnsi="Times New Roman" w:cs="Times New Roman"/>
          <w:sz w:val="24"/>
          <w:szCs w:val="24"/>
        </w:rPr>
        <w:t xml:space="preserve">, edited by S. Ehrlich, M. Meyerhoff, &amp; J. Holmes. Somerset, US: Wiley: 141-160. </w:t>
      </w:r>
    </w:p>
    <w:p w14:paraId="245D22A2" w14:textId="77777777" w:rsidR="00336E4B" w:rsidRPr="00FD2646" w:rsidRDefault="00336E4B" w:rsidP="00FD2646">
      <w:pPr>
        <w:pStyle w:val="EndNoteBibliography"/>
        <w:spacing w:before="120" w:after="120" w:line="480" w:lineRule="auto"/>
        <w:ind w:left="720" w:hanging="720"/>
        <w:rPr>
          <w:rFonts w:ascii="Times New Roman" w:hAnsi="Times New Roman" w:cs="Times New Roman"/>
          <w:sz w:val="24"/>
          <w:szCs w:val="24"/>
        </w:rPr>
      </w:pPr>
      <w:r w:rsidRPr="00FD2646">
        <w:rPr>
          <w:rFonts w:ascii="Times New Roman" w:hAnsi="Times New Roman" w:cs="Times New Roman"/>
          <w:sz w:val="24"/>
          <w:szCs w:val="24"/>
        </w:rPr>
        <w:t xml:space="preserve">Wowk, M. T. (1984). Blame allocation, sex and gender in a murder interrogation. </w:t>
      </w:r>
      <w:r w:rsidRPr="00FD2646">
        <w:rPr>
          <w:rFonts w:ascii="Times New Roman" w:hAnsi="Times New Roman" w:cs="Times New Roman"/>
          <w:i/>
          <w:sz w:val="24"/>
          <w:szCs w:val="24"/>
        </w:rPr>
        <w:t>Women's Studies International Forum,</w:t>
      </w:r>
      <w:r w:rsidRPr="00FD2646">
        <w:rPr>
          <w:rFonts w:ascii="Times New Roman" w:hAnsi="Times New Roman" w:cs="Times New Roman"/>
          <w:sz w:val="24"/>
          <w:szCs w:val="24"/>
        </w:rPr>
        <w:t xml:space="preserve"> 7(1): 75-82. doi:http://dx.doi.org/10.1016/0277-5395(84)90087-6</w:t>
      </w:r>
    </w:p>
    <w:p w14:paraId="24065A19" w14:textId="4E2A833B" w:rsidR="00336E4B" w:rsidRPr="00FD2646" w:rsidRDefault="00AC2F9A" w:rsidP="00FD2646">
      <w:pPr>
        <w:pStyle w:val="EndNoteBibliography"/>
        <w:spacing w:before="120" w:after="120" w:line="480" w:lineRule="auto"/>
        <w:ind w:left="720" w:hanging="720"/>
        <w:rPr>
          <w:rFonts w:ascii="Times New Roman" w:hAnsi="Times New Roman" w:cs="Times New Roman"/>
          <w:sz w:val="24"/>
          <w:szCs w:val="24"/>
        </w:rPr>
      </w:pPr>
      <w:r>
        <w:rPr>
          <w:rFonts w:ascii="Times New Roman" w:hAnsi="Times New Roman" w:cs="Times New Roman"/>
          <w:sz w:val="24"/>
          <w:szCs w:val="24"/>
        </w:rPr>
        <w:t>Wowk, M. T</w:t>
      </w:r>
      <w:r w:rsidR="00336E4B" w:rsidRPr="00FD2646">
        <w:rPr>
          <w:rFonts w:ascii="Times New Roman" w:hAnsi="Times New Roman" w:cs="Times New Roman"/>
          <w:sz w:val="24"/>
          <w:szCs w:val="24"/>
        </w:rPr>
        <w:t xml:space="preserve">. (2007) . Kitzinger's Feminist Conversation Analysis: Critical Observations. </w:t>
      </w:r>
      <w:r w:rsidR="00336E4B" w:rsidRPr="00FD2646">
        <w:rPr>
          <w:rFonts w:ascii="Times New Roman" w:hAnsi="Times New Roman" w:cs="Times New Roman"/>
          <w:i/>
          <w:sz w:val="24"/>
          <w:szCs w:val="24"/>
        </w:rPr>
        <w:t>Human Studies,</w:t>
      </w:r>
      <w:r w:rsidR="00336E4B" w:rsidRPr="00FD2646">
        <w:rPr>
          <w:rFonts w:ascii="Times New Roman" w:hAnsi="Times New Roman" w:cs="Times New Roman"/>
          <w:sz w:val="24"/>
          <w:szCs w:val="24"/>
        </w:rPr>
        <w:t xml:space="preserve"> 30: 131-155. doi:10.1007/s10746-007-9051-z</w:t>
      </w:r>
    </w:p>
    <w:p w14:paraId="667AF2F0" w14:textId="575A503E" w:rsidR="00D45693" w:rsidRPr="00FD2646" w:rsidRDefault="00D45693" w:rsidP="00FD2646">
      <w:pPr>
        <w:pStyle w:val="EndNoteBibliography"/>
        <w:spacing w:before="120" w:after="120" w:line="480" w:lineRule="auto"/>
        <w:ind w:left="709" w:hanging="720"/>
        <w:rPr>
          <w:rFonts w:ascii="Times New Roman" w:hAnsi="Times New Roman" w:cs="Times New Roman"/>
          <w:sz w:val="24"/>
          <w:szCs w:val="24"/>
        </w:rPr>
      </w:pPr>
      <w:r w:rsidRPr="00FD2646">
        <w:rPr>
          <w:rFonts w:ascii="Times New Roman" w:hAnsi="Times New Roman" w:cs="Times New Roman"/>
          <w:sz w:val="24"/>
          <w:szCs w:val="24"/>
        </w:rPr>
        <w:t xml:space="preserve">Zimmerman, D. H., &amp; West, C. (1975). Sex Roles, Interruptions and Silences in Conversation, in </w:t>
      </w:r>
      <w:r w:rsidR="003E25D0" w:rsidRPr="00FD2646">
        <w:rPr>
          <w:rFonts w:ascii="Times New Roman" w:hAnsi="Times New Roman" w:cs="Times New Roman"/>
          <w:i/>
          <w:sz w:val="24"/>
          <w:szCs w:val="24"/>
        </w:rPr>
        <w:t xml:space="preserve">Language and sex:  Difference and Dominance, </w:t>
      </w:r>
      <w:r w:rsidR="003E25D0" w:rsidRPr="00FD2646">
        <w:rPr>
          <w:rFonts w:ascii="Times New Roman" w:hAnsi="Times New Roman" w:cs="Times New Roman"/>
          <w:sz w:val="24"/>
          <w:szCs w:val="24"/>
        </w:rPr>
        <w:t>edited by B. Thorne &amp; N. Henley.  Rowley, Mass.:  Newbury House: 105-129.</w:t>
      </w:r>
    </w:p>
    <w:p w14:paraId="7C7B8707" w14:textId="77777777" w:rsidR="008770A6" w:rsidRPr="00FD2646" w:rsidRDefault="008770A6" w:rsidP="00FD2646">
      <w:pPr>
        <w:spacing w:before="120" w:after="120" w:line="480" w:lineRule="auto"/>
        <w:ind w:hanging="720"/>
        <w:rPr>
          <w:rFonts w:ascii="Times New Roman" w:hAnsi="Times New Roman" w:cs="Times New Roman"/>
          <w:sz w:val="24"/>
          <w:szCs w:val="24"/>
        </w:rPr>
      </w:pPr>
    </w:p>
    <w:p w14:paraId="29F8193F" w14:textId="77777777" w:rsidR="008770A6" w:rsidRPr="00FD2646" w:rsidRDefault="008770A6" w:rsidP="00714353">
      <w:pPr>
        <w:spacing w:before="120" w:after="120" w:line="276" w:lineRule="auto"/>
        <w:rPr>
          <w:rFonts w:ascii="Times New Roman" w:hAnsi="Times New Roman" w:cs="Times New Roman"/>
          <w:sz w:val="24"/>
          <w:szCs w:val="24"/>
        </w:rPr>
      </w:pPr>
    </w:p>
    <w:p w14:paraId="79ACB2AE" w14:textId="77777777" w:rsidR="008770A6" w:rsidRDefault="008770A6" w:rsidP="00714353">
      <w:pPr>
        <w:spacing w:before="120" w:after="120" w:line="276" w:lineRule="auto"/>
      </w:pPr>
    </w:p>
    <w:sectPr w:rsidR="008770A6" w:rsidSect="0044066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945EE" w14:textId="77777777" w:rsidR="007B3C83" w:rsidRDefault="007B3C83">
      <w:pPr>
        <w:spacing w:after="0" w:line="240" w:lineRule="auto"/>
      </w:pPr>
      <w:r>
        <w:separator/>
      </w:r>
    </w:p>
  </w:endnote>
  <w:endnote w:type="continuationSeparator" w:id="0">
    <w:p w14:paraId="5E724086" w14:textId="77777777" w:rsidR="007B3C83" w:rsidRDefault="007B3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BFCB7" w14:textId="77777777" w:rsidR="007B3C83" w:rsidRDefault="007B3C83">
      <w:pPr>
        <w:spacing w:after="0" w:line="240" w:lineRule="auto"/>
      </w:pPr>
      <w:r>
        <w:separator/>
      </w:r>
    </w:p>
  </w:footnote>
  <w:footnote w:type="continuationSeparator" w:id="0">
    <w:p w14:paraId="1C68E4E4" w14:textId="77777777" w:rsidR="007B3C83" w:rsidRDefault="007B3C83">
      <w:pPr>
        <w:spacing w:after="0" w:line="240" w:lineRule="auto"/>
      </w:pPr>
      <w:r>
        <w:continuationSeparator/>
      </w:r>
    </w:p>
  </w:footnote>
  <w:footnote w:id="1">
    <w:p w14:paraId="3E226E10" w14:textId="6DDED50C" w:rsidR="00F63E2B" w:rsidRPr="00FD2646" w:rsidRDefault="00F63E2B">
      <w:pPr>
        <w:pStyle w:val="FootnoteText"/>
        <w:rPr>
          <w:rFonts w:ascii="Times New Roman" w:hAnsi="Times New Roman" w:cs="Times New Roman"/>
          <w:sz w:val="24"/>
          <w:szCs w:val="24"/>
        </w:rPr>
      </w:pPr>
      <w:r w:rsidRPr="00FD2646">
        <w:rPr>
          <w:rStyle w:val="FootnoteReference"/>
          <w:rFonts w:ascii="Times New Roman" w:hAnsi="Times New Roman" w:cs="Times New Roman"/>
          <w:sz w:val="24"/>
          <w:szCs w:val="24"/>
        </w:rPr>
        <w:footnoteRef/>
      </w:r>
      <w:r w:rsidRPr="00FD2646">
        <w:rPr>
          <w:rFonts w:ascii="Times New Roman" w:hAnsi="Times New Roman" w:cs="Times New Roman"/>
          <w:sz w:val="24"/>
          <w:szCs w:val="24"/>
        </w:rPr>
        <w:t xml:space="preserve"> </w:t>
      </w:r>
      <w:r w:rsidR="00F01530" w:rsidRPr="00FD2646">
        <w:rPr>
          <w:rFonts w:ascii="Times New Roman" w:hAnsi="Times New Roman" w:cs="Times New Roman"/>
          <w:sz w:val="24"/>
          <w:szCs w:val="24"/>
        </w:rPr>
        <w:t>‘</w:t>
      </w:r>
      <w:r w:rsidRPr="00FD2646">
        <w:rPr>
          <w:rFonts w:ascii="Times New Roman" w:hAnsi="Times New Roman" w:cs="Times New Roman"/>
          <w:sz w:val="24"/>
          <w:szCs w:val="24"/>
        </w:rPr>
        <w:t>kia ora</w:t>
      </w:r>
      <w:r w:rsidR="00F01530" w:rsidRPr="00FD2646">
        <w:rPr>
          <w:rFonts w:ascii="Times New Roman" w:hAnsi="Times New Roman" w:cs="Times New Roman"/>
          <w:sz w:val="24"/>
          <w:szCs w:val="24"/>
        </w:rPr>
        <w:t>’</w:t>
      </w:r>
      <w:r w:rsidRPr="00FD2646">
        <w:rPr>
          <w:rFonts w:ascii="Times New Roman" w:hAnsi="Times New Roman" w:cs="Times New Roman"/>
          <w:sz w:val="24"/>
          <w:szCs w:val="24"/>
        </w:rPr>
        <w:t xml:space="preserve"> (line 1) is Maori </w:t>
      </w:r>
      <w:r w:rsidR="00511C4C" w:rsidRPr="00FD2646">
        <w:rPr>
          <w:rFonts w:ascii="Times New Roman" w:hAnsi="Times New Roman" w:cs="Times New Roman"/>
          <w:sz w:val="24"/>
          <w:szCs w:val="24"/>
        </w:rPr>
        <w:t>greeting used in New Zealand English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D1520"/>
    <w:multiLevelType w:val="hybridMultilevel"/>
    <w:tmpl w:val="3DFAEBA6"/>
    <w:lvl w:ilvl="0" w:tplc="DF86DAB0">
      <w:start w:val="1"/>
      <w:numFmt w:val="bullet"/>
      <w:lvlText w:val="-"/>
      <w:lvlJc w:val="left"/>
      <w:pPr>
        <w:ind w:left="405" w:hanging="360"/>
      </w:pPr>
      <w:rPr>
        <w:rFonts w:ascii="Calibri" w:eastAsiaTheme="minorHAnsi" w:hAnsi="Calibri" w:cstheme="minorBidi" w:hint="default"/>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1" w15:restartNumberingAfterBreak="0">
    <w:nsid w:val="2AB648A5"/>
    <w:multiLevelType w:val="hybridMultilevel"/>
    <w:tmpl w:val="B02E7F98"/>
    <w:lvl w:ilvl="0" w:tplc="A5C4E5D4">
      <w:numFmt w:val="bullet"/>
      <w:lvlText w:val="-"/>
      <w:lvlJc w:val="left"/>
      <w:pPr>
        <w:ind w:left="405" w:hanging="360"/>
      </w:pPr>
      <w:rPr>
        <w:rFonts w:ascii="Calibri" w:eastAsiaTheme="minorHAnsi" w:hAnsi="Calibri" w:cstheme="minorBidi" w:hint="default"/>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2" w15:restartNumberingAfterBreak="0">
    <w:nsid w:val="45564104"/>
    <w:multiLevelType w:val="hybridMultilevel"/>
    <w:tmpl w:val="1AE4E876"/>
    <w:lvl w:ilvl="0" w:tplc="6568D732">
      <w:numFmt w:val="bullet"/>
      <w:lvlText w:val="-"/>
      <w:lvlJc w:val="left"/>
      <w:pPr>
        <w:ind w:left="405" w:hanging="360"/>
      </w:pPr>
      <w:rPr>
        <w:rFonts w:ascii="Calibri" w:eastAsiaTheme="minorHAnsi" w:hAnsi="Calibri" w:cstheme="minorBidi" w:hint="default"/>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3" w15:restartNumberingAfterBreak="0">
    <w:nsid w:val="48290207"/>
    <w:multiLevelType w:val="hybridMultilevel"/>
    <w:tmpl w:val="C7EC2BDC"/>
    <w:lvl w:ilvl="0" w:tplc="E6980FC8">
      <w:numFmt w:val="bullet"/>
      <w:lvlText w:val="-"/>
      <w:lvlJc w:val="left"/>
      <w:pPr>
        <w:ind w:left="405" w:hanging="360"/>
      </w:pPr>
      <w:rPr>
        <w:rFonts w:ascii="Calibri" w:eastAsiaTheme="minorHAnsi" w:hAnsi="Calibri" w:cstheme="minorBidi" w:hint="default"/>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4" w15:restartNumberingAfterBreak="0">
    <w:nsid w:val="499B7FAA"/>
    <w:multiLevelType w:val="hybridMultilevel"/>
    <w:tmpl w:val="04E291F0"/>
    <w:lvl w:ilvl="0" w:tplc="D43E0318">
      <w:numFmt w:val="bullet"/>
      <w:lvlText w:val="-"/>
      <w:lvlJc w:val="left"/>
      <w:pPr>
        <w:ind w:left="405" w:hanging="360"/>
      </w:pPr>
      <w:rPr>
        <w:rFonts w:ascii="Calibri" w:eastAsiaTheme="minorHAnsi" w:hAnsi="Calibri" w:cstheme="minorBidi" w:hint="default"/>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5" w15:restartNumberingAfterBreak="0">
    <w:nsid w:val="4E1A723B"/>
    <w:multiLevelType w:val="hybridMultilevel"/>
    <w:tmpl w:val="27A6821A"/>
    <w:lvl w:ilvl="0" w:tplc="9C864764">
      <w:numFmt w:val="bullet"/>
      <w:lvlText w:val="-"/>
      <w:lvlJc w:val="left"/>
      <w:pPr>
        <w:ind w:left="405" w:hanging="360"/>
      </w:pPr>
      <w:rPr>
        <w:rFonts w:ascii="Calibri" w:eastAsiaTheme="minorHAnsi" w:hAnsi="Calibri" w:cstheme="minorBidi" w:hint="default"/>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6" w15:restartNumberingAfterBreak="0">
    <w:nsid w:val="6D1A560A"/>
    <w:multiLevelType w:val="hybridMultilevel"/>
    <w:tmpl w:val="9E140A7E"/>
    <w:lvl w:ilvl="0" w:tplc="2A74068C">
      <w:numFmt w:val="bullet"/>
      <w:lvlText w:val="-"/>
      <w:lvlJc w:val="left"/>
      <w:pPr>
        <w:ind w:left="405" w:hanging="360"/>
      </w:pPr>
      <w:rPr>
        <w:rFonts w:ascii="Calibri" w:eastAsiaTheme="minorHAnsi" w:hAnsi="Calibri" w:cstheme="minorBidi" w:hint="default"/>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7" w15:restartNumberingAfterBreak="0">
    <w:nsid w:val="6E644C82"/>
    <w:multiLevelType w:val="hybridMultilevel"/>
    <w:tmpl w:val="B33EFD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EAD05AA"/>
    <w:multiLevelType w:val="hybridMultilevel"/>
    <w:tmpl w:val="F364D024"/>
    <w:lvl w:ilvl="0" w:tplc="790AF58E">
      <w:start w:val="2"/>
      <w:numFmt w:val="bullet"/>
      <w:lvlText w:val="-"/>
      <w:lvlJc w:val="left"/>
      <w:pPr>
        <w:ind w:left="405" w:hanging="360"/>
      </w:pPr>
      <w:rPr>
        <w:rFonts w:ascii="Calibri" w:eastAsiaTheme="minorHAnsi" w:hAnsi="Calibri" w:cstheme="minorBidi" w:hint="default"/>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7"/>
  </w:num>
  <w:num w:numId="6">
    <w:abstractNumId w:val="8"/>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188"/>
    <w:rsid w:val="0000602A"/>
    <w:rsid w:val="00007903"/>
    <w:rsid w:val="0001280E"/>
    <w:rsid w:val="00016EFF"/>
    <w:rsid w:val="000255D1"/>
    <w:rsid w:val="0003292A"/>
    <w:rsid w:val="00033959"/>
    <w:rsid w:val="00033FDF"/>
    <w:rsid w:val="000379F8"/>
    <w:rsid w:val="000476C3"/>
    <w:rsid w:val="00066301"/>
    <w:rsid w:val="000673AD"/>
    <w:rsid w:val="000826E4"/>
    <w:rsid w:val="000A2F68"/>
    <w:rsid w:val="000A61AC"/>
    <w:rsid w:val="00104705"/>
    <w:rsid w:val="00114534"/>
    <w:rsid w:val="00116A21"/>
    <w:rsid w:val="00125C3B"/>
    <w:rsid w:val="00133705"/>
    <w:rsid w:val="001632A4"/>
    <w:rsid w:val="00167998"/>
    <w:rsid w:val="0019059E"/>
    <w:rsid w:val="00195316"/>
    <w:rsid w:val="001B42B4"/>
    <w:rsid w:val="001D0540"/>
    <w:rsid w:val="001D46D5"/>
    <w:rsid w:val="001E265F"/>
    <w:rsid w:val="00200792"/>
    <w:rsid w:val="002044FC"/>
    <w:rsid w:val="00210113"/>
    <w:rsid w:val="00210B4A"/>
    <w:rsid w:val="0022353C"/>
    <w:rsid w:val="00242307"/>
    <w:rsid w:val="00246A94"/>
    <w:rsid w:val="00257860"/>
    <w:rsid w:val="00257877"/>
    <w:rsid w:val="00266C9A"/>
    <w:rsid w:val="002804E5"/>
    <w:rsid w:val="00293EC6"/>
    <w:rsid w:val="002A1532"/>
    <w:rsid w:val="002A4626"/>
    <w:rsid w:val="002A4D93"/>
    <w:rsid w:val="002A71E1"/>
    <w:rsid w:val="002C0E46"/>
    <w:rsid w:val="002C6DC4"/>
    <w:rsid w:val="002C7731"/>
    <w:rsid w:val="002F5188"/>
    <w:rsid w:val="00323CDF"/>
    <w:rsid w:val="00333253"/>
    <w:rsid w:val="003352BE"/>
    <w:rsid w:val="003353FF"/>
    <w:rsid w:val="00336E4B"/>
    <w:rsid w:val="003468D2"/>
    <w:rsid w:val="003607AA"/>
    <w:rsid w:val="003653ED"/>
    <w:rsid w:val="00371748"/>
    <w:rsid w:val="00371E6A"/>
    <w:rsid w:val="00383252"/>
    <w:rsid w:val="00390705"/>
    <w:rsid w:val="00391F37"/>
    <w:rsid w:val="00395C1F"/>
    <w:rsid w:val="003A0F9E"/>
    <w:rsid w:val="003B038F"/>
    <w:rsid w:val="003E25D0"/>
    <w:rsid w:val="003E4DE9"/>
    <w:rsid w:val="003E6774"/>
    <w:rsid w:val="003E7551"/>
    <w:rsid w:val="003F100A"/>
    <w:rsid w:val="0040339F"/>
    <w:rsid w:val="00404EF0"/>
    <w:rsid w:val="00413BB4"/>
    <w:rsid w:val="0041561B"/>
    <w:rsid w:val="004322EA"/>
    <w:rsid w:val="00432C28"/>
    <w:rsid w:val="0043359E"/>
    <w:rsid w:val="00434897"/>
    <w:rsid w:val="00440666"/>
    <w:rsid w:val="004517A0"/>
    <w:rsid w:val="00453823"/>
    <w:rsid w:val="00464528"/>
    <w:rsid w:val="00473FC5"/>
    <w:rsid w:val="00475018"/>
    <w:rsid w:val="004A4070"/>
    <w:rsid w:val="004B7CA0"/>
    <w:rsid w:val="004D4A55"/>
    <w:rsid w:val="004F0F47"/>
    <w:rsid w:val="00500FE4"/>
    <w:rsid w:val="00501462"/>
    <w:rsid w:val="00511C4C"/>
    <w:rsid w:val="00531800"/>
    <w:rsid w:val="005523DC"/>
    <w:rsid w:val="00556D25"/>
    <w:rsid w:val="0057328E"/>
    <w:rsid w:val="00581617"/>
    <w:rsid w:val="00586F6B"/>
    <w:rsid w:val="00593959"/>
    <w:rsid w:val="00595A21"/>
    <w:rsid w:val="005B4CAA"/>
    <w:rsid w:val="005C703B"/>
    <w:rsid w:val="005D103C"/>
    <w:rsid w:val="005F50EB"/>
    <w:rsid w:val="006008D7"/>
    <w:rsid w:val="0060466A"/>
    <w:rsid w:val="00611D73"/>
    <w:rsid w:val="00624D26"/>
    <w:rsid w:val="006437A3"/>
    <w:rsid w:val="00661734"/>
    <w:rsid w:val="006722DD"/>
    <w:rsid w:val="00677B18"/>
    <w:rsid w:val="0068544F"/>
    <w:rsid w:val="00690AF7"/>
    <w:rsid w:val="00694642"/>
    <w:rsid w:val="006950C7"/>
    <w:rsid w:val="006B44FF"/>
    <w:rsid w:val="006D3D00"/>
    <w:rsid w:val="006E1C27"/>
    <w:rsid w:val="006E3AC8"/>
    <w:rsid w:val="006E683E"/>
    <w:rsid w:val="00712188"/>
    <w:rsid w:val="00714353"/>
    <w:rsid w:val="00715145"/>
    <w:rsid w:val="00736E5F"/>
    <w:rsid w:val="00746E16"/>
    <w:rsid w:val="007651C6"/>
    <w:rsid w:val="00774C72"/>
    <w:rsid w:val="0078183B"/>
    <w:rsid w:val="00781F5C"/>
    <w:rsid w:val="0078336C"/>
    <w:rsid w:val="00784B3E"/>
    <w:rsid w:val="007977D3"/>
    <w:rsid w:val="007A02DA"/>
    <w:rsid w:val="007B3C83"/>
    <w:rsid w:val="007C0280"/>
    <w:rsid w:val="007C08B0"/>
    <w:rsid w:val="007C1F56"/>
    <w:rsid w:val="007D7D9C"/>
    <w:rsid w:val="007E1D5C"/>
    <w:rsid w:val="007E223D"/>
    <w:rsid w:val="007E315B"/>
    <w:rsid w:val="007E33ED"/>
    <w:rsid w:val="008070CC"/>
    <w:rsid w:val="00813C50"/>
    <w:rsid w:val="00814653"/>
    <w:rsid w:val="00825C44"/>
    <w:rsid w:val="00831BBC"/>
    <w:rsid w:val="008343ED"/>
    <w:rsid w:val="008508A0"/>
    <w:rsid w:val="00854667"/>
    <w:rsid w:val="00856AAC"/>
    <w:rsid w:val="00875BA4"/>
    <w:rsid w:val="00876FD6"/>
    <w:rsid w:val="008770A6"/>
    <w:rsid w:val="008779FB"/>
    <w:rsid w:val="00882CC1"/>
    <w:rsid w:val="008840B6"/>
    <w:rsid w:val="0089165F"/>
    <w:rsid w:val="008925B4"/>
    <w:rsid w:val="008A0328"/>
    <w:rsid w:val="008A079C"/>
    <w:rsid w:val="008A3DAC"/>
    <w:rsid w:val="008B0FBE"/>
    <w:rsid w:val="008B4EB7"/>
    <w:rsid w:val="008B6644"/>
    <w:rsid w:val="008C63C3"/>
    <w:rsid w:val="008C640F"/>
    <w:rsid w:val="008E2BEA"/>
    <w:rsid w:val="008E359E"/>
    <w:rsid w:val="008E7F62"/>
    <w:rsid w:val="008F5756"/>
    <w:rsid w:val="008F5B2C"/>
    <w:rsid w:val="008F6BB8"/>
    <w:rsid w:val="0090223A"/>
    <w:rsid w:val="009034E5"/>
    <w:rsid w:val="00912EB6"/>
    <w:rsid w:val="00920FB0"/>
    <w:rsid w:val="009258FB"/>
    <w:rsid w:val="00926455"/>
    <w:rsid w:val="0093084B"/>
    <w:rsid w:val="00941C3A"/>
    <w:rsid w:val="00951E51"/>
    <w:rsid w:val="00962A75"/>
    <w:rsid w:val="00966EE2"/>
    <w:rsid w:val="00967140"/>
    <w:rsid w:val="009856B4"/>
    <w:rsid w:val="00990BFF"/>
    <w:rsid w:val="009A2B7E"/>
    <w:rsid w:val="009A42B4"/>
    <w:rsid w:val="009C5D6D"/>
    <w:rsid w:val="009C75B9"/>
    <w:rsid w:val="009D4D7C"/>
    <w:rsid w:val="009D61B7"/>
    <w:rsid w:val="009D61FF"/>
    <w:rsid w:val="009D6AF2"/>
    <w:rsid w:val="009F53EE"/>
    <w:rsid w:val="00A124F4"/>
    <w:rsid w:val="00A21877"/>
    <w:rsid w:val="00A238B0"/>
    <w:rsid w:val="00A26DC2"/>
    <w:rsid w:val="00A30F5F"/>
    <w:rsid w:val="00A35004"/>
    <w:rsid w:val="00A44519"/>
    <w:rsid w:val="00A4451C"/>
    <w:rsid w:val="00A4669A"/>
    <w:rsid w:val="00A46C19"/>
    <w:rsid w:val="00A470CC"/>
    <w:rsid w:val="00A5784D"/>
    <w:rsid w:val="00A71188"/>
    <w:rsid w:val="00A74E93"/>
    <w:rsid w:val="00A750BA"/>
    <w:rsid w:val="00A978C9"/>
    <w:rsid w:val="00A97A3B"/>
    <w:rsid w:val="00AB3C71"/>
    <w:rsid w:val="00AB73AD"/>
    <w:rsid w:val="00AC2F9A"/>
    <w:rsid w:val="00AC7FC5"/>
    <w:rsid w:val="00AD314F"/>
    <w:rsid w:val="00AD3223"/>
    <w:rsid w:val="00AE4350"/>
    <w:rsid w:val="00AF1EF6"/>
    <w:rsid w:val="00AF40DC"/>
    <w:rsid w:val="00AF440F"/>
    <w:rsid w:val="00AF7D09"/>
    <w:rsid w:val="00B065C8"/>
    <w:rsid w:val="00B13187"/>
    <w:rsid w:val="00B13E9F"/>
    <w:rsid w:val="00B364AD"/>
    <w:rsid w:val="00B414CA"/>
    <w:rsid w:val="00B47703"/>
    <w:rsid w:val="00B52467"/>
    <w:rsid w:val="00B7170C"/>
    <w:rsid w:val="00B75DD3"/>
    <w:rsid w:val="00B77C79"/>
    <w:rsid w:val="00BA3801"/>
    <w:rsid w:val="00BB1269"/>
    <w:rsid w:val="00BB3942"/>
    <w:rsid w:val="00BC2087"/>
    <w:rsid w:val="00BC5E46"/>
    <w:rsid w:val="00C06F30"/>
    <w:rsid w:val="00C1212C"/>
    <w:rsid w:val="00C13F48"/>
    <w:rsid w:val="00C152DB"/>
    <w:rsid w:val="00C223E2"/>
    <w:rsid w:val="00C30C98"/>
    <w:rsid w:val="00C34D76"/>
    <w:rsid w:val="00C41B5E"/>
    <w:rsid w:val="00C47038"/>
    <w:rsid w:val="00C621BE"/>
    <w:rsid w:val="00C6392D"/>
    <w:rsid w:val="00C677C3"/>
    <w:rsid w:val="00C725C2"/>
    <w:rsid w:val="00C7314A"/>
    <w:rsid w:val="00C8330E"/>
    <w:rsid w:val="00C87E98"/>
    <w:rsid w:val="00C927D6"/>
    <w:rsid w:val="00C945AD"/>
    <w:rsid w:val="00C97BA2"/>
    <w:rsid w:val="00CA6FF3"/>
    <w:rsid w:val="00CB153C"/>
    <w:rsid w:val="00CB2771"/>
    <w:rsid w:val="00CC34DE"/>
    <w:rsid w:val="00CE18A4"/>
    <w:rsid w:val="00CE2096"/>
    <w:rsid w:val="00CE66BC"/>
    <w:rsid w:val="00CF3D7B"/>
    <w:rsid w:val="00CF48CF"/>
    <w:rsid w:val="00D02A2D"/>
    <w:rsid w:val="00D11ACB"/>
    <w:rsid w:val="00D15579"/>
    <w:rsid w:val="00D23EAF"/>
    <w:rsid w:val="00D25D21"/>
    <w:rsid w:val="00D26D20"/>
    <w:rsid w:val="00D4533C"/>
    <w:rsid w:val="00D45693"/>
    <w:rsid w:val="00D55FF8"/>
    <w:rsid w:val="00D6265D"/>
    <w:rsid w:val="00D66666"/>
    <w:rsid w:val="00D7674E"/>
    <w:rsid w:val="00D77991"/>
    <w:rsid w:val="00D80C31"/>
    <w:rsid w:val="00D86242"/>
    <w:rsid w:val="00D92694"/>
    <w:rsid w:val="00DB0103"/>
    <w:rsid w:val="00DB18A7"/>
    <w:rsid w:val="00DB1B35"/>
    <w:rsid w:val="00DC023D"/>
    <w:rsid w:val="00DC6297"/>
    <w:rsid w:val="00DD5F67"/>
    <w:rsid w:val="00DE0F61"/>
    <w:rsid w:val="00DE5D86"/>
    <w:rsid w:val="00E66D29"/>
    <w:rsid w:val="00E670D6"/>
    <w:rsid w:val="00E917B3"/>
    <w:rsid w:val="00E92769"/>
    <w:rsid w:val="00EA73E3"/>
    <w:rsid w:val="00EB67C0"/>
    <w:rsid w:val="00EF64C7"/>
    <w:rsid w:val="00F01530"/>
    <w:rsid w:val="00F074EF"/>
    <w:rsid w:val="00F44E99"/>
    <w:rsid w:val="00F45227"/>
    <w:rsid w:val="00F47547"/>
    <w:rsid w:val="00F63E2B"/>
    <w:rsid w:val="00F906C3"/>
    <w:rsid w:val="00F94DA4"/>
    <w:rsid w:val="00F969E9"/>
    <w:rsid w:val="00FA76FF"/>
    <w:rsid w:val="00FB37AB"/>
    <w:rsid w:val="00FD2646"/>
    <w:rsid w:val="00FD58B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43210"/>
  <w15:chartTrackingRefBased/>
  <w15:docId w15:val="{26D80077-E4B0-42FA-8A27-3B08B3BFC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188"/>
  </w:style>
  <w:style w:type="paragraph" w:styleId="Heading1">
    <w:name w:val="heading 1"/>
    <w:basedOn w:val="Normal"/>
    <w:next w:val="Normal"/>
    <w:link w:val="Heading1Char"/>
    <w:uiPriority w:val="9"/>
    <w:qFormat/>
    <w:rsid w:val="0078183B"/>
    <w:pPr>
      <w:keepNext/>
      <w:keepLines/>
      <w:spacing w:before="240" w:after="0"/>
      <w:outlineLvl w:val="0"/>
    </w:pPr>
    <w:rPr>
      <w:rFonts w:ascii="Times New Roman" w:eastAsiaTheme="majorEastAsia" w:hAnsi="Times New Roman" w:cs="Times New Roman"/>
      <w:b/>
      <w:sz w:val="24"/>
      <w:szCs w:val="24"/>
    </w:rPr>
  </w:style>
  <w:style w:type="paragraph" w:styleId="Heading2">
    <w:name w:val="heading 2"/>
    <w:basedOn w:val="Normal"/>
    <w:next w:val="Normal"/>
    <w:link w:val="Heading2Char"/>
    <w:uiPriority w:val="9"/>
    <w:unhideWhenUsed/>
    <w:qFormat/>
    <w:rsid w:val="0078183B"/>
    <w:pPr>
      <w:keepNext/>
      <w:keepLines/>
      <w:spacing w:before="40" w:after="0"/>
      <w:outlineLvl w:val="1"/>
    </w:pPr>
    <w:rPr>
      <w:rFonts w:ascii="Times New Roman" w:eastAsiaTheme="majorEastAsia" w:hAnsi="Times New Roman" w:cs="Times New Roman"/>
      <w:b/>
      <w:sz w:val="24"/>
      <w:szCs w:val="26"/>
    </w:rPr>
  </w:style>
  <w:style w:type="paragraph" w:styleId="Heading3">
    <w:name w:val="heading 3"/>
    <w:basedOn w:val="Normal"/>
    <w:next w:val="Normal"/>
    <w:link w:val="Heading3Char"/>
    <w:uiPriority w:val="9"/>
    <w:unhideWhenUsed/>
    <w:qFormat/>
    <w:rsid w:val="00266C9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C023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183B"/>
    <w:rPr>
      <w:rFonts w:ascii="Times New Roman" w:eastAsiaTheme="majorEastAsia" w:hAnsi="Times New Roman" w:cs="Times New Roman"/>
      <w:b/>
      <w:sz w:val="24"/>
      <w:szCs w:val="26"/>
    </w:rPr>
  </w:style>
  <w:style w:type="character" w:styleId="CommentReference">
    <w:name w:val="annotation reference"/>
    <w:basedOn w:val="DefaultParagraphFont"/>
    <w:uiPriority w:val="99"/>
    <w:semiHidden/>
    <w:unhideWhenUsed/>
    <w:rsid w:val="00A71188"/>
    <w:rPr>
      <w:sz w:val="16"/>
      <w:szCs w:val="16"/>
    </w:rPr>
  </w:style>
  <w:style w:type="paragraph" w:styleId="CommentText">
    <w:name w:val="annotation text"/>
    <w:basedOn w:val="Normal"/>
    <w:link w:val="CommentTextChar"/>
    <w:uiPriority w:val="99"/>
    <w:unhideWhenUsed/>
    <w:rsid w:val="00A71188"/>
    <w:pPr>
      <w:spacing w:line="240" w:lineRule="auto"/>
    </w:pPr>
    <w:rPr>
      <w:sz w:val="20"/>
      <w:szCs w:val="20"/>
    </w:rPr>
  </w:style>
  <w:style w:type="character" w:customStyle="1" w:styleId="CommentTextChar">
    <w:name w:val="Comment Text Char"/>
    <w:basedOn w:val="DefaultParagraphFont"/>
    <w:link w:val="CommentText"/>
    <w:uiPriority w:val="99"/>
    <w:rsid w:val="00A71188"/>
    <w:rPr>
      <w:sz w:val="20"/>
      <w:szCs w:val="20"/>
    </w:rPr>
  </w:style>
  <w:style w:type="paragraph" w:styleId="BalloonText">
    <w:name w:val="Balloon Text"/>
    <w:basedOn w:val="Normal"/>
    <w:link w:val="BalloonTextChar"/>
    <w:uiPriority w:val="99"/>
    <w:semiHidden/>
    <w:unhideWhenUsed/>
    <w:rsid w:val="00A711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18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D3223"/>
    <w:rPr>
      <w:b/>
      <w:bCs/>
    </w:rPr>
  </w:style>
  <w:style w:type="character" w:customStyle="1" w:styleId="CommentSubjectChar">
    <w:name w:val="Comment Subject Char"/>
    <w:basedOn w:val="CommentTextChar"/>
    <w:link w:val="CommentSubject"/>
    <w:uiPriority w:val="99"/>
    <w:semiHidden/>
    <w:rsid w:val="00AD3223"/>
    <w:rPr>
      <w:b/>
      <w:bCs/>
      <w:sz w:val="20"/>
      <w:szCs w:val="20"/>
    </w:rPr>
  </w:style>
  <w:style w:type="character" w:customStyle="1" w:styleId="Heading4Char">
    <w:name w:val="Heading 4 Char"/>
    <w:basedOn w:val="DefaultParagraphFont"/>
    <w:link w:val="Heading4"/>
    <w:uiPriority w:val="9"/>
    <w:rsid w:val="00DC023D"/>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DC023D"/>
    <w:pPr>
      <w:ind w:left="720"/>
      <w:contextualSpacing/>
    </w:pPr>
  </w:style>
  <w:style w:type="paragraph" w:customStyle="1" w:styleId="EndNoteBibliography">
    <w:name w:val="EndNote Bibliography"/>
    <w:basedOn w:val="Normal"/>
    <w:link w:val="EndNoteBibliographyChar"/>
    <w:rsid w:val="00DC023D"/>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DC023D"/>
    <w:rPr>
      <w:rFonts w:ascii="Calibri" w:hAnsi="Calibri"/>
      <w:noProof/>
      <w:lang w:val="en-US"/>
    </w:rPr>
  </w:style>
  <w:style w:type="paragraph" w:styleId="Header">
    <w:name w:val="header"/>
    <w:basedOn w:val="Normal"/>
    <w:link w:val="HeaderChar"/>
    <w:uiPriority w:val="99"/>
    <w:unhideWhenUsed/>
    <w:rsid w:val="00DC02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23D"/>
  </w:style>
  <w:style w:type="table" w:styleId="TableGrid">
    <w:name w:val="Table Grid"/>
    <w:basedOn w:val="TableNormal"/>
    <w:uiPriority w:val="39"/>
    <w:rsid w:val="00DC0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ldetailsdisplayval">
    <w:name w:val="exldetailsdisplayval"/>
    <w:basedOn w:val="DefaultParagraphFont"/>
    <w:rsid w:val="00336E4B"/>
  </w:style>
  <w:style w:type="character" w:styleId="Emphasis">
    <w:name w:val="Emphasis"/>
    <w:basedOn w:val="DefaultParagraphFont"/>
    <w:uiPriority w:val="20"/>
    <w:qFormat/>
    <w:rsid w:val="00336E4B"/>
    <w:rPr>
      <w:i/>
      <w:iCs/>
    </w:rPr>
  </w:style>
  <w:style w:type="character" w:customStyle="1" w:styleId="Heading1Char">
    <w:name w:val="Heading 1 Char"/>
    <w:basedOn w:val="DefaultParagraphFont"/>
    <w:link w:val="Heading1"/>
    <w:uiPriority w:val="9"/>
    <w:rsid w:val="0078183B"/>
    <w:rPr>
      <w:rFonts w:ascii="Times New Roman" w:eastAsiaTheme="majorEastAsia" w:hAnsi="Times New Roman" w:cs="Times New Roman"/>
      <w:b/>
      <w:sz w:val="24"/>
      <w:szCs w:val="24"/>
    </w:rPr>
  </w:style>
  <w:style w:type="character" w:customStyle="1" w:styleId="Heading3Char">
    <w:name w:val="Heading 3 Char"/>
    <w:basedOn w:val="DefaultParagraphFont"/>
    <w:link w:val="Heading3"/>
    <w:uiPriority w:val="9"/>
    <w:rsid w:val="00266C9A"/>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611D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1D73"/>
    <w:rPr>
      <w:sz w:val="20"/>
      <w:szCs w:val="20"/>
    </w:rPr>
  </w:style>
  <w:style w:type="character" w:styleId="FootnoteReference">
    <w:name w:val="footnote reference"/>
    <w:basedOn w:val="DefaultParagraphFont"/>
    <w:uiPriority w:val="99"/>
    <w:semiHidden/>
    <w:unhideWhenUsed/>
    <w:rsid w:val="00611D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6F019-347E-4302-8FF4-A2E4970F5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24</Pages>
  <Words>6798</Words>
  <Characters>38754</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Victoria University of Wellington</Company>
  <LinksUpToDate>false</LinksUpToDate>
  <CharactersWithSpaces>45462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Weatherall</dc:creator>
  <cp:keywords/>
  <dc:description/>
  <cp:lastModifiedBy>Ann Weatherall</cp:lastModifiedBy>
  <cp:revision>14</cp:revision>
  <dcterms:created xsi:type="dcterms:W3CDTF">2018-05-31T08:03:00Z</dcterms:created>
  <dcterms:modified xsi:type="dcterms:W3CDTF">2018-05-31T10:24:00Z</dcterms:modified>
</cp:coreProperties>
</file>