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4BD2" w14:textId="77777777" w:rsidR="0038554D" w:rsidRPr="00592F71" w:rsidRDefault="0038554D" w:rsidP="0038554D">
      <w:pPr>
        <w:spacing w:after="0" w:line="480" w:lineRule="auto"/>
        <w:jc w:val="center"/>
        <w:rPr>
          <w:rFonts w:asciiTheme="majorHAnsi" w:hAnsiTheme="majorHAnsi" w:cstheme="majorHAnsi"/>
          <w:b/>
        </w:rPr>
      </w:pPr>
      <w:r w:rsidRPr="00592F71">
        <w:rPr>
          <w:rFonts w:asciiTheme="majorHAnsi" w:hAnsiTheme="majorHAnsi" w:cstheme="majorHAnsi"/>
          <w:b/>
        </w:rPr>
        <w:t xml:space="preserve">Social </w:t>
      </w:r>
      <w:r>
        <w:rPr>
          <w:rFonts w:asciiTheme="majorHAnsi" w:hAnsiTheme="majorHAnsi" w:cstheme="majorHAnsi"/>
          <w:b/>
        </w:rPr>
        <w:t>contact</w:t>
      </w:r>
      <w:r w:rsidRPr="00592F71">
        <w:rPr>
          <w:rFonts w:asciiTheme="majorHAnsi" w:hAnsiTheme="majorHAnsi" w:cstheme="majorHAnsi"/>
          <w:b/>
        </w:rPr>
        <w:t xml:space="preserve"> configurations of international students at school and outside of school: Implications for acculturation orientations</w:t>
      </w:r>
      <w:r w:rsidRPr="00E45475">
        <w:rPr>
          <w:rFonts w:asciiTheme="majorHAnsi" w:hAnsiTheme="majorHAnsi" w:cstheme="majorHAnsi"/>
          <w:b/>
        </w:rPr>
        <w:t xml:space="preserve"> </w:t>
      </w:r>
      <w:r>
        <w:rPr>
          <w:rFonts w:asciiTheme="majorHAnsi" w:hAnsiTheme="majorHAnsi" w:cstheme="majorHAnsi"/>
          <w:b/>
        </w:rPr>
        <w:t xml:space="preserve">and </w:t>
      </w:r>
      <w:r w:rsidRPr="00592F71">
        <w:rPr>
          <w:rFonts w:asciiTheme="majorHAnsi" w:hAnsiTheme="majorHAnsi" w:cstheme="majorHAnsi"/>
          <w:b/>
        </w:rPr>
        <w:t xml:space="preserve">psychological adjustment </w:t>
      </w:r>
    </w:p>
    <w:p w14:paraId="7FF39971" w14:textId="77777777" w:rsidR="0038554D" w:rsidRPr="0024406B" w:rsidRDefault="0038554D" w:rsidP="0038554D">
      <w:pPr>
        <w:spacing w:line="480" w:lineRule="auto"/>
        <w:jc w:val="center"/>
        <w:rPr>
          <w:rFonts w:asciiTheme="majorHAnsi" w:hAnsiTheme="majorHAnsi" w:cstheme="majorHAnsi"/>
          <w:lang w:val="hu-HU"/>
        </w:rPr>
      </w:pPr>
      <w:r w:rsidRPr="00592F71">
        <w:rPr>
          <w:rFonts w:asciiTheme="majorHAnsi" w:hAnsiTheme="majorHAnsi" w:cstheme="majorHAnsi"/>
          <w:lang w:val="hu-HU"/>
        </w:rPr>
        <w:t>Ágnes Szabó</w:t>
      </w:r>
      <w:r w:rsidRPr="00592F71">
        <w:rPr>
          <w:rFonts w:asciiTheme="majorHAnsi" w:hAnsiTheme="majorHAnsi" w:cstheme="majorHAnsi"/>
          <w:vertAlign w:val="superscript"/>
          <w:lang w:val="hu-HU"/>
        </w:rPr>
        <w:t>a,b</w:t>
      </w:r>
      <w:r w:rsidRPr="00592F71">
        <w:rPr>
          <w:rFonts w:asciiTheme="majorHAnsi" w:hAnsiTheme="majorHAnsi" w:cstheme="majorHAnsi"/>
          <w:lang w:val="hu-HU"/>
        </w:rPr>
        <w:t>, Zsuzsanna Z. Papp</w:t>
      </w:r>
      <w:r>
        <w:rPr>
          <w:rFonts w:asciiTheme="majorHAnsi" w:hAnsiTheme="majorHAnsi" w:cstheme="majorHAnsi"/>
          <w:vertAlign w:val="superscript"/>
          <w:lang w:val="hu-HU"/>
        </w:rPr>
        <w:t>c</w:t>
      </w:r>
      <w:r>
        <w:rPr>
          <w:rFonts w:asciiTheme="majorHAnsi" w:hAnsiTheme="majorHAnsi" w:cstheme="majorHAnsi"/>
          <w:lang w:val="hu-HU"/>
        </w:rPr>
        <w:t xml:space="preserve">, </w:t>
      </w:r>
      <w:r w:rsidRPr="00592F71">
        <w:rPr>
          <w:rFonts w:asciiTheme="majorHAnsi" w:hAnsiTheme="majorHAnsi" w:cstheme="majorHAnsi"/>
          <w:lang w:val="hu-HU"/>
        </w:rPr>
        <w:t>Lan Anh Nguyen Luu</w:t>
      </w:r>
      <w:r>
        <w:rPr>
          <w:rFonts w:asciiTheme="majorHAnsi" w:hAnsiTheme="majorHAnsi" w:cstheme="majorHAnsi"/>
          <w:vertAlign w:val="superscript"/>
          <w:lang w:val="hu-HU"/>
        </w:rPr>
        <w:t>d</w:t>
      </w:r>
    </w:p>
    <w:p w14:paraId="3F52824E" w14:textId="77777777" w:rsidR="0038554D" w:rsidRPr="00592F71" w:rsidRDefault="0038554D" w:rsidP="0038554D">
      <w:pPr>
        <w:spacing w:line="480" w:lineRule="auto"/>
        <w:jc w:val="center"/>
        <w:rPr>
          <w:rFonts w:asciiTheme="majorHAnsi" w:hAnsiTheme="majorHAnsi" w:cstheme="majorHAnsi"/>
          <w:vertAlign w:val="superscript"/>
          <w:lang w:val="hu-HU"/>
        </w:rPr>
      </w:pPr>
    </w:p>
    <w:p w14:paraId="5B5DC6B9" w14:textId="77777777" w:rsidR="0038554D" w:rsidRPr="00592F71" w:rsidRDefault="0038554D" w:rsidP="0038554D">
      <w:pPr>
        <w:spacing w:line="480" w:lineRule="auto"/>
        <w:rPr>
          <w:rFonts w:asciiTheme="majorHAnsi" w:hAnsiTheme="majorHAnsi" w:cstheme="majorHAnsi"/>
          <w:lang w:val="hu-HU"/>
        </w:rPr>
      </w:pPr>
      <w:r w:rsidRPr="00592F71">
        <w:rPr>
          <w:rFonts w:asciiTheme="majorHAnsi" w:hAnsiTheme="majorHAnsi" w:cstheme="majorHAnsi"/>
          <w:lang w:val="hu-HU"/>
        </w:rPr>
        <w:t>a: School of Health Sciences, Massey University, New Zealand</w:t>
      </w:r>
    </w:p>
    <w:p w14:paraId="379D7FA0" w14:textId="77777777" w:rsidR="0038554D" w:rsidRPr="00592F71" w:rsidRDefault="0038554D" w:rsidP="0038554D">
      <w:pPr>
        <w:spacing w:line="480" w:lineRule="auto"/>
        <w:rPr>
          <w:rFonts w:asciiTheme="majorHAnsi" w:hAnsiTheme="majorHAnsi" w:cstheme="majorHAnsi"/>
          <w:lang w:val="hu-HU"/>
        </w:rPr>
      </w:pPr>
      <w:r w:rsidRPr="00592F71">
        <w:rPr>
          <w:rFonts w:asciiTheme="majorHAnsi" w:hAnsiTheme="majorHAnsi" w:cstheme="majorHAnsi"/>
          <w:lang w:val="hu-HU"/>
        </w:rPr>
        <w:t xml:space="preserve">b: </w:t>
      </w:r>
      <w:r>
        <w:rPr>
          <w:rFonts w:asciiTheme="majorHAnsi" w:hAnsiTheme="majorHAnsi" w:cstheme="majorHAnsi"/>
          <w:lang w:val="hu-HU"/>
        </w:rPr>
        <w:t>School of Health</w:t>
      </w:r>
      <w:r w:rsidRPr="00592F71">
        <w:rPr>
          <w:rFonts w:asciiTheme="majorHAnsi" w:hAnsiTheme="majorHAnsi" w:cstheme="majorHAnsi"/>
          <w:lang w:val="hu-HU"/>
        </w:rPr>
        <w:t>, Victoria University of Wellington, New Zealand</w:t>
      </w:r>
    </w:p>
    <w:p w14:paraId="3035DD7D" w14:textId="77777777" w:rsidR="0038554D" w:rsidRPr="0024406B" w:rsidRDefault="0038554D" w:rsidP="0038554D">
      <w:pPr>
        <w:spacing w:line="480" w:lineRule="auto"/>
        <w:rPr>
          <w:rFonts w:asciiTheme="majorHAnsi" w:hAnsiTheme="majorHAnsi" w:cstheme="majorHAnsi"/>
          <w:lang w:val="mi-NZ"/>
        </w:rPr>
      </w:pPr>
      <w:r w:rsidRPr="00592F71">
        <w:rPr>
          <w:rFonts w:asciiTheme="majorHAnsi" w:hAnsiTheme="majorHAnsi" w:cstheme="majorHAnsi"/>
          <w:lang w:val="hu-HU"/>
        </w:rPr>
        <w:t xml:space="preserve">c: </w:t>
      </w:r>
      <w:r w:rsidRPr="00592F71">
        <w:rPr>
          <w:rFonts w:asciiTheme="majorHAnsi" w:hAnsiTheme="majorHAnsi" w:cstheme="majorHAnsi"/>
          <w:lang w:val="mi-NZ"/>
        </w:rPr>
        <w:t>Budapest Business School, Hungary</w:t>
      </w:r>
    </w:p>
    <w:p w14:paraId="1D7EDF60" w14:textId="77777777" w:rsidR="0038554D" w:rsidRPr="00592F71" w:rsidRDefault="0038554D" w:rsidP="0038554D">
      <w:pPr>
        <w:spacing w:line="480" w:lineRule="auto"/>
        <w:rPr>
          <w:rFonts w:asciiTheme="majorHAnsi" w:hAnsiTheme="majorHAnsi" w:cstheme="majorHAnsi"/>
          <w:lang w:val="hu-HU"/>
        </w:rPr>
      </w:pPr>
      <w:r w:rsidRPr="00592F71">
        <w:rPr>
          <w:rFonts w:asciiTheme="majorHAnsi" w:hAnsiTheme="majorHAnsi" w:cstheme="majorHAnsi"/>
          <w:lang w:val="hu-HU"/>
        </w:rPr>
        <w:t>d</w:t>
      </w:r>
      <w:r w:rsidRPr="00592F71">
        <w:rPr>
          <w:rFonts w:asciiTheme="majorHAnsi" w:hAnsiTheme="majorHAnsi" w:cstheme="majorHAnsi"/>
          <w:lang w:val="mi-NZ"/>
        </w:rPr>
        <w:t xml:space="preserve">: </w:t>
      </w:r>
      <w:r w:rsidRPr="00592F71">
        <w:rPr>
          <w:rFonts w:asciiTheme="majorHAnsi" w:hAnsiTheme="majorHAnsi" w:cstheme="majorHAnsi"/>
        </w:rPr>
        <w:t>Institute of Intercultural Psychology and Education, E</w:t>
      </w:r>
      <w:r w:rsidRPr="00592F71">
        <w:rPr>
          <w:rFonts w:asciiTheme="majorHAnsi" w:hAnsiTheme="majorHAnsi" w:cstheme="majorHAnsi"/>
          <w:lang w:val="hu-HU"/>
        </w:rPr>
        <w:t>ötvös Loránd University, Hungary</w:t>
      </w:r>
    </w:p>
    <w:p w14:paraId="274C2CFC" w14:textId="77777777" w:rsidR="0038554D" w:rsidRDefault="0038554D" w:rsidP="0038554D">
      <w:pPr>
        <w:spacing w:line="480" w:lineRule="auto"/>
        <w:rPr>
          <w:rFonts w:asciiTheme="majorHAnsi" w:hAnsiTheme="majorHAnsi" w:cstheme="majorHAnsi"/>
          <w:lang w:val="mi-NZ"/>
        </w:rPr>
      </w:pPr>
    </w:p>
    <w:p w14:paraId="3066817C" w14:textId="77777777" w:rsidR="0038554D" w:rsidRPr="00592F71" w:rsidRDefault="0038554D" w:rsidP="0038554D">
      <w:pPr>
        <w:spacing w:line="480" w:lineRule="auto"/>
        <w:rPr>
          <w:rFonts w:asciiTheme="majorHAnsi" w:hAnsiTheme="majorHAnsi" w:cstheme="majorHAnsi"/>
          <w:lang w:val="mi-NZ"/>
        </w:rPr>
      </w:pPr>
      <w:r w:rsidRPr="00592F71">
        <w:rPr>
          <w:rFonts w:asciiTheme="majorHAnsi" w:hAnsiTheme="majorHAnsi" w:cstheme="majorHAnsi"/>
          <w:lang w:val="mi-NZ"/>
        </w:rPr>
        <w:t xml:space="preserve">Correspondence regarding this submission should be directed to: </w:t>
      </w:r>
    </w:p>
    <w:p w14:paraId="678245E4" w14:textId="77777777" w:rsidR="0038554D" w:rsidRDefault="0038554D" w:rsidP="0038554D">
      <w:pPr>
        <w:spacing w:line="480" w:lineRule="auto"/>
        <w:rPr>
          <w:rFonts w:asciiTheme="majorHAnsi" w:hAnsiTheme="majorHAnsi" w:cstheme="majorHAnsi"/>
          <w:lang w:val="hu-HU"/>
        </w:rPr>
      </w:pPr>
      <w:r w:rsidRPr="00592F71">
        <w:rPr>
          <w:rFonts w:asciiTheme="majorHAnsi" w:hAnsiTheme="majorHAnsi" w:cstheme="majorHAnsi"/>
          <w:lang w:val="hu-HU"/>
        </w:rPr>
        <w:t xml:space="preserve">Ágnes Szabó, PhD, School of Health, </w:t>
      </w:r>
      <w:r>
        <w:rPr>
          <w:rFonts w:asciiTheme="majorHAnsi" w:hAnsiTheme="majorHAnsi" w:cstheme="majorHAnsi"/>
          <w:lang w:val="hu-HU"/>
        </w:rPr>
        <w:t xml:space="preserve">Faculty of Health, Victoria University of Wellington, </w:t>
      </w:r>
    </w:p>
    <w:p w14:paraId="0BC01F7C" w14:textId="77777777" w:rsidR="0038554D" w:rsidRPr="00592F71" w:rsidRDefault="0038554D" w:rsidP="0038554D">
      <w:pPr>
        <w:spacing w:line="480" w:lineRule="auto"/>
        <w:rPr>
          <w:rFonts w:asciiTheme="majorHAnsi" w:hAnsiTheme="majorHAnsi" w:cstheme="majorHAnsi"/>
          <w:lang w:val="mi-NZ"/>
        </w:rPr>
      </w:pPr>
      <w:r>
        <w:rPr>
          <w:rFonts w:asciiTheme="majorHAnsi" w:hAnsiTheme="majorHAnsi" w:cstheme="majorHAnsi"/>
          <w:lang w:val="hu-HU"/>
        </w:rPr>
        <w:t>EA115, Easterfield Building, Kelburn Parade, Wellington 6014, New Zealand</w:t>
      </w:r>
    </w:p>
    <w:p w14:paraId="6484A1D9" w14:textId="77777777" w:rsidR="0038554D" w:rsidRPr="00592F71" w:rsidRDefault="0038554D" w:rsidP="0038554D">
      <w:pPr>
        <w:spacing w:line="480" w:lineRule="auto"/>
        <w:rPr>
          <w:rFonts w:asciiTheme="majorHAnsi" w:hAnsiTheme="majorHAnsi" w:cstheme="majorHAnsi"/>
          <w:lang w:val="mi-NZ"/>
        </w:rPr>
      </w:pPr>
      <w:r w:rsidRPr="00592F71">
        <w:rPr>
          <w:rFonts w:asciiTheme="majorHAnsi" w:hAnsiTheme="majorHAnsi" w:cstheme="majorHAnsi"/>
          <w:lang w:val="mi-NZ"/>
        </w:rPr>
        <w:t xml:space="preserve">Email: </w:t>
      </w:r>
      <w:hyperlink r:id="rId8" w:history="1">
        <w:r w:rsidRPr="0029125B">
          <w:rPr>
            <w:rStyle w:val="Hyperlink"/>
            <w:rFonts w:asciiTheme="majorHAnsi" w:hAnsiTheme="majorHAnsi" w:cstheme="majorHAnsi"/>
            <w:lang w:val="mi-NZ"/>
          </w:rPr>
          <w:t>Agnes.Szabo@vuw.ac.nz</w:t>
        </w:r>
      </w:hyperlink>
      <w:r w:rsidRPr="00592F71">
        <w:rPr>
          <w:rFonts w:asciiTheme="majorHAnsi" w:hAnsiTheme="majorHAnsi" w:cstheme="majorHAnsi"/>
          <w:lang w:val="mi-NZ"/>
        </w:rPr>
        <w:t xml:space="preserve"> </w:t>
      </w:r>
    </w:p>
    <w:p w14:paraId="4F41FED0" w14:textId="77777777" w:rsidR="0038554D" w:rsidRDefault="0038554D" w:rsidP="0038554D">
      <w:pPr>
        <w:spacing w:line="480" w:lineRule="auto"/>
        <w:rPr>
          <w:rFonts w:asciiTheme="majorHAnsi" w:hAnsiTheme="majorHAnsi" w:cstheme="majorHAnsi"/>
          <w:lang w:val="mi-NZ"/>
        </w:rPr>
      </w:pPr>
      <w:r w:rsidRPr="00592F71">
        <w:rPr>
          <w:rFonts w:asciiTheme="majorHAnsi" w:hAnsiTheme="majorHAnsi" w:cstheme="majorHAnsi"/>
          <w:lang w:val="mi-NZ"/>
        </w:rPr>
        <w:t xml:space="preserve">Phone: +64 </w:t>
      </w:r>
      <w:r w:rsidRPr="00FC6207">
        <w:rPr>
          <w:rFonts w:asciiTheme="majorHAnsi" w:hAnsiTheme="majorHAnsi" w:cstheme="majorHAnsi"/>
          <w:lang w:val="mi-NZ"/>
        </w:rPr>
        <w:t>4 463</w:t>
      </w:r>
      <w:r>
        <w:rPr>
          <w:rFonts w:asciiTheme="majorHAnsi" w:hAnsiTheme="majorHAnsi" w:cstheme="majorHAnsi"/>
          <w:lang w:val="mi-NZ"/>
        </w:rPr>
        <w:t xml:space="preserve"> </w:t>
      </w:r>
      <w:r w:rsidRPr="00FC6207">
        <w:rPr>
          <w:rFonts w:asciiTheme="majorHAnsi" w:hAnsiTheme="majorHAnsi" w:cstheme="majorHAnsi"/>
          <w:lang w:val="mi-NZ"/>
        </w:rPr>
        <w:t>4702</w:t>
      </w:r>
    </w:p>
    <w:p w14:paraId="31D94A81" w14:textId="77777777" w:rsidR="0038554D" w:rsidRDefault="0038554D" w:rsidP="0038554D">
      <w:pPr>
        <w:spacing w:line="480" w:lineRule="auto"/>
        <w:rPr>
          <w:rFonts w:asciiTheme="majorHAnsi" w:hAnsiTheme="majorHAnsi" w:cstheme="majorHAnsi"/>
          <w:b/>
          <w:lang w:val="mi-NZ"/>
        </w:rPr>
      </w:pPr>
      <w:r>
        <w:rPr>
          <w:rFonts w:asciiTheme="majorHAnsi" w:hAnsiTheme="majorHAnsi" w:cstheme="majorHAnsi"/>
          <w:b/>
          <w:lang w:val="mi-NZ"/>
        </w:rPr>
        <w:t xml:space="preserve">Conflict of Interest: </w:t>
      </w:r>
    </w:p>
    <w:p w14:paraId="780C01A3" w14:textId="77777777" w:rsidR="0038554D" w:rsidRDefault="0038554D" w:rsidP="0038554D">
      <w:pPr>
        <w:spacing w:line="480" w:lineRule="auto"/>
        <w:rPr>
          <w:rFonts w:asciiTheme="majorHAnsi" w:hAnsiTheme="majorHAnsi" w:cstheme="majorHAnsi"/>
          <w:lang w:val="mi-NZ"/>
        </w:rPr>
      </w:pPr>
      <w:r>
        <w:rPr>
          <w:rFonts w:asciiTheme="majorHAnsi" w:hAnsiTheme="majorHAnsi" w:cstheme="majorHAnsi"/>
          <w:lang w:val="mi-NZ"/>
        </w:rPr>
        <w:t xml:space="preserve">The authors declare no conflict of interest. </w:t>
      </w:r>
    </w:p>
    <w:p w14:paraId="7FA7D50E" w14:textId="77777777" w:rsidR="0038554D" w:rsidRDefault="0038554D" w:rsidP="0038554D">
      <w:pPr>
        <w:spacing w:line="480" w:lineRule="auto"/>
        <w:rPr>
          <w:rFonts w:asciiTheme="majorHAnsi" w:hAnsiTheme="majorHAnsi" w:cstheme="majorHAnsi"/>
          <w:b/>
          <w:lang w:val="mi-NZ"/>
        </w:rPr>
      </w:pPr>
      <w:r>
        <w:rPr>
          <w:rFonts w:asciiTheme="majorHAnsi" w:hAnsiTheme="majorHAnsi" w:cstheme="majorHAnsi"/>
          <w:b/>
          <w:lang w:val="mi-NZ"/>
        </w:rPr>
        <w:t xml:space="preserve">Ethical approval: </w:t>
      </w:r>
    </w:p>
    <w:p w14:paraId="64A56A40" w14:textId="77777777" w:rsidR="0038554D" w:rsidRPr="00D735B2" w:rsidRDefault="0038554D" w:rsidP="0038554D">
      <w:pPr>
        <w:spacing w:line="480" w:lineRule="auto"/>
        <w:rPr>
          <w:rFonts w:asciiTheme="majorHAnsi" w:hAnsiTheme="majorHAnsi" w:cstheme="majorHAnsi"/>
          <w:lang w:val="mi-NZ"/>
        </w:rPr>
      </w:pPr>
      <w:r>
        <w:rPr>
          <w:rFonts w:asciiTheme="majorHAnsi" w:hAnsiTheme="majorHAnsi" w:cstheme="majorHAnsi"/>
          <w:lang w:val="mi-NZ"/>
        </w:rPr>
        <w:t>The study was approved by the the School of Psychology Ethics Committee at the E</w:t>
      </w:r>
      <w:r>
        <w:rPr>
          <w:rFonts w:asciiTheme="majorHAnsi" w:hAnsiTheme="majorHAnsi" w:cstheme="majorHAnsi"/>
          <w:lang w:val="hu-HU"/>
        </w:rPr>
        <w:t>ötvös Loránd University</w:t>
      </w:r>
      <w:r>
        <w:rPr>
          <w:rFonts w:asciiTheme="majorHAnsi" w:hAnsiTheme="majorHAnsi" w:cstheme="majorHAnsi"/>
          <w:lang w:val="mi-NZ"/>
        </w:rPr>
        <w:t xml:space="preserve">, Hungary. </w:t>
      </w:r>
    </w:p>
    <w:p w14:paraId="38EA164E" w14:textId="77777777" w:rsidR="0038554D" w:rsidRPr="00571B9E" w:rsidRDefault="0038554D" w:rsidP="0038554D">
      <w:pPr>
        <w:spacing w:line="480" w:lineRule="auto"/>
        <w:rPr>
          <w:rFonts w:asciiTheme="majorHAnsi" w:hAnsiTheme="majorHAnsi" w:cstheme="majorHAnsi"/>
          <w:b/>
          <w:lang w:val="mi-NZ"/>
        </w:rPr>
      </w:pPr>
      <w:r w:rsidRPr="00571B9E">
        <w:rPr>
          <w:rFonts w:asciiTheme="majorHAnsi" w:hAnsiTheme="majorHAnsi" w:cstheme="majorHAnsi"/>
          <w:b/>
          <w:lang w:val="mi-NZ"/>
        </w:rPr>
        <w:t xml:space="preserve">Funding statement: </w:t>
      </w:r>
    </w:p>
    <w:p w14:paraId="07668E3F" w14:textId="77777777" w:rsidR="0038554D" w:rsidRPr="00571B9E" w:rsidRDefault="0038554D" w:rsidP="0038554D">
      <w:pPr>
        <w:spacing w:line="480" w:lineRule="auto"/>
        <w:rPr>
          <w:rFonts w:asciiTheme="majorHAnsi" w:hAnsiTheme="majorHAnsi" w:cstheme="majorHAnsi"/>
          <w:lang w:val="mi-NZ"/>
        </w:rPr>
      </w:pPr>
      <w:r w:rsidRPr="00571B9E">
        <w:rPr>
          <w:rFonts w:asciiTheme="majorHAnsi" w:hAnsiTheme="majorHAnsi" w:cstheme="majorHAnsi"/>
          <w:lang w:val="mi-NZ"/>
        </w:rPr>
        <w:lastRenderedPageBreak/>
        <w:t xml:space="preserve">The research was supported </w:t>
      </w:r>
      <w:r>
        <w:rPr>
          <w:rFonts w:asciiTheme="majorHAnsi" w:hAnsiTheme="majorHAnsi" w:cstheme="majorHAnsi"/>
          <w:lang w:val="mi-NZ"/>
        </w:rPr>
        <w:t xml:space="preserve">by a grant from the Hungarian </w:t>
      </w:r>
      <w:r w:rsidRPr="00571B9E">
        <w:rPr>
          <w:rFonts w:asciiTheme="majorHAnsi" w:hAnsiTheme="majorHAnsi" w:cstheme="majorHAnsi"/>
          <w:lang w:val="mi-NZ"/>
        </w:rPr>
        <w:t>National Research, Development an</w:t>
      </w:r>
      <w:r>
        <w:rPr>
          <w:rFonts w:asciiTheme="majorHAnsi" w:hAnsiTheme="majorHAnsi" w:cstheme="majorHAnsi"/>
          <w:lang w:val="mi-NZ"/>
        </w:rPr>
        <w:t>d Innovation Office (K-120433; “</w:t>
      </w:r>
      <w:r w:rsidRPr="00A649C3">
        <w:rPr>
          <w:rFonts w:asciiTheme="majorHAnsi" w:hAnsiTheme="majorHAnsi" w:cstheme="majorHAnsi"/>
          <w:lang w:val="mi-NZ"/>
        </w:rPr>
        <w:t>Psychological aspects of international mobility in higher education: Adaptation and acculturation of students studying abroad."</w:t>
      </w:r>
      <w:r>
        <w:rPr>
          <w:rFonts w:asciiTheme="majorHAnsi" w:hAnsiTheme="majorHAnsi" w:cstheme="majorHAnsi"/>
          <w:lang w:val="mi-NZ"/>
        </w:rPr>
        <w:t xml:space="preserve">), awarded to Lan Anh Nguyen Luu. </w:t>
      </w:r>
    </w:p>
    <w:p w14:paraId="25C16622" w14:textId="65EC9138" w:rsidR="0038554D" w:rsidRDefault="0038554D" w:rsidP="0038554D">
      <w:pPr>
        <w:spacing w:line="480" w:lineRule="auto"/>
        <w:rPr>
          <w:rFonts w:asciiTheme="majorHAnsi" w:hAnsiTheme="majorHAnsi" w:cstheme="majorHAnsi"/>
          <w:b/>
        </w:rPr>
      </w:pPr>
      <w:r w:rsidRPr="00252A42">
        <w:rPr>
          <w:rFonts w:asciiTheme="majorHAnsi" w:hAnsiTheme="majorHAnsi" w:cstheme="majorHAnsi"/>
          <w:color w:val="FF0000"/>
        </w:rPr>
        <w:t xml:space="preserve">Note: © </w:t>
      </w:r>
      <w:r>
        <w:rPr>
          <w:rFonts w:asciiTheme="majorHAnsi" w:hAnsiTheme="majorHAnsi" w:cstheme="majorHAnsi"/>
          <w:color w:val="FF0000"/>
        </w:rPr>
        <w:t>International Journal of Intercultural Relations</w:t>
      </w:r>
      <w:r w:rsidRPr="00252A42">
        <w:rPr>
          <w:rFonts w:asciiTheme="majorHAnsi" w:hAnsiTheme="majorHAnsi" w:cstheme="majorHAnsi"/>
          <w:color w:val="FF0000"/>
        </w:rPr>
        <w:t xml:space="preserve">. This paper is not the copy of record and may not exactly replicate the authoritative document published in the </w:t>
      </w:r>
      <w:r>
        <w:rPr>
          <w:rFonts w:asciiTheme="majorHAnsi" w:hAnsiTheme="majorHAnsi" w:cstheme="majorHAnsi"/>
          <w:color w:val="FF0000"/>
        </w:rPr>
        <w:t>Journal of Health Psychology</w:t>
      </w:r>
      <w:r w:rsidRPr="00252A42">
        <w:rPr>
          <w:rFonts w:asciiTheme="majorHAnsi" w:hAnsiTheme="majorHAnsi" w:cstheme="majorHAnsi"/>
          <w:color w:val="FF0000"/>
        </w:rPr>
        <w:t>. Please do not copy or cite without author's permission. The final article is available, upon publication, at: DOI:</w:t>
      </w:r>
      <w:r w:rsidRPr="0038554D">
        <w:rPr>
          <w:rFonts w:asciiTheme="majorHAnsi" w:hAnsiTheme="majorHAnsi" w:cstheme="majorHAnsi"/>
          <w:color w:val="FF0000"/>
        </w:rPr>
        <w:t>10.1016/j.ijintrel.2020.05.001</w:t>
      </w:r>
      <w:r w:rsidRPr="00252A42">
        <w:rPr>
          <w:rFonts w:asciiTheme="majorHAnsi" w:hAnsiTheme="majorHAnsi" w:cstheme="majorHAnsi"/>
          <w:color w:val="FF0000"/>
        </w:rPr>
        <w:t xml:space="preserve"> </w:t>
      </w:r>
      <w:r>
        <w:rPr>
          <w:rFonts w:asciiTheme="majorHAnsi" w:hAnsiTheme="majorHAnsi" w:cstheme="majorHAnsi"/>
          <w:b/>
        </w:rPr>
        <w:br w:type="page"/>
      </w:r>
    </w:p>
    <w:p w14:paraId="10FD2D3D" w14:textId="44DB2258" w:rsidR="00205D31" w:rsidRPr="003A4719" w:rsidRDefault="00205D31" w:rsidP="00A35F98">
      <w:pPr>
        <w:spacing w:after="0" w:line="480" w:lineRule="auto"/>
        <w:jc w:val="center"/>
        <w:rPr>
          <w:rFonts w:asciiTheme="majorHAnsi" w:hAnsiTheme="majorHAnsi" w:cstheme="majorHAnsi"/>
          <w:b/>
        </w:rPr>
      </w:pPr>
      <w:r w:rsidRPr="003A4719">
        <w:rPr>
          <w:rFonts w:asciiTheme="majorHAnsi" w:hAnsiTheme="majorHAnsi" w:cstheme="majorHAnsi"/>
          <w:b/>
        </w:rPr>
        <w:lastRenderedPageBreak/>
        <w:t xml:space="preserve">Social </w:t>
      </w:r>
      <w:r w:rsidR="001B505D" w:rsidRPr="003A4719">
        <w:rPr>
          <w:rFonts w:asciiTheme="majorHAnsi" w:hAnsiTheme="majorHAnsi" w:cstheme="majorHAnsi"/>
          <w:b/>
        </w:rPr>
        <w:t>contact</w:t>
      </w:r>
      <w:r w:rsidRPr="003A4719">
        <w:rPr>
          <w:rFonts w:asciiTheme="majorHAnsi" w:hAnsiTheme="majorHAnsi" w:cstheme="majorHAnsi"/>
          <w:b/>
        </w:rPr>
        <w:t xml:space="preserve"> configurations of international students at school and outside of school: Implications for acculturation orientations</w:t>
      </w:r>
      <w:r w:rsidR="00E45475" w:rsidRPr="003A4719">
        <w:rPr>
          <w:rFonts w:asciiTheme="majorHAnsi" w:hAnsiTheme="majorHAnsi" w:cstheme="majorHAnsi"/>
          <w:b/>
        </w:rPr>
        <w:t xml:space="preserve"> and psychological adjustment </w:t>
      </w:r>
    </w:p>
    <w:p w14:paraId="4092F78D" w14:textId="77777777" w:rsidR="00D735B2" w:rsidRPr="003A4719" w:rsidRDefault="00D735B2">
      <w:pPr>
        <w:rPr>
          <w:rFonts w:asciiTheme="majorHAnsi" w:hAnsiTheme="majorHAnsi" w:cstheme="majorHAnsi"/>
          <w:b/>
        </w:rPr>
      </w:pPr>
      <w:r w:rsidRPr="003A4719">
        <w:rPr>
          <w:rFonts w:asciiTheme="majorHAnsi" w:hAnsiTheme="majorHAnsi" w:cstheme="majorHAnsi"/>
          <w:b/>
        </w:rPr>
        <w:br w:type="page"/>
      </w:r>
    </w:p>
    <w:p w14:paraId="2B488C21" w14:textId="6690156E" w:rsidR="00205D31" w:rsidRPr="003A4719" w:rsidRDefault="00205D31" w:rsidP="00A35F98">
      <w:pPr>
        <w:spacing w:line="480" w:lineRule="auto"/>
        <w:jc w:val="center"/>
        <w:rPr>
          <w:rFonts w:asciiTheme="majorHAnsi" w:hAnsiTheme="majorHAnsi" w:cstheme="majorHAnsi"/>
          <w:b/>
        </w:rPr>
      </w:pPr>
      <w:r w:rsidRPr="003A4719">
        <w:rPr>
          <w:rFonts w:asciiTheme="majorHAnsi" w:hAnsiTheme="majorHAnsi" w:cstheme="majorHAnsi"/>
          <w:b/>
        </w:rPr>
        <w:lastRenderedPageBreak/>
        <w:t>Abstract</w:t>
      </w:r>
    </w:p>
    <w:p w14:paraId="19349CD1" w14:textId="67DD072A" w:rsidR="00205D31" w:rsidRPr="003A4719" w:rsidRDefault="00205D31" w:rsidP="00A35F98">
      <w:pPr>
        <w:spacing w:line="480" w:lineRule="auto"/>
        <w:rPr>
          <w:rFonts w:asciiTheme="majorHAnsi" w:hAnsiTheme="majorHAnsi" w:cstheme="majorHAnsi"/>
        </w:rPr>
      </w:pPr>
      <w:r w:rsidRPr="003A4719">
        <w:rPr>
          <w:rFonts w:asciiTheme="majorHAnsi" w:hAnsiTheme="majorHAnsi" w:cstheme="majorHAnsi"/>
        </w:rPr>
        <w:t xml:space="preserve">Social contact has been widely investigated as a contributing factor to international students’ cross-cultural adaptation. Previous investigations have focussed largely on understanding the </w:t>
      </w:r>
      <w:r w:rsidR="005F5F1B" w:rsidRPr="003A4719">
        <w:rPr>
          <w:rFonts w:asciiTheme="majorHAnsi" w:hAnsiTheme="majorHAnsi" w:cstheme="majorHAnsi"/>
        </w:rPr>
        <w:t>relation</w:t>
      </w:r>
      <w:r w:rsidRPr="003A4719">
        <w:rPr>
          <w:rFonts w:asciiTheme="majorHAnsi" w:hAnsiTheme="majorHAnsi" w:cstheme="majorHAnsi"/>
        </w:rPr>
        <w:t xml:space="preserve"> between distinct sources of social contact and adaptation-related outcomes. </w:t>
      </w:r>
      <w:r w:rsidR="00D01B8A" w:rsidRPr="003A4719">
        <w:rPr>
          <w:rFonts w:asciiTheme="majorHAnsi" w:hAnsiTheme="majorHAnsi" w:cstheme="majorHAnsi"/>
        </w:rPr>
        <w:t>W</w:t>
      </w:r>
      <w:r w:rsidRPr="003A4719">
        <w:rPr>
          <w:rFonts w:asciiTheme="majorHAnsi" w:hAnsiTheme="majorHAnsi" w:cstheme="majorHAnsi"/>
        </w:rPr>
        <w:t xml:space="preserve">hat is </w:t>
      </w:r>
      <w:r w:rsidR="00D01B8A" w:rsidRPr="003A4719">
        <w:rPr>
          <w:rFonts w:asciiTheme="majorHAnsi" w:hAnsiTheme="majorHAnsi" w:cstheme="majorHAnsi"/>
        </w:rPr>
        <w:t>less understood</w:t>
      </w:r>
      <w:r w:rsidRPr="003A4719">
        <w:rPr>
          <w:rFonts w:asciiTheme="majorHAnsi" w:hAnsiTheme="majorHAnsi" w:cstheme="majorHAnsi"/>
        </w:rPr>
        <w:t xml:space="preserve"> is whether different combinations of social contact are associated with different outcomes for international students and if these effects vary across </w:t>
      </w:r>
      <w:r w:rsidR="008402B6" w:rsidRPr="003A4719">
        <w:rPr>
          <w:rFonts w:asciiTheme="majorHAnsi" w:hAnsiTheme="majorHAnsi" w:cstheme="majorHAnsi"/>
        </w:rPr>
        <w:t>fo</w:t>
      </w:r>
      <w:r w:rsidR="00245102" w:rsidRPr="003A4719">
        <w:rPr>
          <w:rFonts w:asciiTheme="majorHAnsi" w:hAnsiTheme="majorHAnsi" w:cstheme="majorHAnsi"/>
        </w:rPr>
        <w:t xml:space="preserve">rmal </w:t>
      </w:r>
      <w:r w:rsidR="00CA086F" w:rsidRPr="003A4719">
        <w:rPr>
          <w:rFonts w:asciiTheme="majorHAnsi" w:hAnsiTheme="majorHAnsi" w:cstheme="majorHAnsi"/>
        </w:rPr>
        <w:t xml:space="preserve">(school) </w:t>
      </w:r>
      <w:r w:rsidR="00245102" w:rsidRPr="003A4719">
        <w:rPr>
          <w:rFonts w:asciiTheme="majorHAnsi" w:hAnsiTheme="majorHAnsi" w:cstheme="majorHAnsi"/>
        </w:rPr>
        <w:t>and informal</w:t>
      </w:r>
      <w:r w:rsidRPr="003A4719">
        <w:rPr>
          <w:rFonts w:asciiTheme="majorHAnsi" w:hAnsiTheme="majorHAnsi" w:cstheme="majorHAnsi"/>
        </w:rPr>
        <w:t xml:space="preserve"> </w:t>
      </w:r>
      <w:r w:rsidR="00CA086F" w:rsidRPr="003A4719">
        <w:rPr>
          <w:rFonts w:asciiTheme="majorHAnsi" w:hAnsiTheme="majorHAnsi" w:cstheme="majorHAnsi"/>
        </w:rPr>
        <w:t xml:space="preserve">(outside of school) </w:t>
      </w:r>
      <w:r w:rsidRPr="003A4719">
        <w:rPr>
          <w:rFonts w:asciiTheme="majorHAnsi" w:hAnsiTheme="majorHAnsi" w:cstheme="majorHAnsi"/>
        </w:rPr>
        <w:t>contexts. In the present study, we use a person-centred approach to explor</w:t>
      </w:r>
      <w:r w:rsidR="000D324F" w:rsidRPr="003A4719">
        <w:rPr>
          <w:rFonts w:asciiTheme="majorHAnsi" w:hAnsiTheme="majorHAnsi" w:cstheme="majorHAnsi"/>
        </w:rPr>
        <w:t>e</w:t>
      </w:r>
      <w:r w:rsidRPr="003A4719">
        <w:rPr>
          <w:rFonts w:asciiTheme="majorHAnsi" w:hAnsiTheme="majorHAnsi" w:cstheme="majorHAnsi"/>
        </w:rPr>
        <w:t xml:space="preserve"> international students’ social </w:t>
      </w:r>
      <w:r w:rsidR="001B505D" w:rsidRPr="003A4719">
        <w:rPr>
          <w:rFonts w:asciiTheme="majorHAnsi" w:hAnsiTheme="majorHAnsi" w:cstheme="majorHAnsi"/>
        </w:rPr>
        <w:t>contact</w:t>
      </w:r>
      <w:r w:rsidRPr="003A4719">
        <w:rPr>
          <w:rFonts w:asciiTheme="majorHAnsi" w:hAnsiTheme="majorHAnsi" w:cstheme="majorHAnsi"/>
        </w:rPr>
        <w:t xml:space="preserve"> configurations based on frequency of contact with co-nationals, locals, and other internationals at school and outside of school. Data from 291 international students were subjected to latent profile analysis and five </w:t>
      </w:r>
      <w:r w:rsidR="001B505D" w:rsidRPr="003A4719">
        <w:rPr>
          <w:rFonts w:asciiTheme="majorHAnsi" w:hAnsiTheme="majorHAnsi" w:cstheme="majorHAnsi"/>
        </w:rPr>
        <w:t>contact</w:t>
      </w:r>
      <w:r w:rsidRPr="003A4719">
        <w:rPr>
          <w:rFonts w:asciiTheme="majorHAnsi" w:hAnsiTheme="majorHAnsi" w:cstheme="majorHAnsi"/>
        </w:rPr>
        <w:t xml:space="preserve"> configurations were identified: 1) isolated (12.7%), 2) socializing with other internationals only (14.4%), 3) socializing with other internationals and Hungarians (12.4%), 4) socializing with co-nationals only (35.4%), and 5) socializing with co-nationals and Hungarians (24.7%). Patterns of interactions were largely consistent across contexts. </w:t>
      </w:r>
      <w:r w:rsidR="001B505D" w:rsidRPr="003A4719">
        <w:rPr>
          <w:rFonts w:asciiTheme="majorHAnsi" w:hAnsiTheme="majorHAnsi" w:cstheme="majorHAnsi"/>
        </w:rPr>
        <w:t>Contact</w:t>
      </w:r>
      <w:r w:rsidRPr="003A4719">
        <w:rPr>
          <w:rFonts w:asciiTheme="majorHAnsi" w:hAnsiTheme="majorHAnsi" w:cstheme="majorHAnsi"/>
        </w:rPr>
        <w:t xml:space="preserve"> profiles reflected different acculturation orientations and showed differences in psychological outcomes. A stronger host culture orientation was associated with </w:t>
      </w:r>
      <w:r w:rsidR="001B505D" w:rsidRPr="003A4719">
        <w:rPr>
          <w:rFonts w:asciiTheme="majorHAnsi" w:hAnsiTheme="majorHAnsi" w:cstheme="majorHAnsi"/>
        </w:rPr>
        <w:t>profiles</w:t>
      </w:r>
      <w:r w:rsidRPr="003A4719">
        <w:rPr>
          <w:rFonts w:asciiTheme="majorHAnsi" w:hAnsiTheme="majorHAnsi" w:cstheme="majorHAnsi"/>
        </w:rPr>
        <w:t xml:space="preserve"> characterized by frequent contacts with locals (Profiles 3 and 5), whereas home cultural orientation was greater in profiles characterized by frequent contacts with co-nationals (Profiles 4 and 5). The profile displaying frequent contacts with both co-nationals and locals reported the greatest psychological wellbeing, whereas the isolated profile was linked to poor psychological outcomes. Overall, findings highlight the importance of considering the configuration of social </w:t>
      </w:r>
      <w:r w:rsidR="001B505D" w:rsidRPr="003A4719">
        <w:rPr>
          <w:rFonts w:asciiTheme="majorHAnsi" w:hAnsiTheme="majorHAnsi" w:cstheme="majorHAnsi"/>
        </w:rPr>
        <w:t>contacts</w:t>
      </w:r>
      <w:r w:rsidRPr="003A4719">
        <w:rPr>
          <w:rFonts w:asciiTheme="majorHAnsi" w:hAnsiTheme="majorHAnsi" w:cstheme="majorHAnsi"/>
        </w:rPr>
        <w:t xml:space="preserve"> as a whole. </w:t>
      </w:r>
    </w:p>
    <w:p w14:paraId="1270B4B4" w14:textId="404E9A47" w:rsidR="00205D31" w:rsidRPr="003A4719" w:rsidRDefault="00205D31" w:rsidP="00A35F98">
      <w:pPr>
        <w:spacing w:line="480" w:lineRule="auto"/>
        <w:rPr>
          <w:rFonts w:asciiTheme="majorHAnsi" w:hAnsiTheme="majorHAnsi" w:cstheme="majorHAnsi"/>
          <w:b/>
          <w:i/>
        </w:rPr>
      </w:pPr>
      <w:r w:rsidRPr="003A4719">
        <w:rPr>
          <w:rFonts w:asciiTheme="majorHAnsi" w:hAnsiTheme="majorHAnsi" w:cstheme="majorHAnsi"/>
          <w:i/>
        </w:rPr>
        <w:t xml:space="preserve">Keywords: </w:t>
      </w:r>
      <w:r w:rsidR="00E45475" w:rsidRPr="003A4719">
        <w:rPr>
          <w:rFonts w:asciiTheme="majorHAnsi" w:hAnsiTheme="majorHAnsi" w:cstheme="majorHAnsi"/>
          <w:i/>
        </w:rPr>
        <w:t>flourishing</w:t>
      </w:r>
      <w:r w:rsidR="00230822" w:rsidRPr="003A4719">
        <w:rPr>
          <w:rFonts w:asciiTheme="majorHAnsi" w:hAnsiTheme="majorHAnsi" w:cstheme="majorHAnsi"/>
          <w:i/>
        </w:rPr>
        <w:t>,</w:t>
      </w:r>
      <w:r w:rsidR="00E45475" w:rsidRPr="003A4719">
        <w:rPr>
          <w:rFonts w:asciiTheme="majorHAnsi" w:hAnsiTheme="majorHAnsi" w:cstheme="majorHAnsi"/>
          <w:i/>
        </w:rPr>
        <w:t xml:space="preserve"> </w:t>
      </w:r>
      <w:r w:rsidRPr="003A4719">
        <w:rPr>
          <w:rFonts w:asciiTheme="majorHAnsi" w:hAnsiTheme="majorHAnsi" w:cstheme="majorHAnsi"/>
          <w:i/>
        </w:rPr>
        <w:t>home country orienta</w:t>
      </w:r>
      <w:r w:rsidR="00E45475" w:rsidRPr="003A4719">
        <w:rPr>
          <w:rFonts w:asciiTheme="majorHAnsi" w:hAnsiTheme="majorHAnsi" w:cstheme="majorHAnsi"/>
          <w:i/>
        </w:rPr>
        <w:t>tion, host country orientation</w:t>
      </w:r>
      <w:r w:rsidRPr="003A4719">
        <w:rPr>
          <w:rFonts w:asciiTheme="majorHAnsi" w:hAnsiTheme="majorHAnsi" w:cstheme="majorHAnsi"/>
          <w:i/>
        </w:rPr>
        <w:t>, private and public acculturation</w:t>
      </w:r>
      <w:r w:rsidR="00E45475" w:rsidRPr="003A4719">
        <w:rPr>
          <w:rFonts w:asciiTheme="majorHAnsi" w:hAnsiTheme="majorHAnsi" w:cstheme="majorHAnsi"/>
          <w:i/>
        </w:rPr>
        <w:t>, positive and negative affect, social contact</w:t>
      </w:r>
    </w:p>
    <w:p w14:paraId="08D10867" w14:textId="77777777" w:rsidR="00205D31" w:rsidRPr="003A4719" w:rsidRDefault="00205D31">
      <w:pPr>
        <w:rPr>
          <w:rFonts w:asciiTheme="majorHAnsi" w:hAnsiTheme="majorHAnsi" w:cstheme="majorHAnsi"/>
          <w:b/>
        </w:rPr>
      </w:pPr>
      <w:r w:rsidRPr="003A4719">
        <w:rPr>
          <w:rFonts w:asciiTheme="majorHAnsi" w:hAnsiTheme="majorHAnsi" w:cstheme="majorHAnsi"/>
          <w:b/>
        </w:rPr>
        <w:br w:type="page"/>
      </w:r>
    </w:p>
    <w:p w14:paraId="563C14EF" w14:textId="5E49F549" w:rsidR="00205D31" w:rsidRPr="003A4719" w:rsidRDefault="00205D31" w:rsidP="00A35F98">
      <w:pPr>
        <w:spacing w:after="0" w:line="480" w:lineRule="auto"/>
        <w:jc w:val="center"/>
        <w:rPr>
          <w:rFonts w:asciiTheme="majorHAnsi" w:hAnsiTheme="majorHAnsi" w:cstheme="majorHAnsi"/>
          <w:b/>
        </w:rPr>
      </w:pPr>
      <w:r w:rsidRPr="003A4719">
        <w:rPr>
          <w:rFonts w:asciiTheme="majorHAnsi" w:hAnsiTheme="majorHAnsi" w:cstheme="majorHAnsi"/>
          <w:b/>
        </w:rPr>
        <w:lastRenderedPageBreak/>
        <w:t xml:space="preserve">Social </w:t>
      </w:r>
      <w:r w:rsidR="001B505D" w:rsidRPr="003A4719">
        <w:rPr>
          <w:rFonts w:asciiTheme="majorHAnsi" w:hAnsiTheme="majorHAnsi" w:cstheme="majorHAnsi"/>
          <w:b/>
        </w:rPr>
        <w:t>contact</w:t>
      </w:r>
      <w:r w:rsidRPr="003A4719">
        <w:rPr>
          <w:rFonts w:asciiTheme="majorHAnsi" w:hAnsiTheme="majorHAnsi" w:cstheme="majorHAnsi"/>
          <w:b/>
        </w:rPr>
        <w:t xml:space="preserve"> configurations of international students at school and outside of school: Implications for psychological adjustment and acculturation orientations</w:t>
      </w:r>
    </w:p>
    <w:p w14:paraId="59FBF388" w14:textId="2A58E747"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Studying in a new country can be a great opportunity and an exciting adventure, but it also brings its own challenges. International students often report feelings of loneliness </w:t>
      </w:r>
      <w:r w:rsidRPr="003A4719">
        <w:rPr>
          <w:rFonts w:asciiTheme="majorHAnsi" w:hAnsiTheme="majorHAnsi" w:cstheme="majorHAnsi"/>
          <w:noProof/>
        </w:rPr>
        <w:t>(Hunley, 2010; Wang, Wei, Zhao, Chuang, &amp; Li, 2015)</w:t>
      </w:r>
      <w:r w:rsidRPr="003A4719">
        <w:rPr>
          <w:rFonts w:asciiTheme="majorHAnsi" w:hAnsiTheme="majorHAnsi" w:cstheme="majorHAnsi"/>
        </w:rPr>
        <w:t xml:space="preserve">, difficulties due to uprooting their life </w:t>
      </w:r>
      <w:r w:rsidRPr="003A4719">
        <w:rPr>
          <w:rFonts w:asciiTheme="majorHAnsi" w:hAnsiTheme="majorHAnsi" w:cstheme="majorHAnsi"/>
          <w:noProof/>
        </w:rPr>
        <w:t>(Szabo, Ward, &amp; Jose, 2016)</w:t>
      </w:r>
      <w:r w:rsidRPr="003A4719">
        <w:rPr>
          <w:rFonts w:asciiTheme="majorHAnsi" w:hAnsiTheme="majorHAnsi" w:cstheme="majorHAnsi"/>
        </w:rPr>
        <w:t xml:space="preserve"> and adjusting to cultural differences </w:t>
      </w:r>
      <w:r w:rsidRPr="003A4719">
        <w:rPr>
          <w:rFonts w:asciiTheme="majorHAnsi" w:hAnsiTheme="majorHAnsi" w:cstheme="majorHAnsi"/>
          <w:noProof/>
        </w:rPr>
        <w:t>(Hirai, Frazier, &amp; Syed, 2015)</w:t>
      </w:r>
      <w:r w:rsidRPr="003A4719">
        <w:rPr>
          <w:rFonts w:asciiTheme="majorHAnsi" w:hAnsiTheme="majorHAnsi" w:cstheme="majorHAnsi"/>
        </w:rPr>
        <w:t xml:space="preserve">, or experiences of discrimination </w:t>
      </w:r>
      <w:r w:rsidRPr="003A4719">
        <w:rPr>
          <w:rFonts w:asciiTheme="majorHAnsi" w:hAnsiTheme="majorHAnsi" w:cstheme="majorHAnsi"/>
          <w:noProof/>
        </w:rPr>
        <w:t>(Poyrazli &amp; Lopez, 2007; Ward &amp; Leung, 2005)</w:t>
      </w:r>
      <w:r w:rsidRPr="003A4719">
        <w:rPr>
          <w:rFonts w:asciiTheme="majorHAnsi" w:hAnsiTheme="majorHAnsi" w:cstheme="majorHAnsi"/>
        </w:rPr>
        <w:t xml:space="preserve">. </w:t>
      </w:r>
      <w:r w:rsidR="00FA1F13" w:rsidRPr="003A4719">
        <w:rPr>
          <w:rFonts w:asciiTheme="majorHAnsi" w:hAnsiTheme="majorHAnsi" w:cstheme="majorHAnsi"/>
        </w:rPr>
        <w:t>E</w:t>
      </w:r>
      <w:r w:rsidRPr="003A4719">
        <w:rPr>
          <w:rFonts w:asciiTheme="majorHAnsi" w:hAnsiTheme="majorHAnsi" w:cstheme="majorHAnsi"/>
        </w:rPr>
        <w:t xml:space="preserve">stablishing supportive relationships can help students </w:t>
      </w:r>
      <w:r w:rsidR="00CA086F" w:rsidRPr="003A4719">
        <w:rPr>
          <w:rFonts w:asciiTheme="majorHAnsi" w:hAnsiTheme="majorHAnsi" w:cstheme="majorHAnsi"/>
        </w:rPr>
        <w:t xml:space="preserve">to </w:t>
      </w:r>
      <w:r w:rsidRPr="003A4719">
        <w:rPr>
          <w:rFonts w:asciiTheme="majorHAnsi" w:hAnsiTheme="majorHAnsi" w:cstheme="majorHAnsi"/>
        </w:rPr>
        <w:t>manage these stressful experiences during the</w:t>
      </w:r>
      <w:r w:rsidR="00FA1F13" w:rsidRPr="003A4719">
        <w:rPr>
          <w:rFonts w:asciiTheme="majorHAnsi" w:hAnsiTheme="majorHAnsi" w:cstheme="majorHAnsi"/>
        </w:rPr>
        <w:t>ir</w:t>
      </w:r>
      <w:r w:rsidRPr="003A4719">
        <w:rPr>
          <w:rFonts w:asciiTheme="majorHAnsi" w:hAnsiTheme="majorHAnsi" w:cstheme="majorHAnsi"/>
        </w:rPr>
        <w:t xml:space="preserve"> acculturation and promote adjustment </w:t>
      </w:r>
      <w:r w:rsidRPr="003A4719">
        <w:rPr>
          <w:rFonts w:asciiTheme="majorHAnsi" w:hAnsiTheme="majorHAnsi" w:cstheme="majorHAnsi"/>
          <w:noProof/>
        </w:rPr>
        <w:t>(Smith &amp; Khawaja, 2011; Zhang &amp; Goodson, 2011b)</w:t>
      </w:r>
      <w:r w:rsidRPr="003A4719">
        <w:rPr>
          <w:rFonts w:asciiTheme="majorHAnsi" w:hAnsiTheme="majorHAnsi" w:cstheme="majorHAnsi"/>
        </w:rPr>
        <w:t xml:space="preserve">. However, social support can come from many sources and research suggests that not all social interactions are equally beneficial for international students </w:t>
      </w:r>
      <w:r w:rsidR="00D01B8A" w:rsidRPr="003A4719">
        <w:rPr>
          <w:rFonts w:asciiTheme="majorHAnsi" w:hAnsiTheme="majorHAnsi" w:cstheme="majorHAnsi"/>
          <w:noProof/>
        </w:rPr>
        <w:t>(</w:t>
      </w:r>
      <w:r w:rsidRPr="003A4719">
        <w:rPr>
          <w:rFonts w:asciiTheme="majorHAnsi" w:hAnsiTheme="majorHAnsi" w:cstheme="majorHAnsi"/>
          <w:noProof/>
        </w:rPr>
        <w:t>Hendrickson, Rosen, &amp; Aune, 2011)</w:t>
      </w:r>
      <w:r w:rsidRPr="003A4719">
        <w:rPr>
          <w:rFonts w:asciiTheme="majorHAnsi" w:hAnsiTheme="majorHAnsi" w:cstheme="majorHAnsi"/>
        </w:rPr>
        <w:t xml:space="preserve">. In the present study, we explored social </w:t>
      </w:r>
      <w:r w:rsidR="001B505D" w:rsidRPr="003A4719">
        <w:rPr>
          <w:rFonts w:asciiTheme="majorHAnsi" w:hAnsiTheme="majorHAnsi" w:cstheme="majorHAnsi"/>
        </w:rPr>
        <w:t>contact</w:t>
      </w:r>
      <w:r w:rsidRPr="003A4719">
        <w:rPr>
          <w:rFonts w:asciiTheme="majorHAnsi" w:hAnsiTheme="majorHAnsi" w:cstheme="majorHAnsi"/>
        </w:rPr>
        <w:t xml:space="preserve"> profiles of international students studying in Hungary based on frequency of contact with locals (Hungarians), co-nationals, and other international students</w:t>
      </w:r>
      <w:r w:rsidR="00A9373B" w:rsidRPr="003A4719">
        <w:rPr>
          <w:rFonts w:asciiTheme="majorHAnsi" w:hAnsiTheme="majorHAnsi" w:cstheme="majorHAnsi"/>
        </w:rPr>
        <w:t>, using a person-centred approach</w:t>
      </w:r>
      <w:r w:rsidRPr="003A4719">
        <w:rPr>
          <w:rFonts w:asciiTheme="majorHAnsi" w:hAnsiTheme="majorHAnsi" w:cstheme="majorHAnsi"/>
        </w:rPr>
        <w:t xml:space="preserve">. Further, we differentiated between contact frequency and source </w:t>
      </w:r>
      <w:r w:rsidRPr="003A4719">
        <w:rPr>
          <w:rFonts w:asciiTheme="majorHAnsi" w:hAnsiTheme="majorHAnsi" w:cstheme="majorHAnsi"/>
          <w:i/>
        </w:rPr>
        <w:t>at school</w:t>
      </w:r>
      <w:r w:rsidRPr="003A4719">
        <w:rPr>
          <w:rFonts w:asciiTheme="majorHAnsi" w:hAnsiTheme="majorHAnsi" w:cstheme="majorHAnsi"/>
        </w:rPr>
        <w:t xml:space="preserve"> and </w:t>
      </w:r>
      <w:r w:rsidRPr="003A4719">
        <w:rPr>
          <w:rFonts w:asciiTheme="majorHAnsi" w:hAnsiTheme="majorHAnsi" w:cstheme="majorHAnsi"/>
          <w:i/>
        </w:rPr>
        <w:t>outside of school</w:t>
      </w:r>
      <w:r w:rsidRPr="003A4719">
        <w:rPr>
          <w:rFonts w:asciiTheme="majorHAnsi" w:hAnsiTheme="majorHAnsi" w:cstheme="majorHAnsi"/>
        </w:rPr>
        <w:t xml:space="preserve"> to investigate whether the configuration of social </w:t>
      </w:r>
      <w:r w:rsidR="001B505D" w:rsidRPr="003A4719">
        <w:rPr>
          <w:rFonts w:asciiTheme="majorHAnsi" w:hAnsiTheme="majorHAnsi" w:cstheme="majorHAnsi"/>
        </w:rPr>
        <w:t>contacts</w:t>
      </w:r>
      <w:r w:rsidRPr="003A4719">
        <w:rPr>
          <w:rFonts w:asciiTheme="majorHAnsi" w:hAnsiTheme="majorHAnsi" w:cstheme="majorHAnsi"/>
        </w:rPr>
        <w:t xml:space="preserve"> changed depending on the context. Finally, we examined the association of </w:t>
      </w:r>
      <w:r w:rsidR="001B505D" w:rsidRPr="003A4719">
        <w:rPr>
          <w:rFonts w:asciiTheme="majorHAnsi" w:hAnsiTheme="majorHAnsi" w:cstheme="majorHAnsi"/>
        </w:rPr>
        <w:t>contact</w:t>
      </w:r>
      <w:r w:rsidRPr="003A4719">
        <w:rPr>
          <w:rFonts w:asciiTheme="majorHAnsi" w:hAnsiTheme="majorHAnsi" w:cstheme="majorHAnsi"/>
        </w:rPr>
        <w:t xml:space="preserve"> profiles with psychological adjustment and acculturation orientations. </w:t>
      </w:r>
    </w:p>
    <w:p w14:paraId="31BA9906"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 xml:space="preserve">Social Contact and Adaptation </w:t>
      </w:r>
    </w:p>
    <w:p w14:paraId="5E8D553E" w14:textId="42D43F07" w:rsidR="00205D31" w:rsidRPr="003A4719" w:rsidRDefault="002B17FA" w:rsidP="00A35F98">
      <w:pPr>
        <w:spacing w:after="0" w:line="480" w:lineRule="auto"/>
        <w:ind w:firstLine="709"/>
        <w:rPr>
          <w:rFonts w:asciiTheme="majorHAnsi" w:hAnsiTheme="majorHAnsi" w:cstheme="majorHAnsi"/>
        </w:rPr>
      </w:pPr>
      <w:bookmarkStart w:id="0" w:name="_Hlk29473579"/>
      <w:r w:rsidRPr="003A4719">
        <w:rPr>
          <w:rFonts w:asciiTheme="majorHAnsi" w:hAnsiTheme="majorHAnsi" w:cstheme="majorHAnsi"/>
        </w:rPr>
        <w:t xml:space="preserve">According to the stress and coping framework of acculturation, social contact (and the support derived from </w:t>
      </w:r>
      <w:r w:rsidR="00B52DF7" w:rsidRPr="003A4719">
        <w:rPr>
          <w:rFonts w:asciiTheme="majorHAnsi" w:hAnsiTheme="majorHAnsi" w:cstheme="majorHAnsi"/>
        </w:rPr>
        <w:t xml:space="preserve">these </w:t>
      </w:r>
      <w:r w:rsidRPr="003A4719">
        <w:rPr>
          <w:rFonts w:asciiTheme="majorHAnsi" w:hAnsiTheme="majorHAnsi" w:cstheme="majorHAnsi"/>
        </w:rPr>
        <w:t xml:space="preserve">interactions) is a key contributing </w:t>
      </w:r>
      <w:r w:rsidR="00B52DF7" w:rsidRPr="003A4719">
        <w:rPr>
          <w:rFonts w:asciiTheme="majorHAnsi" w:hAnsiTheme="majorHAnsi" w:cstheme="majorHAnsi"/>
        </w:rPr>
        <w:t xml:space="preserve">factor </w:t>
      </w:r>
      <w:r w:rsidRPr="003A4719">
        <w:rPr>
          <w:rFonts w:asciiTheme="majorHAnsi" w:hAnsiTheme="majorHAnsi" w:cstheme="majorHAnsi"/>
        </w:rPr>
        <w:t xml:space="preserve">to psychological adaptation and resilience during cross-cultural transitions (Ward &amp; </w:t>
      </w:r>
      <w:r w:rsidRPr="003A4719">
        <w:rPr>
          <w:rFonts w:asciiTheme="majorHAnsi" w:hAnsiTheme="majorHAnsi" w:cstheme="majorHAnsi"/>
          <w:lang w:val="hu-HU"/>
        </w:rPr>
        <w:t>Szabó</w:t>
      </w:r>
      <w:r w:rsidRPr="003A4719">
        <w:rPr>
          <w:rFonts w:asciiTheme="majorHAnsi" w:hAnsiTheme="majorHAnsi" w:cstheme="majorHAnsi"/>
          <w:lang w:val="mi-NZ"/>
        </w:rPr>
        <w:t>, 2019).</w:t>
      </w:r>
      <w:bookmarkEnd w:id="0"/>
      <w:r w:rsidRPr="003A4719">
        <w:rPr>
          <w:rFonts w:asciiTheme="majorHAnsi" w:hAnsiTheme="majorHAnsi" w:cstheme="majorHAnsi"/>
          <w:lang w:val="mi-NZ"/>
        </w:rPr>
        <w:t xml:space="preserve"> </w:t>
      </w:r>
      <w:r w:rsidR="00205D31" w:rsidRPr="003A4719">
        <w:rPr>
          <w:rFonts w:asciiTheme="majorHAnsi" w:hAnsiTheme="majorHAnsi" w:cstheme="majorHAnsi"/>
        </w:rPr>
        <w:t xml:space="preserve">Research with international students commonly distinguishes between three types of social connections: 1) host nationals, i.e., local students and other members of the host society; 2) co-nationals, i.e., students and other people from one’s country of origin living in the host society; and 3) internationals, i.e., international students and people from a third country living in the host society </w:t>
      </w:r>
      <w:r w:rsidR="00205D31" w:rsidRPr="003A4719">
        <w:rPr>
          <w:rFonts w:asciiTheme="majorHAnsi" w:hAnsiTheme="majorHAnsi" w:cstheme="majorHAnsi"/>
          <w:noProof/>
        </w:rPr>
        <w:t>(Bochner, Mcleod, &amp; Lin, 1977)</w:t>
      </w:r>
      <w:r w:rsidR="00205D31" w:rsidRPr="003A4719">
        <w:rPr>
          <w:rFonts w:asciiTheme="majorHAnsi" w:hAnsiTheme="majorHAnsi" w:cstheme="majorHAnsi"/>
        </w:rPr>
        <w:t xml:space="preserve">. Host national connectedness has been suggested as a key mechanism through which international students achieve </w:t>
      </w:r>
      <w:r w:rsidR="00205D31" w:rsidRPr="003A4719">
        <w:rPr>
          <w:rFonts w:asciiTheme="majorHAnsi" w:hAnsiTheme="majorHAnsi" w:cstheme="majorHAnsi"/>
        </w:rPr>
        <w:lastRenderedPageBreak/>
        <w:t xml:space="preserve">adaptation </w:t>
      </w:r>
      <w:r w:rsidR="00205D31" w:rsidRPr="003A4719">
        <w:rPr>
          <w:rFonts w:asciiTheme="majorHAnsi" w:hAnsiTheme="majorHAnsi" w:cstheme="majorHAnsi"/>
          <w:noProof/>
        </w:rPr>
        <w:t>(Bethel, Szabo, &amp; Ward, 2016)</w:t>
      </w:r>
      <w:r w:rsidR="00205D31" w:rsidRPr="003A4719">
        <w:rPr>
          <w:rFonts w:asciiTheme="majorHAnsi" w:hAnsiTheme="majorHAnsi" w:cstheme="majorHAnsi"/>
        </w:rPr>
        <w:t>. Having more local friends increases socio-cultural adjustment by providing opportunities for culture learning</w:t>
      </w:r>
      <w:r w:rsidR="00B52DF7" w:rsidRPr="003A4719">
        <w:rPr>
          <w:rFonts w:asciiTheme="majorHAnsi" w:hAnsiTheme="majorHAnsi" w:cstheme="majorHAnsi"/>
        </w:rPr>
        <w:t>,</w:t>
      </w:r>
      <w:r w:rsidR="00205D31" w:rsidRPr="003A4719">
        <w:rPr>
          <w:rFonts w:asciiTheme="majorHAnsi" w:hAnsiTheme="majorHAnsi" w:cstheme="majorHAnsi"/>
        </w:rPr>
        <w:t xml:space="preserve"> and it can promote psychological adjustment by reducing the negative effects of acculturative stress. Previous studies have consistently found that having more connections with host nationals is indeed associated with greater socio-cultural and psychological adjustment </w:t>
      </w:r>
      <w:r w:rsidR="00205D31" w:rsidRPr="003A4719">
        <w:rPr>
          <w:rFonts w:asciiTheme="majorHAnsi" w:hAnsiTheme="majorHAnsi" w:cstheme="majorHAnsi"/>
          <w:noProof/>
        </w:rPr>
        <w:t>(Chapdelaine &amp; Alexitch, 2004; Cheung &amp; Yue, 2013;</w:t>
      </w:r>
      <w:r w:rsidR="004730E8" w:rsidRPr="003A4719">
        <w:rPr>
          <w:rFonts w:asciiTheme="majorHAnsi" w:hAnsiTheme="majorHAnsi" w:cstheme="majorHAnsi"/>
          <w:noProof/>
        </w:rPr>
        <w:t xml:space="preserve"> Hechanova-Alampay, Beehr, Christiansen, &amp; Van Horn, 2002; </w:t>
      </w:r>
      <w:r w:rsidR="00205D31" w:rsidRPr="003A4719">
        <w:rPr>
          <w:rFonts w:asciiTheme="majorHAnsi" w:hAnsiTheme="majorHAnsi" w:cstheme="majorHAnsi"/>
          <w:noProof/>
        </w:rPr>
        <w:t>Li &amp; Gasser, 2005; Major, 2005; Wilson, Ward, Fetvadjiev, &amp; Bethel, 2017; Ying &amp; Han, 2006)</w:t>
      </w:r>
      <w:r w:rsidR="00205D31" w:rsidRPr="003A4719">
        <w:rPr>
          <w:rFonts w:asciiTheme="majorHAnsi" w:hAnsiTheme="majorHAnsi" w:cstheme="majorHAnsi"/>
        </w:rPr>
        <w:t>.</w:t>
      </w:r>
    </w:p>
    <w:p w14:paraId="6F0C1219" w14:textId="1ECD746D"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While there is </w:t>
      </w:r>
      <w:r w:rsidR="00CA086F" w:rsidRPr="003A4719">
        <w:rPr>
          <w:rFonts w:asciiTheme="majorHAnsi" w:hAnsiTheme="majorHAnsi" w:cstheme="majorHAnsi"/>
        </w:rPr>
        <w:t xml:space="preserve">relative </w:t>
      </w:r>
      <w:r w:rsidRPr="003A4719">
        <w:rPr>
          <w:rFonts w:asciiTheme="majorHAnsi" w:hAnsiTheme="majorHAnsi" w:cstheme="majorHAnsi"/>
        </w:rPr>
        <w:t xml:space="preserve">consensus in the literature regarding the benefits of host national connectedness, findings regarding contact with co-nationals and other international students are mixed. For example, </w:t>
      </w:r>
      <w:r w:rsidRPr="003A4719">
        <w:rPr>
          <w:rFonts w:asciiTheme="majorHAnsi" w:hAnsiTheme="majorHAnsi" w:cstheme="majorHAnsi"/>
          <w:noProof/>
        </w:rPr>
        <w:t>Poyrazli, Kavanaugh, Baker, and Al-Timimi (2004)</w:t>
      </w:r>
      <w:r w:rsidRPr="003A4719">
        <w:rPr>
          <w:rFonts w:asciiTheme="majorHAnsi" w:hAnsiTheme="majorHAnsi" w:cstheme="majorHAnsi"/>
        </w:rPr>
        <w:t xml:space="preserve"> investigated the role of social </w:t>
      </w:r>
      <w:r w:rsidR="00CA086F" w:rsidRPr="003A4719">
        <w:rPr>
          <w:rFonts w:asciiTheme="majorHAnsi" w:hAnsiTheme="majorHAnsi" w:cstheme="majorHAnsi"/>
        </w:rPr>
        <w:t>interactions</w:t>
      </w:r>
      <w:r w:rsidRPr="003A4719">
        <w:rPr>
          <w:rFonts w:asciiTheme="majorHAnsi" w:hAnsiTheme="majorHAnsi" w:cstheme="majorHAnsi"/>
        </w:rPr>
        <w:t xml:space="preserve"> in acculturative stress among international students in the United States. They found that those who interacted mainly with other international students reported more stress than those who interacted primarily with locals or with both international and local students. Another study</w:t>
      </w:r>
      <w:r w:rsidR="00FA1F13" w:rsidRPr="003A4719">
        <w:rPr>
          <w:rFonts w:asciiTheme="majorHAnsi" w:hAnsiTheme="majorHAnsi" w:cstheme="majorHAnsi"/>
        </w:rPr>
        <w:t xml:space="preserve"> with international students</w:t>
      </w:r>
      <w:r w:rsidRPr="003A4719">
        <w:rPr>
          <w:rFonts w:asciiTheme="majorHAnsi" w:hAnsiTheme="majorHAnsi" w:cstheme="majorHAnsi"/>
        </w:rPr>
        <w:t xml:space="preserve"> found that having more co-national friends was linked to less life satisfaction, whereas having more international friends was unrelated to adjustment outcomes </w:t>
      </w:r>
      <w:r w:rsidR="00D01B8A" w:rsidRPr="003A4719">
        <w:rPr>
          <w:rFonts w:asciiTheme="majorHAnsi" w:hAnsiTheme="majorHAnsi" w:cstheme="majorHAnsi"/>
          <w:noProof/>
        </w:rPr>
        <w:t>(</w:t>
      </w:r>
      <w:r w:rsidRPr="003A4719">
        <w:rPr>
          <w:rFonts w:asciiTheme="majorHAnsi" w:hAnsiTheme="majorHAnsi" w:cstheme="majorHAnsi"/>
          <w:noProof/>
        </w:rPr>
        <w:t>Hendrickson et al., 2011)</w:t>
      </w:r>
      <w:r w:rsidRPr="003A4719">
        <w:rPr>
          <w:rFonts w:asciiTheme="majorHAnsi" w:hAnsiTheme="majorHAnsi" w:cstheme="majorHAnsi"/>
        </w:rPr>
        <w:t xml:space="preserve">. Similarly, in a 2-year longitudinal study, having more interactions with co-nationals was associated with reduced cultural adaptation and increased levels of stress, especially later in the exchange program </w:t>
      </w:r>
      <w:r w:rsidRPr="003A4719">
        <w:rPr>
          <w:rFonts w:asciiTheme="majorHAnsi" w:hAnsiTheme="majorHAnsi" w:cstheme="majorHAnsi"/>
          <w:noProof/>
        </w:rPr>
        <w:t>(Geeraert, Demoulin, &amp; Demes, 2014)</w:t>
      </w:r>
      <w:r w:rsidRPr="003A4719">
        <w:rPr>
          <w:rFonts w:asciiTheme="majorHAnsi" w:hAnsiTheme="majorHAnsi" w:cstheme="majorHAnsi"/>
        </w:rPr>
        <w:t xml:space="preserve">. In contrast, Kashima and Loh’s </w:t>
      </w:r>
      <w:r w:rsidRPr="003A4719">
        <w:rPr>
          <w:rFonts w:asciiTheme="majorHAnsi" w:hAnsiTheme="majorHAnsi" w:cstheme="majorHAnsi"/>
          <w:noProof/>
        </w:rPr>
        <w:t>(2006)</w:t>
      </w:r>
      <w:r w:rsidRPr="003A4719">
        <w:rPr>
          <w:rFonts w:asciiTheme="majorHAnsi" w:hAnsiTheme="majorHAnsi" w:cstheme="majorHAnsi"/>
        </w:rPr>
        <w:t xml:space="preserve"> research revealed a positive association between psychological adjustment and connections with other international students, but no </w:t>
      </w:r>
      <w:r w:rsidR="005F5F1B" w:rsidRPr="003A4719">
        <w:rPr>
          <w:rFonts w:asciiTheme="majorHAnsi" w:hAnsiTheme="majorHAnsi" w:cstheme="majorHAnsi"/>
        </w:rPr>
        <w:t>relation</w:t>
      </w:r>
      <w:r w:rsidR="00FA1F13" w:rsidRPr="003A4719">
        <w:rPr>
          <w:rFonts w:asciiTheme="majorHAnsi" w:hAnsiTheme="majorHAnsi" w:cstheme="majorHAnsi"/>
        </w:rPr>
        <w:t>ship</w:t>
      </w:r>
      <w:r w:rsidR="005F5F1B" w:rsidRPr="003A4719">
        <w:rPr>
          <w:rFonts w:asciiTheme="majorHAnsi" w:hAnsiTheme="majorHAnsi" w:cstheme="majorHAnsi"/>
        </w:rPr>
        <w:t xml:space="preserve"> </w:t>
      </w:r>
      <w:r w:rsidRPr="003A4719">
        <w:rPr>
          <w:rFonts w:asciiTheme="majorHAnsi" w:hAnsiTheme="majorHAnsi" w:cstheme="majorHAnsi"/>
        </w:rPr>
        <w:t xml:space="preserve">with co-national ties. These results were supported by other investigations in Australia and Canada that found no significant </w:t>
      </w:r>
      <w:r w:rsidR="00CA086F" w:rsidRPr="003A4719">
        <w:rPr>
          <w:rFonts w:asciiTheme="majorHAnsi" w:hAnsiTheme="majorHAnsi" w:cstheme="majorHAnsi"/>
        </w:rPr>
        <w:t>association</w:t>
      </w:r>
      <w:r w:rsidR="005F5F1B" w:rsidRPr="003A4719">
        <w:rPr>
          <w:rFonts w:asciiTheme="majorHAnsi" w:hAnsiTheme="majorHAnsi" w:cstheme="majorHAnsi"/>
        </w:rPr>
        <w:t xml:space="preserve"> </w:t>
      </w:r>
      <w:r w:rsidRPr="003A4719">
        <w:rPr>
          <w:rFonts w:asciiTheme="majorHAnsi" w:hAnsiTheme="majorHAnsi" w:cstheme="majorHAnsi"/>
        </w:rPr>
        <w:t xml:space="preserve">between co-national support and psychological adjustment </w:t>
      </w:r>
      <w:r w:rsidRPr="003A4719">
        <w:rPr>
          <w:rFonts w:asciiTheme="majorHAnsi" w:hAnsiTheme="majorHAnsi" w:cstheme="majorHAnsi"/>
          <w:noProof/>
        </w:rPr>
        <w:t>(Sawir, Marginson, Deumert, Nyland, &amp; Ramia, 2008; Yang, Noels, &amp; Saumure, 2006)</w:t>
      </w:r>
      <w:r w:rsidRPr="003A4719">
        <w:rPr>
          <w:rFonts w:asciiTheme="majorHAnsi" w:hAnsiTheme="majorHAnsi" w:cstheme="majorHAnsi"/>
        </w:rPr>
        <w:t xml:space="preserve">. </w:t>
      </w:r>
    </w:p>
    <w:p w14:paraId="5DEE40E3"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Social Contact and Acculturation Orientations</w:t>
      </w:r>
    </w:p>
    <w:p w14:paraId="183C1F81" w14:textId="71DBF6A8"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Whether international students interact with locals, seek contact with other international students, or stick with their co-national friends is determined by not only the availability of support </w:t>
      </w:r>
      <w:r w:rsidRPr="003A4719">
        <w:rPr>
          <w:rFonts w:asciiTheme="majorHAnsi" w:hAnsiTheme="majorHAnsi" w:cstheme="majorHAnsi"/>
        </w:rPr>
        <w:lastRenderedPageBreak/>
        <w:t xml:space="preserve">but also their own attitudes. </w:t>
      </w:r>
      <w:bookmarkStart w:id="1" w:name="_Hlk29473663"/>
      <w:r w:rsidR="002B17FA" w:rsidRPr="003A4719">
        <w:rPr>
          <w:rFonts w:asciiTheme="majorHAnsi" w:hAnsiTheme="majorHAnsi" w:cstheme="majorHAnsi"/>
        </w:rPr>
        <w:t xml:space="preserve">In his bidimensional framework of acculturation, </w:t>
      </w:r>
      <w:r w:rsidRPr="003A4719">
        <w:rPr>
          <w:rFonts w:asciiTheme="majorHAnsi" w:hAnsiTheme="majorHAnsi" w:cstheme="majorHAnsi"/>
        </w:rPr>
        <w:t xml:space="preserve">Berry </w:t>
      </w:r>
      <w:r w:rsidRPr="003A4719">
        <w:rPr>
          <w:rFonts w:asciiTheme="majorHAnsi" w:hAnsiTheme="majorHAnsi" w:cstheme="majorHAnsi"/>
          <w:noProof/>
        </w:rPr>
        <w:t>(1997)</w:t>
      </w:r>
      <w:r w:rsidRPr="003A4719">
        <w:rPr>
          <w:rFonts w:asciiTheme="majorHAnsi" w:hAnsiTheme="majorHAnsi" w:cstheme="majorHAnsi"/>
        </w:rPr>
        <w:t xml:space="preserve"> has proposed </w:t>
      </w:r>
      <w:r w:rsidR="00FA1F13" w:rsidRPr="003A4719">
        <w:rPr>
          <w:rFonts w:asciiTheme="majorHAnsi" w:hAnsiTheme="majorHAnsi" w:cstheme="majorHAnsi"/>
        </w:rPr>
        <w:t xml:space="preserve">host and home culture orientation as dimensions </w:t>
      </w:r>
      <w:r w:rsidRPr="003A4719">
        <w:rPr>
          <w:rFonts w:asciiTheme="majorHAnsi" w:hAnsiTheme="majorHAnsi" w:cstheme="majorHAnsi"/>
        </w:rPr>
        <w:t xml:space="preserve">underpinning the acculturation process. When applied to social </w:t>
      </w:r>
      <w:r w:rsidR="001B505D" w:rsidRPr="003A4719">
        <w:rPr>
          <w:rFonts w:asciiTheme="majorHAnsi" w:hAnsiTheme="majorHAnsi" w:cstheme="majorHAnsi"/>
        </w:rPr>
        <w:t>interactions</w:t>
      </w:r>
      <w:r w:rsidRPr="003A4719">
        <w:rPr>
          <w:rFonts w:asciiTheme="majorHAnsi" w:hAnsiTheme="majorHAnsi" w:cstheme="majorHAnsi"/>
        </w:rPr>
        <w:t xml:space="preserve"> and participation, host culture orientation refers to the extent to which acculturating individuals are willing to interact with locals and participate in the host society. Home culture orientation, on the other hand, refers to the extent to which they wish to maintain contact with and participate in their </w:t>
      </w:r>
      <w:r w:rsidR="00D06112" w:rsidRPr="003A4719">
        <w:rPr>
          <w:rFonts w:asciiTheme="majorHAnsi" w:hAnsiTheme="majorHAnsi" w:cstheme="majorHAnsi"/>
        </w:rPr>
        <w:t xml:space="preserve">cultural </w:t>
      </w:r>
      <w:r w:rsidRPr="003A4719">
        <w:rPr>
          <w:rFonts w:asciiTheme="majorHAnsi" w:hAnsiTheme="majorHAnsi" w:cstheme="majorHAnsi"/>
        </w:rPr>
        <w:t>heritage community. Based on one’s position on each dimension, four acculturation strategies can be derived: integration (high host and home culture orientation), assimilation (high host but low home culture orientation), separation (low host but high home culture orientation), and marginalization (low host and home culture orientation).</w:t>
      </w:r>
    </w:p>
    <w:bookmarkEnd w:id="1"/>
    <w:p w14:paraId="094AE082" w14:textId="40797D98" w:rsidR="00F11494"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noProof/>
        </w:rPr>
        <w:t>Sullivan and Kashubeck-West (2015)</w:t>
      </w:r>
      <w:r w:rsidRPr="003A4719">
        <w:rPr>
          <w:rFonts w:asciiTheme="majorHAnsi" w:hAnsiTheme="majorHAnsi" w:cstheme="majorHAnsi"/>
        </w:rPr>
        <w:t xml:space="preserve"> investigated the </w:t>
      </w:r>
      <w:r w:rsidR="005F5F1B" w:rsidRPr="003A4719">
        <w:rPr>
          <w:rFonts w:asciiTheme="majorHAnsi" w:hAnsiTheme="majorHAnsi" w:cstheme="majorHAnsi"/>
        </w:rPr>
        <w:t>relation</w:t>
      </w:r>
      <w:r w:rsidR="00F11494" w:rsidRPr="003A4719">
        <w:rPr>
          <w:rFonts w:asciiTheme="majorHAnsi" w:hAnsiTheme="majorHAnsi" w:cstheme="majorHAnsi"/>
        </w:rPr>
        <w:t>ship</w:t>
      </w:r>
      <w:r w:rsidR="005F5F1B" w:rsidRPr="003A4719">
        <w:rPr>
          <w:rFonts w:asciiTheme="majorHAnsi" w:hAnsiTheme="majorHAnsi" w:cstheme="majorHAnsi"/>
        </w:rPr>
        <w:t xml:space="preserve"> </w:t>
      </w:r>
      <w:r w:rsidRPr="003A4719">
        <w:rPr>
          <w:rFonts w:asciiTheme="majorHAnsi" w:hAnsiTheme="majorHAnsi" w:cstheme="majorHAnsi"/>
        </w:rPr>
        <w:t xml:space="preserve">between acculturation strategies and social support from co-nationals, locals and internationals in a sample of international students studying in the United States. Those with an assimilationist attitude reported more social support from locals than their peers with a strategy of separation or marginalization. Furthermore, those with an integration strategy received more support from both locals and other international students. However, there were no differences between </w:t>
      </w:r>
      <w:r w:rsidR="00D06112" w:rsidRPr="003A4719">
        <w:rPr>
          <w:rFonts w:asciiTheme="majorHAnsi" w:hAnsiTheme="majorHAnsi" w:cstheme="majorHAnsi"/>
        </w:rPr>
        <w:t xml:space="preserve">the </w:t>
      </w:r>
      <w:r w:rsidRPr="003A4719">
        <w:rPr>
          <w:rFonts w:asciiTheme="majorHAnsi" w:hAnsiTheme="majorHAnsi" w:cstheme="majorHAnsi"/>
        </w:rPr>
        <w:t xml:space="preserve">groups based on support received from co-nationals. Kashima and Loh (2006) reported similar findings, such that having stronger ties with local Australians was associated with higher host culture orientation in Asian international students. In the same sample, reporting stronger relationships with other international students was positively related to both home and host cultural orientation, whereas co-national connections were unrelated to cultural orientation. </w:t>
      </w:r>
      <w:r w:rsidR="006715BB" w:rsidRPr="003A4719">
        <w:rPr>
          <w:rFonts w:asciiTheme="majorHAnsi" w:hAnsiTheme="majorHAnsi" w:cstheme="majorHAnsi"/>
        </w:rPr>
        <w:t>A more recent study with exchange students in Spain and Germany</w:t>
      </w:r>
      <w:r w:rsidR="006842BB" w:rsidRPr="003A4719">
        <w:rPr>
          <w:rFonts w:asciiTheme="majorHAnsi" w:hAnsiTheme="majorHAnsi" w:cstheme="majorHAnsi"/>
        </w:rPr>
        <w:t>, o</w:t>
      </w:r>
      <w:r w:rsidR="006715BB" w:rsidRPr="003A4719">
        <w:rPr>
          <w:rFonts w:asciiTheme="majorHAnsi" w:hAnsiTheme="majorHAnsi" w:cstheme="majorHAnsi"/>
        </w:rPr>
        <w:t>n the other hand, found no significant association between acculturation orientations of integration, separation and assimilation and contact with ingroup (international and co-national) and outgroup members (Berger, Safdar, Spieß, Bekk, &amp; Font, 2019)</w:t>
      </w:r>
    </w:p>
    <w:p w14:paraId="559165F0" w14:textId="11C8C3FD" w:rsidR="00205D31" w:rsidRPr="003A4719" w:rsidRDefault="00F11494" w:rsidP="00A35F98">
      <w:pPr>
        <w:spacing w:after="0" w:line="480" w:lineRule="auto"/>
        <w:ind w:firstLine="709"/>
        <w:rPr>
          <w:rFonts w:asciiTheme="majorHAnsi" w:hAnsiTheme="majorHAnsi" w:cstheme="majorHAnsi"/>
        </w:rPr>
      </w:pPr>
      <w:bookmarkStart w:id="2" w:name="_Hlk29373581"/>
      <w:r w:rsidRPr="003A4719">
        <w:rPr>
          <w:rFonts w:asciiTheme="majorHAnsi" w:hAnsiTheme="majorHAnsi" w:cstheme="majorHAnsi"/>
        </w:rPr>
        <w:t>A longitudinal study provides further insights into the role of cultural orientations in social participation</w:t>
      </w:r>
      <w:r w:rsidR="00E739D2" w:rsidRPr="003A4719">
        <w:rPr>
          <w:rFonts w:asciiTheme="majorHAnsi" w:hAnsiTheme="majorHAnsi" w:cstheme="majorHAnsi"/>
        </w:rPr>
        <w:t xml:space="preserve"> </w:t>
      </w:r>
      <w:r w:rsidRPr="003A4719">
        <w:rPr>
          <w:rFonts w:asciiTheme="majorHAnsi" w:hAnsiTheme="majorHAnsi" w:cstheme="majorHAnsi"/>
        </w:rPr>
        <w:t xml:space="preserve">at the early stages of acculturation (Doucerain, Deschênes, Gouin, Amiot, &amp; Ryder, 2017). </w:t>
      </w:r>
      <w:r w:rsidR="00E739D2" w:rsidRPr="003A4719">
        <w:rPr>
          <w:rFonts w:asciiTheme="majorHAnsi" w:hAnsiTheme="majorHAnsi" w:cstheme="majorHAnsi"/>
        </w:rPr>
        <w:t>In two independent samples</w:t>
      </w:r>
      <w:r w:rsidRPr="003A4719">
        <w:rPr>
          <w:rFonts w:asciiTheme="majorHAnsi" w:hAnsiTheme="majorHAnsi" w:cstheme="majorHAnsi"/>
        </w:rPr>
        <w:t xml:space="preserve"> of newly arrived international students in Canada, Doucerain a</w:t>
      </w:r>
      <w:r w:rsidR="00E739D2" w:rsidRPr="003A4719">
        <w:rPr>
          <w:rFonts w:asciiTheme="majorHAnsi" w:hAnsiTheme="majorHAnsi" w:cstheme="majorHAnsi"/>
        </w:rPr>
        <w:t xml:space="preserve">nd </w:t>
      </w:r>
      <w:r w:rsidR="00E739D2" w:rsidRPr="003A4719">
        <w:rPr>
          <w:rFonts w:asciiTheme="majorHAnsi" w:hAnsiTheme="majorHAnsi" w:cstheme="majorHAnsi"/>
        </w:rPr>
        <w:lastRenderedPageBreak/>
        <w:t xml:space="preserve">colleagues found that a more positive cultural orientation towards the mainstream Canadian culture upon arrival predicted more frequent interactions with local Canadians a few months later. However, early social interaction </w:t>
      </w:r>
      <w:r w:rsidR="000928CD" w:rsidRPr="003A4719">
        <w:rPr>
          <w:rFonts w:asciiTheme="majorHAnsi" w:hAnsiTheme="majorHAnsi" w:cstheme="majorHAnsi"/>
        </w:rPr>
        <w:t>was</w:t>
      </w:r>
      <w:r w:rsidR="00E739D2" w:rsidRPr="003A4719">
        <w:rPr>
          <w:rFonts w:asciiTheme="majorHAnsi" w:hAnsiTheme="majorHAnsi" w:cstheme="majorHAnsi"/>
        </w:rPr>
        <w:t xml:space="preserve"> not predictive of cultural orientation over time, which suggests mainstream cultural orientation as an important antecedent of social participation. </w:t>
      </w:r>
      <w:bookmarkEnd w:id="2"/>
      <w:r w:rsidR="006715BB" w:rsidRPr="003A4719">
        <w:rPr>
          <w:rFonts w:asciiTheme="majorHAnsi" w:hAnsiTheme="majorHAnsi" w:cstheme="majorHAnsi"/>
        </w:rPr>
        <w:t xml:space="preserve">While the associations between social contact and different acculturation orientations are not completely conclusive, </w:t>
      </w:r>
      <w:r w:rsidR="004A3851" w:rsidRPr="003A4719">
        <w:rPr>
          <w:rFonts w:asciiTheme="majorHAnsi" w:hAnsiTheme="majorHAnsi" w:cstheme="majorHAnsi"/>
        </w:rPr>
        <w:t>a</w:t>
      </w:r>
      <w:r w:rsidR="00205D31" w:rsidRPr="003A4719">
        <w:rPr>
          <w:rFonts w:asciiTheme="majorHAnsi" w:hAnsiTheme="majorHAnsi" w:cstheme="majorHAnsi"/>
        </w:rPr>
        <w:t xml:space="preserve"> positive </w:t>
      </w:r>
      <w:r w:rsidR="004A3851" w:rsidRPr="003A4719">
        <w:rPr>
          <w:rFonts w:asciiTheme="majorHAnsi" w:hAnsiTheme="majorHAnsi" w:cstheme="majorHAnsi"/>
        </w:rPr>
        <w:t>relationship</w:t>
      </w:r>
      <w:r w:rsidR="00205D31" w:rsidRPr="003A4719">
        <w:rPr>
          <w:rFonts w:asciiTheme="majorHAnsi" w:hAnsiTheme="majorHAnsi" w:cstheme="majorHAnsi"/>
        </w:rPr>
        <w:t xml:space="preserve"> between host culture orientation and interactions </w:t>
      </w:r>
      <w:r w:rsidR="00E739D2" w:rsidRPr="003A4719">
        <w:rPr>
          <w:rFonts w:asciiTheme="majorHAnsi" w:hAnsiTheme="majorHAnsi" w:cstheme="majorHAnsi"/>
        </w:rPr>
        <w:t>with</w:t>
      </w:r>
      <w:r w:rsidR="00205D31" w:rsidRPr="003A4719">
        <w:rPr>
          <w:rFonts w:asciiTheme="majorHAnsi" w:hAnsiTheme="majorHAnsi" w:cstheme="majorHAnsi"/>
        </w:rPr>
        <w:t xml:space="preserve"> host nationals has been widely </w:t>
      </w:r>
      <w:r w:rsidR="004A3851" w:rsidRPr="003A4719">
        <w:rPr>
          <w:rFonts w:asciiTheme="majorHAnsi" w:hAnsiTheme="majorHAnsi" w:cstheme="majorHAnsi"/>
        </w:rPr>
        <w:t>reported</w:t>
      </w:r>
      <w:r w:rsidR="00205D31" w:rsidRPr="003A4719">
        <w:rPr>
          <w:rFonts w:asciiTheme="majorHAnsi" w:hAnsiTheme="majorHAnsi" w:cstheme="majorHAnsi"/>
        </w:rPr>
        <w:t xml:space="preserve"> in the literature </w:t>
      </w:r>
      <w:r w:rsidR="00E739D2" w:rsidRPr="003A4719">
        <w:rPr>
          <w:rFonts w:asciiTheme="majorHAnsi" w:hAnsiTheme="majorHAnsi" w:cstheme="majorHAnsi"/>
          <w:noProof/>
        </w:rPr>
        <w:t>in cross-sectional and longitudinal studies</w:t>
      </w:r>
      <w:r w:rsidR="00205D31" w:rsidRPr="003A4719">
        <w:rPr>
          <w:rFonts w:asciiTheme="majorHAnsi" w:hAnsiTheme="majorHAnsi" w:cstheme="majorHAnsi"/>
        </w:rPr>
        <w:t>, emphasizing the role of international students’ attitudes toward the destination country in the</w:t>
      </w:r>
      <w:r w:rsidR="00B52DF7" w:rsidRPr="003A4719">
        <w:rPr>
          <w:rFonts w:asciiTheme="majorHAnsi" w:hAnsiTheme="majorHAnsi" w:cstheme="majorHAnsi"/>
        </w:rPr>
        <w:t>ir</w:t>
      </w:r>
      <w:r w:rsidR="00205D31" w:rsidRPr="003A4719">
        <w:rPr>
          <w:rFonts w:asciiTheme="majorHAnsi" w:hAnsiTheme="majorHAnsi" w:cstheme="majorHAnsi"/>
        </w:rPr>
        <w:t xml:space="preserve"> </w:t>
      </w:r>
      <w:r w:rsidR="00BD1DEA" w:rsidRPr="003A4719">
        <w:rPr>
          <w:rFonts w:asciiTheme="majorHAnsi" w:hAnsiTheme="majorHAnsi" w:cstheme="majorHAnsi"/>
        </w:rPr>
        <w:t>contact behaviour</w:t>
      </w:r>
      <w:r w:rsidR="00205D31" w:rsidRPr="003A4719">
        <w:rPr>
          <w:rFonts w:asciiTheme="majorHAnsi" w:hAnsiTheme="majorHAnsi" w:cstheme="majorHAnsi"/>
        </w:rPr>
        <w:t xml:space="preserve">. </w:t>
      </w:r>
    </w:p>
    <w:p w14:paraId="2EDCE552" w14:textId="67E9B1C2" w:rsidR="00BD1DEA" w:rsidRPr="003A4719" w:rsidRDefault="00F8537E" w:rsidP="00BD1DEA">
      <w:pPr>
        <w:spacing w:after="0" w:line="480" w:lineRule="auto"/>
        <w:rPr>
          <w:rFonts w:asciiTheme="majorHAnsi" w:hAnsiTheme="majorHAnsi" w:cstheme="majorHAnsi"/>
          <w:b/>
          <w:bCs/>
        </w:rPr>
      </w:pPr>
      <w:r w:rsidRPr="003A4719">
        <w:rPr>
          <w:rFonts w:asciiTheme="majorHAnsi" w:hAnsiTheme="majorHAnsi" w:cstheme="majorHAnsi"/>
          <w:b/>
          <w:bCs/>
        </w:rPr>
        <w:t xml:space="preserve">A Person-centred Approach to Social Contact, Acculturation and Adaptation </w:t>
      </w:r>
    </w:p>
    <w:p w14:paraId="12B301D4" w14:textId="3870BBD7" w:rsidR="009E35E7" w:rsidRPr="003A4719" w:rsidRDefault="00FA1F13" w:rsidP="009E35E7">
      <w:pPr>
        <w:spacing w:after="0" w:line="480" w:lineRule="auto"/>
        <w:ind w:firstLine="709"/>
        <w:rPr>
          <w:rFonts w:asciiTheme="majorHAnsi" w:hAnsiTheme="majorHAnsi" w:cstheme="majorHAnsi"/>
        </w:rPr>
      </w:pPr>
      <w:r w:rsidRPr="003A4719">
        <w:rPr>
          <w:rFonts w:asciiTheme="majorHAnsi" w:hAnsiTheme="majorHAnsi" w:cstheme="majorHAnsi"/>
        </w:rPr>
        <w:t xml:space="preserve">As </w:t>
      </w:r>
      <w:r w:rsidR="002C7A58" w:rsidRPr="003A4719">
        <w:rPr>
          <w:rFonts w:asciiTheme="majorHAnsi" w:hAnsiTheme="majorHAnsi" w:cstheme="majorHAnsi"/>
        </w:rPr>
        <w:t xml:space="preserve">reviewed above, </w:t>
      </w:r>
      <w:r w:rsidR="00BD1DEA" w:rsidRPr="003A4719">
        <w:rPr>
          <w:rFonts w:asciiTheme="majorHAnsi" w:hAnsiTheme="majorHAnsi" w:cstheme="majorHAnsi"/>
        </w:rPr>
        <w:t xml:space="preserve">most previous studies have focussed on the </w:t>
      </w:r>
      <w:r w:rsidR="002C7A58" w:rsidRPr="003A4719">
        <w:rPr>
          <w:rFonts w:asciiTheme="majorHAnsi" w:hAnsiTheme="majorHAnsi" w:cstheme="majorHAnsi"/>
        </w:rPr>
        <w:t>relationship between</w:t>
      </w:r>
      <w:r w:rsidR="00BD1DEA" w:rsidRPr="003A4719">
        <w:rPr>
          <w:rFonts w:asciiTheme="majorHAnsi" w:hAnsiTheme="majorHAnsi" w:cstheme="majorHAnsi"/>
        </w:rPr>
        <w:t xml:space="preserve"> different forms of social contact </w:t>
      </w:r>
      <w:r w:rsidR="002C7A58" w:rsidRPr="003A4719">
        <w:rPr>
          <w:rFonts w:asciiTheme="majorHAnsi" w:hAnsiTheme="majorHAnsi" w:cstheme="majorHAnsi"/>
        </w:rPr>
        <w:t>and</w:t>
      </w:r>
      <w:r w:rsidR="00BD1DEA" w:rsidRPr="003A4719">
        <w:rPr>
          <w:rFonts w:asciiTheme="majorHAnsi" w:hAnsiTheme="majorHAnsi" w:cstheme="majorHAnsi"/>
        </w:rPr>
        <w:t xml:space="preserve"> acculturation outcomes in isolation from each other</w:t>
      </w:r>
      <w:r w:rsidR="00F8537E" w:rsidRPr="003A4719">
        <w:rPr>
          <w:rFonts w:asciiTheme="majorHAnsi" w:hAnsiTheme="majorHAnsi" w:cstheme="majorHAnsi"/>
        </w:rPr>
        <w:t xml:space="preserve"> (using variable-centred approaches)</w:t>
      </w:r>
      <w:r w:rsidR="00BD1DEA" w:rsidRPr="003A4719">
        <w:rPr>
          <w:rFonts w:asciiTheme="majorHAnsi" w:hAnsiTheme="majorHAnsi" w:cstheme="majorHAnsi"/>
        </w:rPr>
        <w:t xml:space="preserve">, without considering how their unique combinations might be associated with differential outcomes. For example, someone who reports regular contact with their co-national friends might also frequently socialize with other local and international students. Alternatively, it can also mean that the person is relying exclusively on co-national interactions without having any other form of contact. There are a number of possible combinations and it is fair to assume that different configurations have different consequences for adaptation. In the former case, relying on contact from a variety of sources is likely to facilitate adjustment across domains. On the other hand, living in a bubble of ethnic peers might provide a sense of security, but it can hinder socio-cultural adjustment as it limits one’s opportunities for culture learning. </w:t>
      </w:r>
      <w:r w:rsidR="009E35E7" w:rsidRPr="003A4719">
        <w:rPr>
          <w:rFonts w:asciiTheme="majorHAnsi" w:hAnsiTheme="majorHAnsi" w:cstheme="majorHAnsi"/>
        </w:rPr>
        <w:t xml:space="preserve">Indeed, a recent qualitative study with expatriates has shown that different sources of support promote cross-cultural adjustment through different mechanisms, and that they function in a complementary fashion </w:t>
      </w:r>
      <w:r w:rsidR="009E35E7" w:rsidRPr="003A4719">
        <w:rPr>
          <w:rFonts w:asciiTheme="majorHAnsi" w:hAnsiTheme="majorHAnsi" w:cstheme="majorHAnsi"/>
          <w:noProof/>
        </w:rPr>
        <w:t>(Bayraktar, 2019)</w:t>
      </w:r>
      <w:r w:rsidR="009E35E7" w:rsidRPr="003A4719">
        <w:rPr>
          <w:rFonts w:asciiTheme="majorHAnsi" w:hAnsiTheme="majorHAnsi" w:cstheme="majorHAnsi"/>
        </w:rPr>
        <w:t>.</w:t>
      </w:r>
    </w:p>
    <w:p w14:paraId="5ACCB41C" w14:textId="0869FF01" w:rsidR="002C7A58" w:rsidRPr="003A4719" w:rsidRDefault="00846B42" w:rsidP="00EE4862">
      <w:pPr>
        <w:spacing w:after="0" w:line="480" w:lineRule="auto"/>
        <w:ind w:firstLine="709"/>
        <w:rPr>
          <w:rFonts w:asciiTheme="majorHAnsi" w:hAnsiTheme="majorHAnsi" w:cstheme="majorHAnsi"/>
        </w:rPr>
      </w:pPr>
      <w:r w:rsidRPr="003A4719">
        <w:rPr>
          <w:rFonts w:asciiTheme="majorHAnsi" w:hAnsiTheme="majorHAnsi" w:cstheme="majorHAnsi"/>
        </w:rPr>
        <w:t xml:space="preserve">There is a great deal of </w:t>
      </w:r>
      <w:r w:rsidR="009E35E7" w:rsidRPr="003A4719">
        <w:rPr>
          <w:rFonts w:asciiTheme="majorHAnsi" w:hAnsiTheme="majorHAnsi" w:cstheme="majorHAnsi"/>
        </w:rPr>
        <w:t>heterogeneity</w:t>
      </w:r>
      <w:r w:rsidR="002C7A58" w:rsidRPr="003A4719">
        <w:rPr>
          <w:rFonts w:asciiTheme="majorHAnsi" w:hAnsiTheme="majorHAnsi" w:cstheme="majorHAnsi"/>
        </w:rPr>
        <w:t xml:space="preserve"> within sample</w:t>
      </w:r>
      <w:r w:rsidRPr="003A4719">
        <w:rPr>
          <w:rFonts w:asciiTheme="majorHAnsi" w:hAnsiTheme="majorHAnsi" w:cstheme="majorHAnsi"/>
        </w:rPr>
        <w:t>s of international students</w:t>
      </w:r>
      <w:r w:rsidR="002C7A58" w:rsidRPr="003A4719">
        <w:rPr>
          <w:rFonts w:asciiTheme="majorHAnsi" w:hAnsiTheme="majorHAnsi" w:cstheme="majorHAnsi"/>
        </w:rPr>
        <w:t xml:space="preserve"> in terms of how </w:t>
      </w:r>
      <w:r w:rsidR="00FA1F13" w:rsidRPr="003A4719">
        <w:rPr>
          <w:rFonts w:asciiTheme="majorHAnsi" w:hAnsiTheme="majorHAnsi" w:cstheme="majorHAnsi"/>
        </w:rPr>
        <w:t>they</w:t>
      </w:r>
      <w:r w:rsidR="002C7A58" w:rsidRPr="003A4719">
        <w:rPr>
          <w:rFonts w:asciiTheme="majorHAnsi" w:hAnsiTheme="majorHAnsi" w:cstheme="majorHAnsi"/>
        </w:rPr>
        <w:t xml:space="preserve"> engage with various sources of social contact.</w:t>
      </w:r>
      <w:r w:rsidRPr="003A4719">
        <w:rPr>
          <w:rFonts w:asciiTheme="majorHAnsi" w:hAnsiTheme="majorHAnsi" w:cstheme="majorHAnsi"/>
        </w:rPr>
        <w:t xml:space="preserve"> Understanding this heterogeneity is </w:t>
      </w:r>
      <w:r w:rsidRPr="003A4719">
        <w:rPr>
          <w:rFonts w:asciiTheme="majorHAnsi" w:hAnsiTheme="majorHAnsi" w:cstheme="majorHAnsi"/>
        </w:rPr>
        <w:lastRenderedPageBreak/>
        <w:t xml:space="preserve">important, as it can provide new insights into how different combinations of social contact might promote positive outcomes </w:t>
      </w:r>
      <w:r w:rsidR="00FA1F13" w:rsidRPr="003A4719">
        <w:rPr>
          <w:rFonts w:asciiTheme="majorHAnsi" w:hAnsiTheme="majorHAnsi" w:cstheme="majorHAnsi"/>
        </w:rPr>
        <w:t>for</w:t>
      </w:r>
      <w:r w:rsidRPr="003A4719">
        <w:rPr>
          <w:rFonts w:asciiTheme="majorHAnsi" w:hAnsiTheme="majorHAnsi" w:cstheme="majorHAnsi"/>
        </w:rPr>
        <w:t xml:space="preserve"> international students. </w:t>
      </w:r>
      <w:r w:rsidR="009E35E7" w:rsidRPr="003A4719">
        <w:rPr>
          <w:rFonts w:asciiTheme="majorHAnsi" w:hAnsiTheme="majorHAnsi" w:cstheme="majorHAnsi"/>
        </w:rPr>
        <w:t>Such approach</w:t>
      </w:r>
      <w:r w:rsidR="00FA1F13" w:rsidRPr="003A4719">
        <w:rPr>
          <w:rFonts w:asciiTheme="majorHAnsi" w:hAnsiTheme="majorHAnsi" w:cstheme="majorHAnsi"/>
        </w:rPr>
        <w:t>es</w:t>
      </w:r>
      <w:r w:rsidR="009E35E7" w:rsidRPr="003A4719">
        <w:rPr>
          <w:rFonts w:asciiTheme="majorHAnsi" w:hAnsiTheme="majorHAnsi" w:cstheme="majorHAnsi"/>
        </w:rPr>
        <w:t xml:space="preserve"> can also bring us closer to unpacking some of the inconsistent results reported</w:t>
      </w:r>
      <w:r w:rsidR="00B52DF7" w:rsidRPr="003A4719">
        <w:rPr>
          <w:rFonts w:asciiTheme="majorHAnsi" w:hAnsiTheme="majorHAnsi" w:cstheme="majorHAnsi"/>
        </w:rPr>
        <w:t xml:space="preserve"> to date</w:t>
      </w:r>
      <w:r w:rsidR="009E35E7" w:rsidRPr="003A4719">
        <w:rPr>
          <w:rFonts w:asciiTheme="majorHAnsi" w:hAnsiTheme="majorHAnsi" w:cstheme="majorHAnsi"/>
        </w:rPr>
        <w:t xml:space="preserve">, such as the </w:t>
      </w:r>
      <w:r w:rsidR="00FA1F13" w:rsidRPr="003A4719">
        <w:rPr>
          <w:rFonts w:asciiTheme="majorHAnsi" w:hAnsiTheme="majorHAnsi" w:cstheme="majorHAnsi"/>
        </w:rPr>
        <w:t>mixed</w:t>
      </w:r>
      <w:r w:rsidR="009E35E7" w:rsidRPr="003A4719">
        <w:rPr>
          <w:rFonts w:asciiTheme="majorHAnsi" w:hAnsiTheme="majorHAnsi" w:cstheme="majorHAnsi"/>
        </w:rPr>
        <w:t xml:space="preserve"> findings regarding </w:t>
      </w:r>
      <w:r w:rsidR="00B52DF7" w:rsidRPr="003A4719">
        <w:rPr>
          <w:rFonts w:asciiTheme="majorHAnsi" w:hAnsiTheme="majorHAnsi" w:cstheme="majorHAnsi"/>
        </w:rPr>
        <w:t xml:space="preserve">the </w:t>
      </w:r>
      <w:r w:rsidR="009E35E7" w:rsidRPr="003A4719">
        <w:rPr>
          <w:rFonts w:asciiTheme="majorHAnsi" w:hAnsiTheme="majorHAnsi" w:cstheme="majorHAnsi"/>
        </w:rPr>
        <w:t xml:space="preserve">relationship between co-national contact and psychological outcomes discussed above. </w:t>
      </w:r>
      <w:r w:rsidR="00EF5F70" w:rsidRPr="003A4719">
        <w:rPr>
          <w:rFonts w:asciiTheme="majorHAnsi" w:hAnsiTheme="majorHAnsi" w:cstheme="majorHAnsi"/>
        </w:rPr>
        <w:t xml:space="preserve">In the present study, we employed a person-centred data analytic strategy (latent profile analyses) </w:t>
      </w:r>
      <w:r w:rsidRPr="003A4719">
        <w:rPr>
          <w:rFonts w:asciiTheme="majorHAnsi" w:hAnsiTheme="majorHAnsi" w:cstheme="majorHAnsi"/>
        </w:rPr>
        <w:t xml:space="preserve">to </w:t>
      </w:r>
      <w:r w:rsidR="00EF5F70" w:rsidRPr="003A4719">
        <w:rPr>
          <w:rFonts w:asciiTheme="majorHAnsi" w:hAnsiTheme="majorHAnsi" w:cstheme="majorHAnsi"/>
        </w:rPr>
        <w:t>investigate</w:t>
      </w:r>
      <w:r w:rsidR="002C7A58" w:rsidRPr="003A4719">
        <w:rPr>
          <w:rFonts w:asciiTheme="majorHAnsi" w:hAnsiTheme="majorHAnsi" w:cstheme="majorHAnsi"/>
        </w:rPr>
        <w:t xml:space="preserve"> the social contact types</w:t>
      </w:r>
      <w:r w:rsidR="00EF5F70" w:rsidRPr="003A4719">
        <w:rPr>
          <w:rFonts w:asciiTheme="majorHAnsi" w:hAnsiTheme="majorHAnsi" w:cstheme="majorHAnsi"/>
        </w:rPr>
        <w:t xml:space="preserve"> in a sample of international students</w:t>
      </w:r>
      <w:r w:rsidR="00EE4862" w:rsidRPr="003A4719">
        <w:rPr>
          <w:rFonts w:asciiTheme="majorHAnsi" w:hAnsiTheme="majorHAnsi" w:cstheme="majorHAnsi"/>
        </w:rPr>
        <w:t>. This allowed us 1) to identify</w:t>
      </w:r>
      <w:r w:rsidR="009E35E7" w:rsidRPr="003A4719">
        <w:rPr>
          <w:rFonts w:asciiTheme="majorHAnsi" w:hAnsiTheme="majorHAnsi" w:cstheme="majorHAnsi"/>
        </w:rPr>
        <w:t xml:space="preserve"> groups of individuals with similar </w:t>
      </w:r>
      <w:r w:rsidR="00EE4862" w:rsidRPr="003A4719">
        <w:rPr>
          <w:rFonts w:asciiTheme="majorHAnsi" w:hAnsiTheme="majorHAnsi" w:cstheme="majorHAnsi"/>
        </w:rPr>
        <w:t xml:space="preserve">social contact behaviours based on frequency of interactions with host nationals, co-nationals and other international students, and 2) to examine whether particular combinations are linked to specific acculturation orientations and psychological adaptation outcomes. </w:t>
      </w:r>
    </w:p>
    <w:p w14:paraId="4DBFC003" w14:textId="6B0F7BC8" w:rsidR="00BD1DEA" w:rsidRPr="003A4719" w:rsidRDefault="00BD1DEA" w:rsidP="00BD1DEA">
      <w:pPr>
        <w:spacing w:after="0" w:line="480" w:lineRule="auto"/>
        <w:ind w:firstLine="709"/>
        <w:rPr>
          <w:rFonts w:asciiTheme="majorHAnsi" w:hAnsiTheme="majorHAnsi" w:cstheme="majorHAnsi"/>
        </w:rPr>
      </w:pPr>
      <w:r w:rsidRPr="003A4719">
        <w:rPr>
          <w:rFonts w:asciiTheme="majorHAnsi" w:hAnsiTheme="majorHAnsi" w:cstheme="majorHAnsi"/>
        </w:rPr>
        <w:t xml:space="preserve">In addition to the source of contact, it is also important to consider the context in which it occurs and the opportunities for developing social relationships. Arends-Tóth and van de Vijver </w:t>
      </w:r>
      <w:r w:rsidRPr="003A4719">
        <w:rPr>
          <w:rFonts w:asciiTheme="majorHAnsi" w:hAnsiTheme="majorHAnsi" w:cstheme="majorHAnsi"/>
          <w:noProof/>
        </w:rPr>
        <w:t>(2004, 2007)</w:t>
      </w:r>
      <w:r w:rsidRPr="003A4719">
        <w:rPr>
          <w:rFonts w:asciiTheme="majorHAnsi" w:hAnsiTheme="majorHAnsi" w:cstheme="majorHAnsi"/>
        </w:rPr>
        <w:t xml:space="preserve"> made a distinction between acculturation in public (e.g., work) and private (e.g., family) domains of life. Contact with locals is more frequent in public domains, such as education, and it can provide substantial benefits for cross-cultural success to engage with members of the host society. In private settings, however, the advantages of host national contact might be less pronounced, and thus people put a greater emphasis on nurturing relationships with their ethnic peers. This distinction can also be applied to international students, who divide their time mostly between school (public domain) and home (private domain). The source and frequency of social interactions can vary greatly across these two contexts. For example, students might have frequent contacts with host nationals at the university where they receive study-related help, but these interactions do not necessarily extend to outside of the university context where they might engage mostly with co-national</w:t>
      </w:r>
      <w:r w:rsidR="00B52DF7" w:rsidRPr="003A4719">
        <w:rPr>
          <w:rFonts w:asciiTheme="majorHAnsi" w:hAnsiTheme="majorHAnsi" w:cstheme="majorHAnsi"/>
        </w:rPr>
        <w:t xml:space="preserve"> or other international</w:t>
      </w:r>
      <w:r w:rsidRPr="003A4719">
        <w:rPr>
          <w:rFonts w:asciiTheme="majorHAnsi" w:hAnsiTheme="majorHAnsi" w:cstheme="majorHAnsi"/>
        </w:rPr>
        <w:t xml:space="preserve"> peers. </w:t>
      </w:r>
      <w:r w:rsidR="00EE4862" w:rsidRPr="003A4719">
        <w:rPr>
          <w:rFonts w:asciiTheme="majorHAnsi" w:hAnsiTheme="majorHAnsi" w:cstheme="majorHAnsi"/>
        </w:rPr>
        <w:t xml:space="preserve">Consequently, when exploring contact profiles, we also took into account whether patterns of interactions with host nationals, co-nationals, and other internationals differed based on the context.  </w:t>
      </w:r>
    </w:p>
    <w:p w14:paraId="46008C5E" w14:textId="4B6DBD6C" w:rsidR="00205D31" w:rsidRPr="003A4719" w:rsidRDefault="00205D31" w:rsidP="00A35F98">
      <w:pPr>
        <w:spacing w:after="0" w:line="480" w:lineRule="auto"/>
        <w:rPr>
          <w:rFonts w:asciiTheme="majorHAnsi" w:hAnsiTheme="majorHAnsi" w:cstheme="majorHAnsi"/>
          <w:b/>
        </w:rPr>
      </w:pPr>
      <w:bookmarkStart w:id="3" w:name="_Hlk29375308"/>
      <w:r w:rsidRPr="003A4719">
        <w:rPr>
          <w:rFonts w:asciiTheme="majorHAnsi" w:hAnsiTheme="majorHAnsi" w:cstheme="majorHAnsi"/>
          <w:b/>
        </w:rPr>
        <w:t>Hypothes</w:t>
      </w:r>
      <w:r w:rsidR="00805988" w:rsidRPr="003A4719">
        <w:rPr>
          <w:rFonts w:asciiTheme="majorHAnsi" w:hAnsiTheme="majorHAnsi" w:cstheme="majorHAnsi"/>
          <w:b/>
        </w:rPr>
        <w:t>e</w:t>
      </w:r>
      <w:r w:rsidRPr="003A4719">
        <w:rPr>
          <w:rFonts w:asciiTheme="majorHAnsi" w:hAnsiTheme="majorHAnsi" w:cstheme="majorHAnsi"/>
          <w:b/>
        </w:rPr>
        <w:t>s</w:t>
      </w:r>
    </w:p>
    <w:bookmarkEnd w:id="3"/>
    <w:p w14:paraId="1E15C65F" w14:textId="079EC83F" w:rsidR="00205D31" w:rsidRPr="003A4719" w:rsidRDefault="00EF5F70" w:rsidP="00A35F98">
      <w:pPr>
        <w:spacing w:after="0" w:line="480" w:lineRule="auto"/>
        <w:ind w:firstLine="851"/>
        <w:rPr>
          <w:rFonts w:asciiTheme="majorHAnsi" w:hAnsiTheme="majorHAnsi" w:cstheme="majorHAnsi"/>
        </w:rPr>
      </w:pPr>
      <w:r w:rsidRPr="003A4719">
        <w:rPr>
          <w:rFonts w:asciiTheme="majorHAnsi" w:hAnsiTheme="majorHAnsi" w:cstheme="majorHAnsi"/>
        </w:rPr>
        <w:lastRenderedPageBreak/>
        <w:t>Our</w:t>
      </w:r>
      <w:r w:rsidR="00205D31" w:rsidRPr="003A4719">
        <w:rPr>
          <w:rFonts w:asciiTheme="majorHAnsi" w:hAnsiTheme="majorHAnsi" w:cstheme="majorHAnsi"/>
        </w:rPr>
        <w:t xml:space="preserve"> primary goal was to explore configurations of social </w:t>
      </w:r>
      <w:r w:rsidR="001B505D" w:rsidRPr="003A4719">
        <w:rPr>
          <w:rFonts w:asciiTheme="majorHAnsi" w:hAnsiTheme="majorHAnsi" w:cstheme="majorHAnsi"/>
        </w:rPr>
        <w:t>contacts</w:t>
      </w:r>
      <w:r w:rsidR="00205D31" w:rsidRPr="003A4719">
        <w:rPr>
          <w:rFonts w:asciiTheme="majorHAnsi" w:hAnsiTheme="majorHAnsi" w:cstheme="majorHAnsi"/>
        </w:rPr>
        <w:t xml:space="preserve"> of international students based on both the source of contact (i.e., locals, co-nationals, and other internationals) and the context (i.e., at school and outside of school) in which it occurs. We expected to find </w:t>
      </w:r>
      <w:r w:rsidR="001B505D" w:rsidRPr="003A4719">
        <w:rPr>
          <w:rFonts w:asciiTheme="majorHAnsi" w:hAnsiTheme="majorHAnsi" w:cstheme="majorHAnsi"/>
        </w:rPr>
        <w:t>contact</w:t>
      </w:r>
      <w:r w:rsidR="00205D31" w:rsidRPr="003A4719">
        <w:rPr>
          <w:rFonts w:asciiTheme="majorHAnsi" w:hAnsiTheme="majorHAnsi" w:cstheme="majorHAnsi"/>
        </w:rPr>
        <w:t xml:space="preserve"> configurations characterized by </w:t>
      </w:r>
      <w:r w:rsidR="00230822" w:rsidRPr="003A4719">
        <w:rPr>
          <w:rFonts w:asciiTheme="majorHAnsi" w:hAnsiTheme="majorHAnsi" w:cstheme="majorHAnsi"/>
        </w:rPr>
        <w:t>predominantly</w:t>
      </w:r>
      <w:r w:rsidR="00205D31" w:rsidRPr="003A4719">
        <w:rPr>
          <w:rFonts w:asciiTheme="majorHAnsi" w:hAnsiTheme="majorHAnsi" w:cstheme="majorHAnsi"/>
        </w:rPr>
        <w:t xml:space="preserve"> co-ethnic, </w:t>
      </w:r>
      <w:r w:rsidR="00230822" w:rsidRPr="003A4719">
        <w:rPr>
          <w:rFonts w:asciiTheme="majorHAnsi" w:hAnsiTheme="majorHAnsi" w:cstheme="majorHAnsi"/>
        </w:rPr>
        <w:t>predominantly</w:t>
      </w:r>
      <w:r w:rsidR="00205D31" w:rsidRPr="003A4719">
        <w:rPr>
          <w:rFonts w:asciiTheme="majorHAnsi" w:hAnsiTheme="majorHAnsi" w:cstheme="majorHAnsi"/>
        </w:rPr>
        <w:t xml:space="preserve"> local, </w:t>
      </w:r>
      <w:r w:rsidR="00230822" w:rsidRPr="003A4719">
        <w:rPr>
          <w:rFonts w:asciiTheme="majorHAnsi" w:hAnsiTheme="majorHAnsi" w:cstheme="majorHAnsi"/>
        </w:rPr>
        <w:t>predominantly</w:t>
      </w:r>
      <w:r w:rsidR="00205D31" w:rsidRPr="003A4719">
        <w:rPr>
          <w:rFonts w:asciiTheme="majorHAnsi" w:hAnsiTheme="majorHAnsi" w:cstheme="majorHAnsi"/>
        </w:rPr>
        <w:t xml:space="preserve"> international, and mixed engagement patterns</w:t>
      </w:r>
      <w:r w:rsidR="00EE4862" w:rsidRPr="003A4719">
        <w:rPr>
          <w:rFonts w:asciiTheme="majorHAnsi" w:hAnsiTheme="majorHAnsi" w:cstheme="majorHAnsi"/>
        </w:rPr>
        <w:t>, such as a combination of regular host and co-national contact</w:t>
      </w:r>
      <w:r w:rsidR="00205D31" w:rsidRPr="003A4719">
        <w:rPr>
          <w:rFonts w:asciiTheme="majorHAnsi" w:hAnsiTheme="majorHAnsi" w:cstheme="majorHAnsi"/>
        </w:rPr>
        <w:t xml:space="preserve"> (Hypothesis 1</w:t>
      </w:r>
      <w:r w:rsidR="00E36C86" w:rsidRPr="003A4719">
        <w:rPr>
          <w:rFonts w:asciiTheme="majorHAnsi" w:hAnsiTheme="majorHAnsi" w:cstheme="majorHAnsi"/>
        </w:rPr>
        <w:t>a</w:t>
      </w:r>
      <w:r w:rsidR="00205D31" w:rsidRPr="003A4719">
        <w:rPr>
          <w:rFonts w:asciiTheme="majorHAnsi" w:hAnsiTheme="majorHAnsi" w:cstheme="majorHAnsi"/>
        </w:rPr>
        <w:t>). Since our analyses were exploratory, we did not rule out the possibility of other configurations to emerge from the data. Based on the public-private acculturation distinction</w:t>
      </w:r>
      <w:r w:rsidR="00E41926" w:rsidRPr="003A4719">
        <w:rPr>
          <w:rFonts w:asciiTheme="majorHAnsi" w:hAnsiTheme="majorHAnsi" w:cstheme="majorHAnsi"/>
        </w:rPr>
        <w:t xml:space="preserve"> by Arends-Tóth and van de Vijver (2004)</w:t>
      </w:r>
      <w:r w:rsidR="00205D31" w:rsidRPr="003A4719">
        <w:rPr>
          <w:rFonts w:asciiTheme="majorHAnsi" w:hAnsiTheme="majorHAnsi" w:cstheme="majorHAnsi"/>
        </w:rPr>
        <w:t xml:space="preserve">, we also predicted that within profiles, host national contact would be more frequent in the school domain and co-national contact would be more prevalent outside the school context (Hypothesis </w:t>
      </w:r>
      <w:r w:rsidR="00E36C86" w:rsidRPr="003A4719">
        <w:rPr>
          <w:rFonts w:asciiTheme="majorHAnsi" w:hAnsiTheme="majorHAnsi" w:cstheme="majorHAnsi"/>
        </w:rPr>
        <w:t>1b</w:t>
      </w:r>
      <w:r w:rsidR="00205D31" w:rsidRPr="003A4719">
        <w:rPr>
          <w:rFonts w:asciiTheme="majorHAnsi" w:hAnsiTheme="majorHAnsi" w:cstheme="majorHAnsi"/>
        </w:rPr>
        <w:t xml:space="preserve">). </w:t>
      </w:r>
    </w:p>
    <w:p w14:paraId="34E0408C" w14:textId="7633B8C0" w:rsidR="00E36C86" w:rsidRPr="003A4719" w:rsidRDefault="00CD2AF3" w:rsidP="00E36C86">
      <w:pPr>
        <w:spacing w:after="0" w:line="480" w:lineRule="auto"/>
        <w:ind w:firstLine="851"/>
        <w:rPr>
          <w:rFonts w:asciiTheme="majorHAnsi" w:hAnsiTheme="majorHAnsi" w:cstheme="majorHAnsi"/>
        </w:rPr>
      </w:pPr>
      <w:bookmarkStart w:id="4" w:name="_Hlk27402370"/>
      <w:r w:rsidRPr="003A4719">
        <w:rPr>
          <w:rFonts w:asciiTheme="majorHAnsi" w:hAnsiTheme="majorHAnsi" w:cstheme="majorHAnsi"/>
        </w:rPr>
        <w:t>Another goal for the study was to investigate</w:t>
      </w:r>
      <w:r w:rsidR="00E36C86" w:rsidRPr="003A4719">
        <w:rPr>
          <w:rFonts w:asciiTheme="majorHAnsi" w:hAnsiTheme="majorHAnsi" w:cstheme="majorHAnsi"/>
        </w:rPr>
        <w:t xml:space="preserve"> the implications of </w:t>
      </w:r>
      <w:r w:rsidR="001B505D" w:rsidRPr="003A4719">
        <w:rPr>
          <w:rFonts w:asciiTheme="majorHAnsi" w:hAnsiTheme="majorHAnsi" w:cstheme="majorHAnsi"/>
        </w:rPr>
        <w:t>contact</w:t>
      </w:r>
      <w:r w:rsidR="00E36C86" w:rsidRPr="003A4719">
        <w:rPr>
          <w:rFonts w:asciiTheme="majorHAnsi" w:hAnsiTheme="majorHAnsi" w:cstheme="majorHAnsi"/>
        </w:rPr>
        <w:t xml:space="preserve"> profiles for psychological adjustment </w:t>
      </w:r>
      <w:r w:rsidR="00865978" w:rsidRPr="003A4719">
        <w:rPr>
          <w:rFonts w:asciiTheme="majorHAnsi" w:hAnsiTheme="majorHAnsi" w:cstheme="majorHAnsi"/>
        </w:rPr>
        <w:t>and</w:t>
      </w:r>
      <w:r w:rsidR="00E36C86" w:rsidRPr="003A4719">
        <w:rPr>
          <w:rFonts w:asciiTheme="majorHAnsi" w:hAnsiTheme="majorHAnsi" w:cstheme="majorHAnsi"/>
        </w:rPr>
        <w:t xml:space="preserve"> their associations with acculturation orientations</w:t>
      </w:r>
      <w:bookmarkEnd w:id="4"/>
      <w:r w:rsidR="00E36C86" w:rsidRPr="003A4719">
        <w:rPr>
          <w:rFonts w:asciiTheme="majorHAnsi" w:hAnsiTheme="majorHAnsi" w:cstheme="majorHAnsi"/>
        </w:rPr>
        <w:t xml:space="preserve">. With respect to cultural orientations, we expected that high home and host culture orientation would be linked to </w:t>
      </w:r>
      <w:r w:rsidR="001B505D" w:rsidRPr="003A4719">
        <w:rPr>
          <w:rFonts w:asciiTheme="majorHAnsi" w:hAnsiTheme="majorHAnsi" w:cstheme="majorHAnsi"/>
        </w:rPr>
        <w:t>contact</w:t>
      </w:r>
      <w:r w:rsidR="00E36C86" w:rsidRPr="003A4719">
        <w:rPr>
          <w:rFonts w:asciiTheme="majorHAnsi" w:hAnsiTheme="majorHAnsi" w:cstheme="majorHAnsi"/>
        </w:rPr>
        <w:t xml:space="preserve"> profiles characterized by mixed engagements; </w:t>
      </w:r>
      <w:r w:rsidR="00D30500" w:rsidRPr="003A4719">
        <w:rPr>
          <w:rFonts w:asciiTheme="majorHAnsi" w:hAnsiTheme="majorHAnsi" w:cstheme="majorHAnsi"/>
        </w:rPr>
        <w:t>i.e.,</w:t>
      </w:r>
      <w:r w:rsidR="00E36C86" w:rsidRPr="003A4719">
        <w:rPr>
          <w:rFonts w:asciiTheme="majorHAnsi" w:hAnsiTheme="majorHAnsi" w:cstheme="majorHAnsi"/>
        </w:rPr>
        <w:t xml:space="preserve"> contact with locals and </w:t>
      </w:r>
      <w:r w:rsidR="00D30500" w:rsidRPr="003A4719">
        <w:rPr>
          <w:rFonts w:asciiTheme="majorHAnsi" w:hAnsiTheme="majorHAnsi" w:cstheme="majorHAnsi"/>
        </w:rPr>
        <w:t>co-national</w:t>
      </w:r>
      <w:r w:rsidR="00E36C86" w:rsidRPr="003A4719">
        <w:rPr>
          <w:rFonts w:asciiTheme="majorHAnsi" w:hAnsiTheme="majorHAnsi" w:cstheme="majorHAnsi"/>
        </w:rPr>
        <w:t xml:space="preserve"> peers </w:t>
      </w:r>
      <w:r w:rsidR="00D30500" w:rsidRPr="003A4719">
        <w:rPr>
          <w:rFonts w:asciiTheme="majorHAnsi" w:hAnsiTheme="majorHAnsi" w:cstheme="majorHAnsi"/>
        </w:rPr>
        <w:t xml:space="preserve">or contact with locals and internationals </w:t>
      </w:r>
      <w:r w:rsidR="00E36C86" w:rsidRPr="003A4719">
        <w:rPr>
          <w:rFonts w:asciiTheme="majorHAnsi" w:hAnsiTheme="majorHAnsi" w:cstheme="majorHAnsi"/>
        </w:rPr>
        <w:t xml:space="preserve">(Hypothesis 2a). High home culture orientation combined with low host culture orientation was predicted to be linked to profiles characterized by frequent contact </w:t>
      </w:r>
      <w:r w:rsidR="00230822" w:rsidRPr="003A4719">
        <w:rPr>
          <w:rFonts w:asciiTheme="majorHAnsi" w:hAnsiTheme="majorHAnsi" w:cstheme="majorHAnsi"/>
        </w:rPr>
        <w:t>predominantly</w:t>
      </w:r>
      <w:r w:rsidR="00E36C86" w:rsidRPr="003A4719">
        <w:rPr>
          <w:rFonts w:asciiTheme="majorHAnsi" w:hAnsiTheme="majorHAnsi" w:cstheme="majorHAnsi"/>
        </w:rPr>
        <w:t xml:space="preserve"> with co-ethnic peers (Hypothesis 2b). In contrast, we predicted that high host culture orientation and low home country orientation would be associated with profiles characterized by frequent contacts </w:t>
      </w:r>
      <w:r w:rsidR="00230822" w:rsidRPr="003A4719">
        <w:rPr>
          <w:rFonts w:asciiTheme="majorHAnsi" w:hAnsiTheme="majorHAnsi" w:cstheme="majorHAnsi"/>
        </w:rPr>
        <w:t>predominantly</w:t>
      </w:r>
      <w:r w:rsidR="00E36C86" w:rsidRPr="003A4719">
        <w:rPr>
          <w:rFonts w:asciiTheme="majorHAnsi" w:hAnsiTheme="majorHAnsi" w:cstheme="majorHAnsi"/>
        </w:rPr>
        <w:t xml:space="preserve"> with locals (Hypothesis 2c). Finally, having a low home and host culture orientation was hypothesized to be linked to profiles characterized by low overall frequency of contact (Hypothesis 2d). </w:t>
      </w:r>
    </w:p>
    <w:p w14:paraId="4467E448" w14:textId="41357788" w:rsidR="00205D31" w:rsidRPr="003A4719" w:rsidRDefault="00205D31" w:rsidP="00A35F98">
      <w:pPr>
        <w:spacing w:after="0" w:line="480" w:lineRule="auto"/>
        <w:ind w:firstLine="851"/>
        <w:rPr>
          <w:rFonts w:asciiTheme="majorHAnsi" w:hAnsiTheme="majorHAnsi" w:cstheme="majorHAnsi"/>
        </w:rPr>
      </w:pPr>
      <w:r w:rsidRPr="003A4719">
        <w:rPr>
          <w:rFonts w:asciiTheme="majorHAnsi" w:hAnsiTheme="majorHAnsi" w:cstheme="majorHAnsi"/>
        </w:rPr>
        <w:t xml:space="preserve">In terms of psychological adjustment, we expected that </w:t>
      </w:r>
      <w:r w:rsidR="001B505D" w:rsidRPr="003A4719">
        <w:rPr>
          <w:rFonts w:asciiTheme="majorHAnsi" w:hAnsiTheme="majorHAnsi" w:cstheme="majorHAnsi"/>
        </w:rPr>
        <w:t>profiles</w:t>
      </w:r>
      <w:r w:rsidRPr="003A4719">
        <w:rPr>
          <w:rFonts w:asciiTheme="majorHAnsi" w:hAnsiTheme="majorHAnsi" w:cstheme="majorHAnsi"/>
        </w:rPr>
        <w:t xml:space="preserve"> characterized by frequent engagement from a variety of sources would be associated with greater psychological adjustment than </w:t>
      </w:r>
      <w:r w:rsidR="001B505D" w:rsidRPr="003A4719">
        <w:rPr>
          <w:rFonts w:asciiTheme="majorHAnsi" w:hAnsiTheme="majorHAnsi" w:cstheme="majorHAnsi"/>
        </w:rPr>
        <w:t>profiles</w:t>
      </w:r>
      <w:r w:rsidRPr="003A4719">
        <w:rPr>
          <w:rFonts w:asciiTheme="majorHAnsi" w:hAnsiTheme="majorHAnsi" w:cstheme="majorHAnsi"/>
        </w:rPr>
        <w:t xml:space="preserve"> characterized by frequent interactions with a single source (Hypothesis 3</w:t>
      </w:r>
      <w:r w:rsidR="00E36C86" w:rsidRPr="003A4719">
        <w:rPr>
          <w:rFonts w:asciiTheme="majorHAnsi" w:hAnsiTheme="majorHAnsi" w:cstheme="majorHAnsi"/>
        </w:rPr>
        <w:t>a</w:t>
      </w:r>
      <w:r w:rsidRPr="003A4719">
        <w:rPr>
          <w:rFonts w:asciiTheme="majorHAnsi" w:hAnsiTheme="majorHAnsi" w:cstheme="majorHAnsi"/>
        </w:rPr>
        <w:t xml:space="preserve">). </w:t>
      </w:r>
      <w:bookmarkStart w:id="5" w:name="_Hlk27402475"/>
      <w:r w:rsidRPr="003A4719">
        <w:rPr>
          <w:rFonts w:asciiTheme="majorHAnsi" w:hAnsiTheme="majorHAnsi" w:cstheme="majorHAnsi"/>
        </w:rPr>
        <w:t>Considering the robust findings</w:t>
      </w:r>
      <w:r w:rsidR="00C72DB7" w:rsidRPr="003A4719">
        <w:rPr>
          <w:rFonts w:asciiTheme="majorHAnsi" w:hAnsiTheme="majorHAnsi" w:cstheme="majorHAnsi"/>
        </w:rPr>
        <w:t xml:space="preserve"> in the literature</w:t>
      </w:r>
      <w:r w:rsidRPr="003A4719">
        <w:rPr>
          <w:rFonts w:asciiTheme="majorHAnsi" w:hAnsiTheme="majorHAnsi" w:cstheme="majorHAnsi"/>
        </w:rPr>
        <w:t xml:space="preserve"> regarding the positive </w:t>
      </w:r>
      <w:r w:rsidR="005F5F1B" w:rsidRPr="003A4719">
        <w:rPr>
          <w:rFonts w:asciiTheme="majorHAnsi" w:hAnsiTheme="majorHAnsi" w:cstheme="majorHAnsi"/>
        </w:rPr>
        <w:t xml:space="preserve">relation </w:t>
      </w:r>
      <w:r w:rsidRPr="003A4719">
        <w:rPr>
          <w:rFonts w:asciiTheme="majorHAnsi" w:hAnsiTheme="majorHAnsi" w:cstheme="majorHAnsi"/>
        </w:rPr>
        <w:t>between host national connectedness and wellbeing,</w:t>
      </w:r>
      <w:bookmarkEnd w:id="5"/>
      <w:r w:rsidRPr="003A4719">
        <w:rPr>
          <w:rFonts w:asciiTheme="majorHAnsi" w:hAnsiTheme="majorHAnsi" w:cstheme="majorHAnsi"/>
        </w:rPr>
        <w:t xml:space="preserve"> we predicted that profiles characterized predominantly </w:t>
      </w:r>
      <w:r w:rsidR="00200E5D" w:rsidRPr="003A4719">
        <w:rPr>
          <w:rFonts w:asciiTheme="majorHAnsi" w:hAnsiTheme="majorHAnsi" w:cstheme="majorHAnsi"/>
        </w:rPr>
        <w:t xml:space="preserve">by </w:t>
      </w:r>
      <w:r w:rsidRPr="003A4719">
        <w:rPr>
          <w:rFonts w:asciiTheme="majorHAnsi" w:hAnsiTheme="majorHAnsi" w:cstheme="majorHAnsi"/>
        </w:rPr>
        <w:t xml:space="preserve">local </w:t>
      </w:r>
      <w:r w:rsidRPr="003A4719">
        <w:rPr>
          <w:rFonts w:asciiTheme="majorHAnsi" w:hAnsiTheme="majorHAnsi" w:cstheme="majorHAnsi"/>
        </w:rPr>
        <w:lastRenderedPageBreak/>
        <w:t xml:space="preserve">contact or mixed contact (a combination of local and co-national or international) would be linked to better psychological outcomes than profiles characterized predominantly </w:t>
      </w:r>
      <w:r w:rsidR="00200E5D" w:rsidRPr="003A4719">
        <w:rPr>
          <w:rFonts w:asciiTheme="majorHAnsi" w:hAnsiTheme="majorHAnsi" w:cstheme="majorHAnsi"/>
        </w:rPr>
        <w:t xml:space="preserve">by </w:t>
      </w:r>
      <w:r w:rsidRPr="003A4719">
        <w:rPr>
          <w:rFonts w:asciiTheme="majorHAnsi" w:hAnsiTheme="majorHAnsi" w:cstheme="majorHAnsi"/>
        </w:rPr>
        <w:t>co-national or intern</w:t>
      </w:r>
      <w:r w:rsidR="00E36C86" w:rsidRPr="003A4719">
        <w:rPr>
          <w:rFonts w:asciiTheme="majorHAnsi" w:hAnsiTheme="majorHAnsi" w:cstheme="majorHAnsi"/>
        </w:rPr>
        <w:t>ational engagement (Hypothesis 3b</w:t>
      </w:r>
      <w:r w:rsidRPr="003A4719">
        <w:rPr>
          <w:rFonts w:asciiTheme="majorHAnsi" w:hAnsiTheme="majorHAnsi" w:cstheme="majorHAnsi"/>
        </w:rPr>
        <w:t xml:space="preserve">). </w:t>
      </w:r>
    </w:p>
    <w:p w14:paraId="7A236055" w14:textId="78B87256" w:rsidR="00205D31" w:rsidRPr="003A4719" w:rsidRDefault="00205D31" w:rsidP="00A35F98">
      <w:pPr>
        <w:spacing w:after="0" w:line="480" w:lineRule="auto"/>
        <w:ind w:firstLine="851"/>
        <w:rPr>
          <w:rFonts w:asciiTheme="majorHAnsi" w:hAnsiTheme="majorHAnsi" w:cstheme="majorHAnsi"/>
        </w:rPr>
      </w:pPr>
      <w:bookmarkStart w:id="6" w:name="_Hlk35096784"/>
      <w:r w:rsidRPr="003A4719">
        <w:rPr>
          <w:rFonts w:asciiTheme="majorHAnsi" w:hAnsiTheme="majorHAnsi" w:cstheme="majorHAnsi"/>
        </w:rPr>
        <w:t xml:space="preserve">Further, previous research highlights a number of contextual and personal factors, such as proficiency in the language of the host society </w:t>
      </w:r>
      <w:r w:rsidRPr="003A4719">
        <w:rPr>
          <w:rFonts w:asciiTheme="majorHAnsi" w:hAnsiTheme="majorHAnsi" w:cstheme="majorHAnsi"/>
          <w:noProof/>
        </w:rPr>
        <w:t>(Kudo &amp; Simkin, 2003)</w:t>
      </w:r>
      <w:r w:rsidRPr="003A4719">
        <w:rPr>
          <w:rFonts w:asciiTheme="majorHAnsi" w:hAnsiTheme="majorHAnsi" w:cstheme="majorHAnsi"/>
        </w:rPr>
        <w:t xml:space="preserve">, time or length of stay </w:t>
      </w:r>
      <w:r w:rsidR="00973879" w:rsidRPr="003A4719">
        <w:rPr>
          <w:rFonts w:asciiTheme="majorHAnsi" w:hAnsiTheme="majorHAnsi" w:cstheme="majorHAnsi"/>
        </w:rPr>
        <w:t xml:space="preserve">in the host country </w:t>
      </w:r>
      <w:r w:rsidR="00D01B8A" w:rsidRPr="003A4719">
        <w:rPr>
          <w:rFonts w:asciiTheme="majorHAnsi" w:hAnsiTheme="majorHAnsi" w:cstheme="majorHAnsi"/>
          <w:noProof/>
        </w:rPr>
        <w:t>(</w:t>
      </w:r>
      <w:r w:rsidRPr="003A4719">
        <w:rPr>
          <w:rFonts w:asciiTheme="majorHAnsi" w:hAnsiTheme="majorHAnsi" w:cstheme="majorHAnsi"/>
          <w:noProof/>
        </w:rPr>
        <w:t>Hendrickson, 2018; Rienties &amp; Nolan, 2014)</w:t>
      </w:r>
      <w:r w:rsidR="00AD1DE1" w:rsidRPr="003A4719">
        <w:rPr>
          <w:rFonts w:asciiTheme="majorHAnsi" w:hAnsiTheme="majorHAnsi" w:cstheme="majorHAnsi"/>
        </w:rPr>
        <w:t>, gender</w:t>
      </w:r>
      <w:r w:rsidR="008E3E01" w:rsidRPr="003A4719">
        <w:rPr>
          <w:rFonts w:asciiTheme="majorHAnsi" w:hAnsiTheme="majorHAnsi" w:cstheme="majorHAnsi"/>
        </w:rPr>
        <w:t xml:space="preserve"> (Ying &amp; Han, 2006)</w:t>
      </w:r>
      <w:r w:rsidR="00AD1DE1" w:rsidRPr="003A4719">
        <w:rPr>
          <w:rFonts w:asciiTheme="majorHAnsi" w:hAnsiTheme="majorHAnsi" w:cstheme="majorHAnsi"/>
        </w:rPr>
        <w:t xml:space="preserve">, </w:t>
      </w:r>
      <w:r w:rsidRPr="003A4719">
        <w:rPr>
          <w:rFonts w:asciiTheme="majorHAnsi" w:hAnsiTheme="majorHAnsi" w:cstheme="majorHAnsi"/>
        </w:rPr>
        <w:t xml:space="preserve">perceived cultural distance </w:t>
      </w:r>
      <w:r w:rsidRPr="003A4719">
        <w:rPr>
          <w:rFonts w:asciiTheme="majorHAnsi" w:hAnsiTheme="majorHAnsi" w:cstheme="majorHAnsi"/>
          <w:noProof/>
        </w:rPr>
        <w:t>(Jose, Ward, &amp; Liu, 2007)</w:t>
      </w:r>
      <w:r w:rsidRPr="003A4719">
        <w:rPr>
          <w:rFonts w:asciiTheme="majorHAnsi" w:hAnsiTheme="majorHAnsi" w:cstheme="majorHAnsi"/>
        </w:rPr>
        <w:t xml:space="preserve">, </w:t>
      </w:r>
      <w:r w:rsidR="00AD1DE1" w:rsidRPr="003A4719">
        <w:rPr>
          <w:rFonts w:asciiTheme="majorHAnsi" w:hAnsiTheme="majorHAnsi" w:cstheme="majorHAnsi"/>
        </w:rPr>
        <w:t xml:space="preserve">and experiences with discrimination </w:t>
      </w:r>
      <w:r w:rsidR="008E3E01" w:rsidRPr="003A4719">
        <w:rPr>
          <w:rFonts w:asciiTheme="majorHAnsi" w:hAnsiTheme="majorHAnsi" w:cstheme="majorHAnsi"/>
          <w:noProof/>
        </w:rPr>
        <w:t xml:space="preserve">(Duru &amp; Poyrazli, 2011; Karuppan &amp; Barari, 2010; Wadsworth, Hecht, &amp; Jung, 2008) </w:t>
      </w:r>
      <w:r w:rsidRPr="003A4719">
        <w:rPr>
          <w:rFonts w:asciiTheme="majorHAnsi" w:hAnsiTheme="majorHAnsi" w:cstheme="majorHAnsi"/>
        </w:rPr>
        <w:t xml:space="preserve">that influence social network formation in international students. Consequently, we investigated these socio-demographic and contextual factors as correlates of </w:t>
      </w:r>
      <w:r w:rsidR="001B505D" w:rsidRPr="003A4719">
        <w:rPr>
          <w:rFonts w:asciiTheme="majorHAnsi" w:hAnsiTheme="majorHAnsi" w:cstheme="majorHAnsi"/>
        </w:rPr>
        <w:t>contact</w:t>
      </w:r>
      <w:r w:rsidRPr="003A4719">
        <w:rPr>
          <w:rFonts w:asciiTheme="majorHAnsi" w:hAnsiTheme="majorHAnsi" w:cstheme="majorHAnsi"/>
        </w:rPr>
        <w:t xml:space="preserve"> profiles. </w:t>
      </w:r>
    </w:p>
    <w:bookmarkEnd w:id="6"/>
    <w:p w14:paraId="3A338A93" w14:textId="77777777" w:rsidR="00205D31" w:rsidRPr="003A4719" w:rsidRDefault="00205D31" w:rsidP="00A35F98">
      <w:pPr>
        <w:spacing w:after="0" w:line="480" w:lineRule="auto"/>
        <w:jc w:val="center"/>
        <w:rPr>
          <w:rFonts w:asciiTheme="majorHAnsi" w:hAnsiTheme="majorHAnsi" w:cstheme="majorHAnsi"/>
          <w:b/>
        </w:rPr>
      </w:pPr>
      <w:r w:rsidRPr="003A4719">
        <w:rPr>
          <w:rFonts w:asciiTheme="majorHAnsi" w:hAnsiTheme="majorHAnsi" w:cstheme="majorHAnsi"/>
          <w:b/>
        </w:rPr>
        <w:t>Method</w:t>
      </w:r>
    </w:p>
    <w:p w14:paraId="6658003E" w14:textId="634CA42C" w:rsidR="00205D31" w:rsidRPr="003A4719" w:rsidRDefault="005F5F1B" w:rsidP="00A35F98">
      <w:pPr>
        <w:spacing w:after="0" w:line="480" w:lineRule="auto"/>
        <w:rPr>
          <w:rFonts w:asciiTheme="majorHAnsi" w:hAnsiTheme="majorHAnsi" w:cstheme="majorHAnsi"/>
          <w:b/>
        </w:rPr>
      </w:pPr>
      <w:r w:rsidRPr="003A4719">
        <w:rPr>
          <w:rFonts w:asciiTheme="majorHAnsi" w:hAnsiTheme="majorHAnsi" w:cstheme="majorHAnsi"/>
          <w:b/>
        </w:rPr>
        <w:t>Participants and Design</w:t>
      </w:r>
    </w:p>
    <w:p w14:paraId="590E385E" w14:textId="7C01D735"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Data were analysed from 291 international students (67.</w:t>
      </w:r>
      <w:r w:rsidR="003A4719">
        <w:rPr>
          <w:rFonts w:asciiTheme="majorHAnsi" w:hAnsiTheme="majorHAnsi" w:cstheme="majorHAnsi"/>
        </w:rPr>
        <w:t>8</w:t>
      </w:r>
      <w:r w:rsidRPr="003A4719">
        <w:rPr>
          <w:rFonts w:asciiTheme="majorHAnsi" w:hAnsiTheme="majorHAnsi" w:cstheme="majorHAnsi"/>
        </w:rPr>
        <w:t xml:space="preserve">% female; </w:t>
      </w:r>
      <w:r w:rsidRPr="003A4719">
        <w:rPr>
          <w:rFonts w:asciiTheme="majorHAnsi" w:hAnsiTheme="majorHAnsi" w:cstheme="majorHAnsi"/>
          <w:i/>
        </w:rPr>
        <w:t>M</w:t>
      </w:r>
      <w:r w:rsidRPr="003A4719">
        <w:rPr>
          <w:rFonts w:asciiTheme="majorHAnsi" w:hAnsiTheme="majorHAnsi" w:cstheme="majorHAnsi"/>
          <w:vertAlign w:val="subscript"/>
        </w:rPr>
        <w:t>age</w:t>
      </w:r>
      <w:r w:rsidRPr="003A4719">
        <w:rPr>
          <w:rFonts w:asciiTheme="majorHAnsi" w:hAnsiTheme="majorHAnsi" w:cstheme="majorHAnsi"/>
        </w:rPr>
        <w:t xml:space="preserve"> = 23 years, </w:t>
      </w:r>
      <w:r w:rsidRPr="003A4719">
        <w:rPr>
          <w:rFonts w:asciiTheme="majorHAnsi" w:hAnsiTheme="majorHAnsi" w:cstheme="majorHAnsi"/>
          <w:i/>
        </w:rPr>
        <w:t xml:space="preserve">SD </w:t>
      </w:r>
      <w:r w:rsidRPr="003A4719">
        <w:rPr>
          <w:rFonts w:asciiTheme="majorHAnsi" w:hAnsiTheme="majorHAnsi" w:cstheme="majorHAnsi"/>
        </w:rPr>
        <w:t>= 4.2 years) studying at</w:t>
      </w:r>
      <w:r w:rsidR="00506F58" w:rsidRPr="003A4719">
        <w:rPr>
          <w:rFonts w:asciiTheme="majorHAnsi" w:hAnsiTheme="majorHAnsi" w:cstheme="majorHAnsi"/>
        </w:rPr>
        <w:t xml:space="preserve"> various</w:t>
      </w:r>
      <w:r w:rsidRPr="003A4719">
        <w:rPr>
          <w:rFonts w:asciiTheme="majorHAnsi" w:hAnsiTheme="majorHAnsi" w:cstheme="majorHAnsi"/>
        </w:rPr>
        <w:t xml:space="preserve"> universities in the capital city of Hungary. </w:t>
      </w:r>
      <w:r w:rsidR="006C6B00" w:rsidRPr="003A4719">
        <w:rPr>
          <w:rFonts w:asciiTheme="majorHAnsi" w:hAnsiTheme="majorHAnsi" w:cstheme="majorHAnsi"/>
        </w:rPr>
        <w:t>The majority of</w:t>
      </w:r>
      <w:r w:rsidRPr="003A4719">
        <w:rPr>
          <w:rFonts w:asciiTheme="majorHAnsi" w:hAnsiTheme="majorHAnsi" w:cstheme="majorHAnsi"/>
        </w:rPr>
        <w:t xml:space="preserve"> students</w:t>
      </w:r>
      <w:r w:rsidR="006C6B00" w:rsidRPr="003A4719">
        <w:rPr>
          <w:rFonts w:asciiTheme="majorHAnsi" w:hAnsiTheme="majorHAnsi" w:cstheme="majorHAnsi"/>
        </w:rPr>
        <w:t xml:space="preserve"> (80.5%)</w:t>
      </w:r>
      <w:r w:rsidRPr="003A4719">
        <w:rPr>
          <w:rFonts w:asciiTheme="majorHAnsi" w:hAnsiTheme="majorHAnsi" w:cstheme="majorHAnsi"/>
        </w:rPr>
        <w:t xml:space="preserve"> had been in Hungary </w:t>
      </w:r>
      <w:r w:rsidR="006C6B00" w:rsidRPr="003A4719">
        <w:rPr>
          <w:rFonts w:asciiTheme="majorHAnsi" w:hAnsiTheme="majorHAnsi" w:cstheme="majorHAnsi"/>
        </w:rPr>
        <w:t>for less than one year at the time of data collection</w:t>
      </w:r>
      <w:r w:rsidRPr="003A4719">
        <w:rPr>
          <w:rFonts w:asciiTheme="majorHAnsi" w:hAnsiTheme="majorHAnsi" w:cstheme="majorHAnsi"/>
        </w:rPr>
        <w:t xml:space="preserve">. Around half of them (53.1%) were studying at the Bachelor level, 35.2% were studying towards a </w:t>
      </w:r>
      <w:r w:rsidR="00865978" w:rsidRPr="003A4719">
        <w:rPr>
          <w:rFonts w:asciiTheme="majorHAnsi" w:hAnsiTheme="majorHAnsi" w:cstheme="majorHAnsi"/>
        </w:rPr>
        <w:t>master’s</w:t>
      </w:r>
      <w:r w:rsidRPr="003A4719">
        <w:rPr>
          <w:rFonts w:asciiTheme="majorHAnsi" w:hAnsiTheme="majorHAnsi" w:cstheme="majorHAnsi"/>
        </w:rPr>
        <w:t xml:space="preserve"> degree, and 11.8% were pursuing another type of qualification (e.g., PhD). Students originated from countries in Western Europe and North America (40%), South and </w:t>
      </w:r>
      <w:r w:rsidR="006C6B00" w:rsidRPr="003A4719">
        <w:rPr>
          <w:rFonts w:asciiTheme="majorHAnsi" w:hAnsiTheme="majorHAnsi" w:cstheme="majorHAnsi"/>
        </w:rPr>
        <w:t>South-East</w:t>
      </w:r>
      <w:r w:rsidRPr="003A4719">
        <w:rPr>
          <w:rFonts w:asciiTheme="majorHAnsi" w:hAnsiTheme="majorHAnsi" w:cstheme="majorHAnsi"/>
        </w:rPr>
        <w:t xml:space="preserve"> Asia (19%), the Middle East (17%), Eastern Europe (11%), Africa (9%), and Latin America (4%). </w:t>
      </w:r>
      <w:r w:rsidR="00973879" w:rsidRPr="003A4719">
        <w:rPr>
          <w:rFonts w:asciiTheme="majorHAnsi" w:hAnsiTheme="majorHAnsi" w:cstheme="majorHAnsi"/>
        </w:rPr>
        <w:t>Most</w:t>
      </w:r>
      <w:r w:rsidRPr="003A4719">
        <w:rPr>
          <w:rFonts w:asciiTheme="majorHAnsi" w:hAnsiTheme="majorHAnsi" w:cstheme="majorHAnsi"/>
        </w:rPr>
        <w:t xml:space="preserve"> students were completing a whole degree program in Hungary (55%), 33%</w:t>
      </w:r>
      <w:r w:rsidR="0004551D" w:rsidRPr="003A4719">
        <w:rPr>
          <w:rFonts w:asciiTheme="majorHAnsi" w:hAnsiTheme="majorHAnsi" w:cstheme="majorHAnsi"/>
        </w:rPr>
        <w:t xml:space="preserve"> participated i</w:t>
      </w:r>
      <w:r w:rsidR="00E36C86" w:rsidRPr="003A4719">
        <w:rPr>
          <w:rFonts w:asciiTheme="majorHAnsi" w:hAnsiTheme="majorHAnsi" w:cstheme="majorHAnsi"/>
        </w:rPr>
        <w:t>n a short-term exchange program</w:t>
      </w:r>
      <w:r w:rsidRPr="003A4719">
        <w:rPr>
          <w:rFonts w:asciiTheme="majorHAnsi" w:hAnsiTheme="majorHAnsi" w:cstheme="majorHAnsi"/>
        </w:rPr>
        <w:t>, and 1</w:t>
      </w:r>
      <w:r w:rsidR="00506F58" w:rsidRPr="003A4719">
        <w:rPr>
          <w:rFonts w:asciiTheme="majorHAnsi" w:hAnsiTheme="majorHAnsi" w:cstheme="majorHAnsi"/>
        </w:rPr>
        <w:t xml:space="preserve">2% </w:t>
      </w:r>
      <w:r w:rsidR="00973879" w:rsidRPr="003A4719">
        <w:rPr>
          <w:rFonts w:asciiTheme="majorHAnsi" w:hAnsiTheme="majorHAnsi" w:cstheme="majorHAnsi"/>
        </w:rPr>
        <w:t>did</w:t>
      </w:r>
      <w:r w:rsidR="00506F58" w:rsidRPr="003A4719">
        <w:rPr>
          <w:rFonts w:asciiTheme="majorHAnsi" w:hAnsiTheme="majorHAnsi" w:cstheme="majorHAnsi"/>
        </w:rPr>
        <w:t xml:space="preserve"> not identify the nature of the program they participated in</w:t>
      </w:r>
      <w:r w:rsidRPr="003A4719">
        <w:rPr>
          <w:rFonts w:asciiTheme="majorHAnsi" w:hAnsiTheme="majorHAnsi" w:cstheme="majorHAnsi"/>
        </w:rPr>
        <w:t xml:space="preserve">. More than half of the sample (53%) had previous experience living abroad and 30% had visited Hungary before. Half of the students (50%) considered themselves visibly different from majority Hungarians. </w:t>
      </w:r>
    </w:p>
    <w:p w14:paraId="20C90709" w14:textId="2DD2C4C1" w:rsidR="005F5F1B" w:rsidRPr="003A4719" w:rsidRDefault="005F5F1B"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Students </w:t>
      </w:r>
      <w:r w:rsidR="00865978" w:rsidRPr="003A4719">
        <w:rPr>
          <w:rFonts w:asciiTheme="majorHAnsi" w:hAnsiTheme="majorHAnsi" w:cstheme="majorHAnsi"/>
        </w:rPr>
        <w:t>completed</w:t>
      </w:r>
      <w:r w:rsidRPr="003A4719">
        <w:rPr>
          <w:rFonts w:asciiTheme="majorHAnsi" w:hAnsiTheme="majorHAnsi" w:cstheme="majorHAnsi"/>
        </w:rPr>
        <w:t xml:space="preserve"> the survey online or on paper in class. Instructors of different courses</w:t>
      </w:r>
      <w:r w:rsidR="00865978" w:rsidRPr="003A4719">
        <w:rPr>
          <w:rFonts w:asciiTheme="majorHAnsi" w:hAnsiTheme="majorHAnsi" w:cstheme="majorHAnsi"/>
        </w:rPr>
        <w:t xml:space="preserve"> </w:t>
      </w:r>
      <w:r w:rsidRPr="003A4719">
        <w:rPr>
          <w:rFonts w:asciiTheme="majorHAnsi" w:hAnsiTheme="majorHAnsi" w:cstheme="majorHAnsi"/>
        </w:rPr>
        <w:t xml:space="preserve">where the adaptation of sojourners was one of the topics </w:t>
      </w:r>
      <w:r w:rsidR="00865978" w:rsidRPr="003A4719">
        <w:rPr>
          <w:rFonts w:asciiTheme="majorHAnsi" w:hAnsiTheme="majorHAnsi" w:cstheme="majorHAnsi"/>
        </w:rPr>
        <w:t>(e.g. Anthropology, Intercultural Communication) distributed</w:t>
      </w:r>
      <w:r w:rsidRPr="003A4719">
        <w:rPr>
          <w:rFonts w:asciiTheme="majorHAnsi" w:hAnsiTheme="majorHAnsi" w:cstheme="majorHAnsi"/>
        </w:rPr>
        <w:t xml:space="preserve"> the questionnaires to students in the last third of the class. </w:t>
      </w:r>
      <w:bookmarkStart w:id="7" w:name="_Hlk29375261"/>
      <w:r w:rsidRPr="003A4719">
        <w:rPr>
          <w:rFonts w:asciiTheme="majorHAnsi" w:hAnsiTheme="majorHAnsi" w:cstheme="majorHAnsi"/>
        </w:rPr>
        <w:t xml:space="preserve">Participation </w:t>
      </w:r>
      <w:r w:rsidRPr="003A4719">
        <w:rPr>
          <w:rFonts w:asciiTheme="majorHAnsi" w:hAnsiTheme="majorHAnsi" w:cstheme="majorHAnsi"/>
        </w:rPr>
        <w:lastRenderedPageBreak/>
        <w:t>was voluntary and</w:t>
      </w:r>
      <w:r w:rsidR="003E4A0C" w:rsidRPr="003A4719">
        <w:rPr>
          <w:rFonts w:asciiTheme="majorHAnsi" w:hAnsiTheme="majorHAnsi" w:cstheme="majorHAnsi"/>
        </w:rPr>
        <w:t xml:space="preserve"> anonymous.</w:t>
      </w:r>
      <w:r w:rsidRPr="003A4719">
        <w:rPr>
          <w:rFonts w:asciiTheme="majorHAnsi" w:hAnsiTheme="majorHAnsi" w:cstheme="majorHAnsi"/>
        </w:rPr>
        <w:t xml:space="preserve"> </w:t>
      </w:r>
      <w:r w:rsidR="00086D81" w:rsidRPr="003A4719">
        <w:rPr>
          <w:rFonts w:asciiTheme="majorHAnsi" w:hAnsiTheme="majorHAnsi" w:cstheme="majorHAnsi"/>
        </w:rPr>
        <w:t>No personal information was collected</w:t>
      </w:r>
      <w:r w:rsidR="001B417A" w:rsidRPr="003A4719">
        <w:rPr>
          <w:rFonts w:asciiTheme="majorHAnsi" w:hAnsiTheme="majorHAnsi" w:cstheme="majorHAnsi"/>
        </w:rPr>
        <w:t xml:space="preserve"> that would enable the identification of participants</w:t>
      </w:r>
      <w:r w:rsidR="00086D81" w:rsidRPr="003A4719">
        <w:rPr>
          <w:rFonts w:asciiTheme="majorHAnsi" w:hAnsiTheme="majorHAnsi" w:cstheme="majorHAnsi"/>
        </w:rPr>
        <w:t xml:space="preserve">, and participants were </w:t>
      </w:r>
      <w:r w:rsidR="001B417A" w:rsidRPr="003A4719">
        <w:rPr>
          <w:rFonts w:asciiTheme="majorHAnsi" w:hAnsiTheme="majorHAnsi" w:cstheme="majorHAnsi"/>
        </w:rPr>
        <w:t>free</w:t>
      </w:r>
      <w:r w:rsidR="00086D81" w:rsidRPr="003A4719">
        <w:rPr>
          <w:rFonts w:asciiTheme="majorHAnsi" w:hAnsiTheme="majorHAnsi" w:cstheme="majorHAnsi"/>
        </w:rPr>
        <w:t xml:space="preserve"> to skip questions they did not want to answer. </w:t>
      </w:r>
      <w:r w:rsidR="003E4A0C" w:rsidRPr="003A4719">
        <w:rPr>
          <w:rFonts w:asciiTheme="majorHAnsi" w:hAnsiTheme="majorHAnsi" w:cstheme="majorHAnsi"/>
        </w:rPr>
        <w:t>S</w:t>
      </w:r>
      <w:r w:rsidRPr="003A4719">
        <w:rPr>
          <w:rFonts w:asciiTheme="majorHAnsi" w:hAnsiTheme="majorHAnsi" w:cstheme="majorHAnsi"/>
        </w:rPr>
        <w:t xml:space="preserve">tudents received no compensation. </w:t>
      </w:r>
      <w:bookmarkEnd w:id="7"/>
      <w:r w:rsidRPr="003A4719">
        <w:rPr>
          <w:rFonts w:asciiTheme="majorHAnsi" w:hAnsiTheme="majorHAnsi" w:cstheme="majorHAnsi"/>
        </w:rPr>
        <w:t xml:space="preserve">Ethical approval was granted by the Research Ethics Committee of the </w:t>
      </w:r>
      <w:r w:rsidR="00973879" w:rsidRPr="003A4719">
        <w:rPr>
          <w:rFonts w:asciiTheme="majorHAnsi" w:hAnsiTheme="majorHAnsi" w:cstheme="majorHAnsi"/>
        </w:rPr>
        <w:t>E</w:t>
      </w:r>
      <w:r w:rsidR="00973879" w:rsidRPr="003A4719">
        <w:rPr>
          <w:rFonts w:asciiTheme="majorHAnsi" w:hAnsiTheme="majorHAnsi" w:cstheme="majorHAnsi"/>
          <w:lang w:val="hu-HU"/>
        </w:rPr>
        <w:t xml:space="preserve">ötvös Loránd </w:t>
      </w:r>
      <w:r w:rsidRPr="003A4719">
        <w:rPr>
          <w:rFonts w:asciiTheme="majorHAnsi" w:hAnsiTheme="majorHAnsi" w:cstheme="majorHAnsi"/>
        </w:rPr>
        <w:t>University.</w:t>
      </w:r>
    </w:p>
    <w:p w14:paraId="119552EE"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Measures</w:t>
      </w:r>
    </w:p>
    <w:p w14:paraId="1393C7A5" w14:textId="2C84C8AF" w:rsidR="00967B59" w:rsidRPr="003A4719" w:rsidRDefault="00967B59" w:rsidP="00A35F98">
      <w:pPr>
        <w:spacing w:after="0" w:line="480" w:lineRule="auto"/>
        <w:rPr>
          <w:rFonts w:asciiTheme="majorHAnsi" w:hAnsiTheme="majorHAnsi" w:cstheme="majorHAnsi"/>
        </w:rPr>
      </w:pPr>
      <w:r w:rsidRPr="003A4719">
        <w:rPr>
          <w:rFonts w:asciiTheme="majorHAnsi" w:hAnsiTheme="majorHAnsi" w:cstheme="majorHAnsi"/>
        </w:rPr>
        <w:t>---Please insert Table 1 here---</w:t>
      </w:r>
    </w:p>
    <w:p w14:paraId="7D13B989" w14:textId="1A548467" w:rsidR="006C6B00" w:rsidRPr="003A4719" w:rsidRDefault="006C6B00" w:rsidP="00A35F98">
      <w:pPr>
        <w:spacing w:after="0" w:line="480" w:lineRule="auto"/>
        <w:rPr>
          <w:rFonts w:asciiTheme="majorHAnsi" w:hAnsiTheme="majorHAnsi" w:cstheme="majorHAnsi"/>
          <w:b/>
        </w:rPr>
      </w:pPr>
      <w:r w:rsidRPr="003A4719">
        <w:rPr>
          <w:rFonts w:asciiTheme="majorHAnsi" w:hAnsiTheme="majorHAnsi" w:cstheme="majorHAnsi"/>
          <w:b/>
        </w:rPr>
        <w:t xml:space="preserve">Demographic and contextual </w:t>
      </w:r>
      <w:r w:rsidR="004F581C" w:rsidRPr="003A4719">
        <w:rPr>
          <w:rFonts w:asciiTheme="majorHAnsi" w:hAnsiTheme="majorHAnsi" w:cstheme="majorHAnsi"/>
          <w:b/>
        </w:rPr>
        <w:t xml:space="preserve">control </w:t>
      </w:r>
      <w:r w:rsidRPr="003A4719">
        <w:rPr>
          <w:rFonts w:asciiTheme="majorHAnsi" w:hAnsiTheme="majorHAnsi" w:cstheme="majorHAnsi"/>
          <w:b/>
        </w:rPr>
        <w:t>variables</w:t>
      </w:r>
    </w:p>
    <w:p w14:paraId="721DD3EF" w14:textId="162D3FD6" w:rsidR="006C6B00" w:rsidRPr="003A4719" w:rsidRDefault="006C6B00" w:rsidP="006C6B00">
      <w:pPr>
        <w:spacing w:after="0" w:line="480" w:lineRule="auto"/>
        <w:ind w:firstLine="709"/>
        <w:rPr>
          <w:rFonts w:asciiTheme="majorHAnsi" w:hAnsiTheme="majorHAnsi" w:cstheme="majorHAnsi"/>
        </w:rPr>
      </w:pPr>
      <w:r w:rsidRPr="003A4719">
        <w:rPr>
          <w:rFonts w:asciiTheme="majorHAnsi" w:hAnsiTheme="majorHAnsi" w:cstheme="majorHAnsi"/>
        </w:rPr>
        <w:t xml:space="preserve">Demographic control variables included age, gender (0 = male, 1 = female), and whether the person perceived themselves visibly different from the Hungarian majority (0 = not visibly different, 1 = visibly different). </w:t>
      </w:r>
      <w:r w:rsidR="00396029" w:rsidRPr="003A4719">
        <w:rPr>
          <w:rFonts w:asciiTheme="majorHAnsi" w:hAnsiTheme="majorHAnsi" w:cstheme="majorHAnsi"/>
        </w:rPr>
        <w:t xml:space="preserve">English language competency was measured on a 5-point scale (anchored at 1 = poor and 5 = excellent/native speaker). Length of stay was measured in days. As most participants were new students, the scale had a strongly positively skewed distribution. Therefore, we further categorized length of stay into ‘less than a year’ or ‘more than a year’ since moving to Hungary. </w:t>
      </w:r>
      <w:r w:rsidR="00D21970" w:rsidRPr="003A4719">
        <w:rPr>
          <w:rFonts w:asciiTheme="majorHAnsi" w:hAnsiTheme="majorHAnsi" w:cstheme="majorHAnsi"/>
        </w:rPr>
        <w:t>S</w:t>
      </w:r>
      <w:r w:rsidRPr="003A4719">
        <w:rPr>
          <w:rFonts w:asciiTheme="majorHAnsi" w:hAnsiTheme="majorHAnsi" w:cstheme="majorHAnsi"/>
        </w:rPr>
        <w:t xml:space="preserve">tudents were asked to indicate whether they </w:t>
      </w:r>
      <w:r w:rsidR="00396029" w:rsidRPr="003A4719">
        <w:rPr>
          <w:rFonts w:asciiTheme="majorHAnsi" w:hAnsiTheme="majorHAnsi" w:cstheme="majorHAnsi"/>
        </w:rPr>
        <w:t>were</w:t>
      </w:r>
      <w:r w:rsidRPr="003A4719">
        <w:rPr>
          <w:rFonts w:asciiTheme="majorHAnsi" w:hAnsiTheme="majorHAnsi" w:cstheme="majorHAnsi"/>
        </w:rPr>
        <w:t xml:space="preserve"> learning or planning to learn Hungarian (0 = not learning, nor planning to learn, 1 = learning</w:t>
      </w:r>
      <w:r w:rsidR="00E3156E" w:rsidRPr="003A4719">
        <w:rPr>
          <w:rFonts w:asciiTheme="majorHAnsi" w:hAnsiTheme="majorHAnsi" w:cstheme="majorHAnsi"/>
        </w:rPr>
        <w:t xml:space="preserve"> or planning to learn). Further, perceived cultural distance was measured with a single item</w:t>
      </w:r>
      <w:r w:rsidR="003F5A22" w:rsidRPr="003A4719">
        <w:rPr>
          <w:rFonts w:asciiTheme="majorHAnsi" w:hAnsiTheme="majorHAnsi" w:cstheme="majorHAnsi"/>
        </w:rPr>
        <w:t>:</w:t>
      </w:r>
      <w:r w:rsidR="00E3156E" w:rsidRPr="003A4719">
        <w:rPr>
          <w:rFonts w:asciiTheme="majorHAnsi" w:hAnsiTheme="majorHAnsi" w:cstheme="majorHAnsi"/>
        </w:rPr>
        <w:t xml:space="preserve"> H</w:t>
      </w:r>
      <w:r w:rsidRPr="003A4719">
        <w:rPr>
          <w:rFonts w:asciiTheme="majorHAnsi" w:hAnsiTheme="majorHAnsi" w:cstheme="majorHAnsi"/>
        </w:rPr>
        <w:t xml:space="preserve">ow much difference do you see between the culture of your country </w:t>
      </w:r>
      <w:r w:rsidR="00E3156E" w:rsidRPr="003A4719">
        <w:rPr>
          <w:rFonts w:asciiTheme="majorHAnsi" w:hAnsiTheme="majorHAnsi" w:cstheme="majorHAnsi"/>
        </w:rPr>
        <w:t xml:space="preserve">of origin </w:t>
      </w:r>
      <w:r w:rsidRPr="003A4719">
        <w:rPr>
          <w:rFonts w:asciiTheme="majorHAnsi" w:hAnsiTheme="majorHAnsi" w:cstheme="majorHAnsi"/>
        </w:rPr>
        <w:t>and that of Hungary?</w:t>
      </w:r>
      <w:r w:rsidR="003F5A22" w:rsidRPr="003A4719">
        <w:rPr>
          <w:rFonts w:asciiTheme="majorHAnsi" w:hAnsiTheme="majorHAnsi" w:cstheme="majorHAnsi"/>
        </w:rPr>
        <w:t xml:space="preserve">, </w:t>
      </w:r>
      <w:r w:rsidR="00E3156E" w:rsidRPr="003A4719">
        <w:rPr>
          <w:rFonts w:asciiTheme="majorHAnsi" w:hAnsiTheme="majorHAnsi" w:cstheme="majorHAnsi"/>
        </w:rPr>
        <w:t xml:space="preserve">on a 5-point scale (anchored at 1 = none and 5 = a great deal). Perceived discrimination was also measured with a single item. Students indicated their agreement with the following statement on a 5-point scale (anchored at 1 = never happened and 5 = a lot of the time): I was discriminated against because of my ethnicity or nationality. </w:t>
      </w:r>
    </w:p>
    <w:p w14:paraId="651B3F8E"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Contact frequency</w:t>
      </w:r>
    </w:p>
    <w:p w14:paraId="61620925" w14:textId="73C8280A"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Participants were asked to indicate on a 5-point scale (anchored at 1 = almost never and 5 = almost always) how often they spend their free time</w:t>
      </w:r>
      <w:r w:rsidRPr="003A4719">
        <w:rPr>
          <w:rFonts w:asciiTheme="majorHAnsi" w:hAnsiTheme="majorHAnsi" w:cstheme="majorHAnsi"/>
          <w:i/>
        </w:rPr>
        <w:t xml:space="preserve"> at school</w:t>
      </w:r>
      <w:r w:rsidRPr="003A4719">
        <w:rPr>
          <w:rFonts w:asciiTheme="majorHAnsi" w:hAnsiTheme="majorHAnsi" w:cstheme="majorHAnsi"/>
        </w:rPr>
        <w:t xml:space="preserve"> and </w:t>
      </w:r>
      <w:r w:rsidRPr="003A4719">
        <w:rPr>
          <w:rFonts w:asciiTheme="majorHAnsi" w:hAnsiTheme="majorHAnsi" w:cstheme="majorHAnsi"/>
          <w:i/>
        </w:rPr>
        <w:t xml:space="preserve">outside of school </w:t>
      </w:r>
      <w:r w:rsidRPr="003A4719">
        <w:rPr>
          <w:rFonts w:asciiTheme="majorHAnsi" w:hAnsiTheme="majorHAnsi" w:cstheme="majorHAnsi"/>
        </w:rPr>
        <w:t xml:space="preserve">with 1) co-nationals (people from their home country), 2) other nationals (other international students), and 3) Hungarians. </w:t>
      </w:r>
      <w:r w:rsidR="00A7693D" w:rsidRPr="003A4719">
        <w:rPr>
          <w:rFonts w:asciiTheme="majorHAnsi" w:hAnsiTheme="majorHAnsi" w:cstheme="majorHAnsi"/>
        </w:rPr>
        <w:t xml:space="preserve">Average contact frequency was calculated for </w:t>
      </w:r>
      <w:r w:rsidR="00A7693D" w:rsidRPr="003A4719">
        <w:rPr>
          <w:rFonts w:asciiTheme="majorHAnsi" w:hAnsiTheme="majorHAnsi" w:cstheme="majorHAnsi"/>
          <w:i/>
        </w:rPr>
        <w:t>at school</w:t>
      </w:r>
      <w:r w:rsidR="00A7693D" w:rsidRPr="003A4719">
        <w:rPr>
          <w:rFonts w:asciiTheme="majorHAnsi" w:hAnsiTheme="majorHAnsi" w:cstheme="majorHAnsi"/>
        </w:rPr>
        <w:t xml:space="preserve"> and </w:t>
      </w:r>
      <w:r w:rsidR="00A7693D" w:rsidRPr="003A4719">
        <w:rPr>
          <w:rFonts w:asciiTheme="majorHAnsi" w:hAnsiTheme="majorHAnsi" w:cstheme="majorHAnsi"/>
          <w:i/>
        </w:rPr>
        <w:t>outside of school</w:t>
      </w:r>
      <w:r w:rsidR="00A7693D" w:rsidRPr="003A4719">
        <w:rPr>
          <w:rFonts w:asciiTheme="majorHAnsi" w:hAnsiTheme="majorHAnsi" w:cstheme="majorHAnsi"/>
        </w:rPr>
        <w:t xml:space="preserve"> </w:t>
      </w:r>
      <w:r w:rsidR="003F5A22" w:rsidRPr="003A4719">
        <w:rPr>
          <w:rFonts w:asciiTheme="majorHAnsi" w:hAnsiTheme="majorHAnsi" w:cstheme="majorHAnsi"/>
        </w:rPr>
        <w:t xml:space="preserve">across each source </w:t>
      </w:r>
      <w:r w:rsidR="00A7693D" w:rsidRPr="003A4719">
        <w:rPr>
          <w:rFonts w:asciiTheme="majorHAnsi" w:hAnsiTheme="majorHAnsi" w:cstheme="majorHAnsi"/>
        </w:rPr>
        <w:t xml:space="preserve">(range: 1-5). </w:t>
      </w:r>
      <w:r w:rsidR="0062328E" w:rsidRPr="003A4719">
        <w:rPr>
          <w:rFonts w:asciiTheme="majorHAnsi" w:hAnsiTheme="majorHAnsi" w:cstheme="majorHAnsi"/>
        </w:rPr>
        <w:t xml:space="preserve">An overall contact frequency variable was also created by averaging all forms of </w:t>
      </w:r>
      <w:r w:rsidR="0062328E" w:rsidRPr="003A4719">
        <w:rPr>
          <w:rFonts w:asciiTheme="majorHAnsi" w:hAnsiTheme="majorHAnsi" w:cstheme="majorHAnsi"/>
        </w:rPr>
        <w:lastRenderedPageBreak/>
        <w:t xml:space="preserve">contact across both contexts. This allowed us to control for individual differences </w:t>
      </w:r>
      <w:r w:rsidR="00063DEF" w:rsidRPr="003A4719">
        <w:rPr>
          <w:rFonts w:asciiTheme="majorHAnsi" w:hAnsiTheme="majorHAnsi" w:cstheme="majorHAnsi"/>
        </w:rPr>
        <w:t xml:space="preserve">in </w:t>
      </w:r>
      <w:r w:rsidR="0062328E" w:rsidRPr="003A4719">
        <w:rPr>
          <w:rFonts w:asciiTheme="majorHAnsi" w:hAnsiTheme="majorHAnsi" w:cstheme="majorHAnsi"/>
        </w:rPr>
        <w:t xml:space="preserve">one’s </w:t>
      </w:r>
      <w:r w:rsidR="00656304" w:rsidRPr="003A4719">
        <w:rPr>
          <w:rFonts w:asciiTheme="majorHAnsi" w:hAnsiTheme="majorHAnsi" w:cstheme="majorHAnsi"/>
        </w:rPr>
        <w:t xml:space="preserve">overall </w:t>
      </w:r>
      <w:r w:rsidR="0062328E" w:rsidRPr="003A4719">
        <w:rPr>
          <w:rFonts w:asciiTheme="majorHAnsi" w:hAnsiTheme="majorHAnsi" w:cstheme="majorHAnsi"/>
        </w:rPr>
        <w:t>tendency to interact with others</w:t>
      </w:r>
      <w:r w:rsidR="00063DEF" w:rsidRPr="003A4719">
        <w:rPr>
          <w:rFonts w:asciiTheme="majorHAnsi" w:hAnsiTheme="majorHAnsi" w:cstheme="majorHAnsi"/>
        </w:rPr>
        <w:t xml:space="preserve">. </w:t>
      </w:r>
    </w:p>
    <w:p w14:paraId="0905B320"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Acculturation orientations</w:t>
      </w:r>
    </w:p>
    <w:p w14:paraId="3AB58E91" w14:textId="032A07C1"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Home and host country orientations were measured with four items </w:t>
      </w:r>
      <w:r w:rsidRPr="003A4719">
        <w:rPr>
          <w:rFonts w:asciiTheme="majorHAnsi" w:hAnsiTheme="majorHAnsi" w:cstheme="majorHAnsi"/>
          <w:noProof/>
        </w:rPr>
        <w:t xml:space="preserve">(adapted from </w:t>
      </w:r>
      <w:bookmarkStart w:id="8" w:name="_Hlk27557809"/>
      <w:r w:rsidRPr="003A4719">
        <w:rPr>
          <w:rFonts w:asciiTheme="majorHAnsi" w:hAnsiTheme="majorHAnsi" w:cstheme="majorHAnsi"/>
          <w:noProof/>
        </w:rPr>
        <w:t>Safdar, Struthers, &amp; van Oudenhoven, 2009</w:t>
      </w:r>
      <w:bookmarkEnd w:id="8"/>
      <w:r w:rsidRPr="003A4719">
        <w:rPr>
          <w:rFonts w:asciiTheme="majorHAnsi" w:hAnsiTheme="majorHAnsi" w:cstheme="majorHAnsi"/>
          <w:noProof/>
        </w:rPr>
        <w:t>)</w:t>
      </w:r>
      <w:r w:rsidRPr="003A4719">
        <w:rPr>
          <w:rFonts w:asciiTheme="majorHAnsi" w:hAnsiTheme="majorHAnsi" w:cstheme="majorHAnsi"/>
        </w:rPr>
        <w:t xml:space="preserve">, assessing the importance of maintaining heritage cultural practices, adopting Hungarian cultural practices, maintaining relationships with members of one’s own national/ethnic group, and developing relationships with Hungarians. Responses were given on a 5-point scale (anchored at 1 = not at all important and 5 = very important). </w:t>
      </w:r>
      <w:r w:rsidR="002B5984" w:rsidRPr="003A4719">
        <w:rPr>
          <w:rFonts w:asciiTheme="majorHAnsi" w:hAnsiTheme="majorHAnsi" w:cstheme="majorHAnsi"/>
        </w:rPr>
        <w:t>A</w:t>
      </w:r>
      <w:r w:rsidR="003F5A22" w:rsidRPr="003A4719">
        <w:rPr>
          <w:rFonts w:asciiTheme="majorHAnsi" w:hAnsiTheme="majorHAnsi" w:cstheme="majorHAnsi"/>
        </w:rPr>
        <w:t>n a</w:t>
      </w:r>
      <w:r w:rsidR="002B5984" w:rsidRPr="003A4719">
        <w:rPr>
          <w:rFonts w:asciiTheme="majorHAnsi" w:hAnsiTheme="majorHAnsi" w:cstheme="majorHAnsi"/>
        </w:rPr>
        <w:t>verage score was created for both home and host culture orientation (range: 1-5).</w:t>
      </w:r>
    </w:p>
    <w:p w14:paraId="622B3680"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Psychological wellbeing</w:t>
      </w:r>
    </w:p>
    <w:p w14:paraId="2ED6C6EF" w14:textId="3235C826"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Two measures were used to assess psychological wellbeing. The Positive and Negative Affect Schedule </w:t>
      </w:r>
      <w:r w:rsidRPr="003A4719">
        <w:rPr>
          <w:rFonts w:asciiTheme="majorHAnsi" w:hAnsiTheme="majorHAnsi" w:cstheme="majorHAnsi"/>
          <w:noProof/>
        </w:rPr>
        <w:t>(Watson, Clark, &amp; Tellegen, 1988)</w:t>
      </w:r>
      <w:r w:rsidRPr="003A4719">
        <w:rPr>
          <w:rFonts w:asciiTheme="majorHAnsi" w:hAnsiTheme="majorHAnsi" w:cstheme="majorHAnsi"/>
        </w:rPr>
        <w:t xml:space="preserve"> asks participants to indicate the frequency with which they experienced feelings, such as happy and sad, in the past week on a 5-point scale (anchored at 1 = very rarely or never and 5 = very often or always). </w:t>
      </w:r>
      <w:r w:rsidR="002B5984" w:rsidRPr="003A4719">
        <w:rPr>
          <w:rFonts w:asciiTheme="majorHAnsi" w:hAnsiTheme="majorHAnsi" w:cstheme="majorHAnsi"/>
        </w:rPr>
        <w:t xml:space="preserve">Average scores were created for both positive and negative affect (range: 1-5). </w:t>
      </w:r>
      <w:r w:rsidRPr="003A4719">
        <w:rPr>
          <w:rFonts w:asciiTheme="majorHAnsi" w:hAnsiTheme="majorHAnsi" w:cstheme="majorHAnsi"/>
        </w:rPr>
        <w:t xml:space="preserve">The 8-item Flourishing Scale </w:t>
      </w:r>
      <w:r w:rsidRPr="003A4719">
        <w:rPr>
          <w:rFonts w:asciiTheme="majorHAnsi" w:hAnsiTheme="majorHAnsi" w:cstheme="majorHAnsi"/>
          <w:noProof/>
        </w:rPr>
        <w:t>(Diener et al., 2010)</w:t>
      </w:r>
      <w:r w:rsidRPr="003A4719">
        <w:rPr>
          <w:rFonts w:asciiTheme="majorHAnsi" w:hAnsiTheme="majorHAnsi" w:cstheme="majorHAnsi"/>
        </w:rPr>
        <w:t xml:space="preserve"> assesses satisfaction with relationships, self-esteem, purpose in life, and optimism. Items, such as ‘I lead a purposeful and meaningful life’, were rated on a 7-point scale (anchored at 1 = strongly disagree and 7 = strongly agree). </w:t>
      </w:r>
      <w:r w:rsidR="002B5984" w:rsidRPr="003A4719">
        <w:rPr>
          <w:rFonts w:asciiTheme="majorHAnsi" w:hAnsiTheme="majorHAnsi" w:cstheme="majorHAnsi"/>
        </w:rPr>
        <w:t xml:space="preserve">An average score was created (range: 1-7). </w:t>
      </w:r>
    </w:p>
    <w:p w14:paraId="009A9106" w14:textId="77777777"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Data Analysis</w:t>
      </w:r>
    </w:p>
    <w:p w14:paraId="44BA509F" w14:textId="7BDF17D3" w:rsidR="00205D31" w:rsidRPr="003A4719" w:rsidRDefault="00D80332" w:rsidP="00A35F98">
      <w:pPr>
        <w:spacing w:after="0" w:line="480" w:lineRule="auto"/>
        <w:ind w:firstLine="709"/>
        <w:rPr>
          <w:rFonts w:asciiTheme="majorHAnsi" w:hAnsiTheme="majorHAnsi" w:cstheme="majorHAnsi"/>
        </w:rPr>
      </w:pPr>
      <w:r w:rsidRPr="003A4719">
        <w:rPr>
          <w:rFonts w:asciiTheme="majorHAnsi" w:hAnsiTheme="majorHAnsi" w:cstheme="majorHAnsi"/>
        </w:rPr>
        <w:t>D</w:t>
      </w:r>
      <w:r w:rsidR="000B5EF6" w:rsidRPr="003A4719">
        <w:rPr>
          <w:rFonts w:asciiTheme="majorHAnsi" w:hAnsiTheme="majorHAnsi" w:cstheme="majorHAnsi"/>
        </w:rPr>
        <w:t>escriptive statistics and bivariate correlations among study variables were calculated. Next</w:t>
      </w:r>
      <w:r w:rsidR="00205D31" w:rsidRPr="003A4719">
        <w:rPr>
          <w:rFonts w:asciiTheme="majorHAnsi" w:hAnsiTheme="majorHAnsi" w:cstheme="majorHAnsi"/>
        </w:rPr>
        <w:t>, latent profile analysis (LPA) was performed in Mplus</w:t>
      </w:r>
      <w:r w:rsidR="000B5EF6" w:rsidRPr="003A4719">
        <w:rPr>
          <w:rFonts w:asciiTheme="majorHAnsi" w:hAnsiTheme="majorHAnsi" w:cstheme="majorHAnsi"/>
        </w:rPr>
        <w:t>7</w:t>
      </w:r>
      <w:r w:rsidR="00205D31" w:rsidRPr="003A4719">
        <w:rPr>
          <w:rFonts w:asciiTheme="majorHAnsi" w:hAnsiTheme="majorHAnsi" w:cstheme="majorHAnsi"/>
        </w:rPr>
        <w:t xml:space="preserve"> on responses to contact frequency both at school and outside of school. Models with increasing number of profiles were estimated and compared using the following indices: Bayesian Information Criterion (BIC), Bootstrapped Likelihood Ratio Test (BLRT), entropy, </w:t>
      </w:r>
      <w:r w:rsidR="000B5EF6" w:rsidRPr="003A4719">
        <w:rPr>
          <w:rFonts w:asciiTheme="majorHAnsi" w:hAnsiTheme="majorHAnsi" w:cstheme="majorHAnsi"/>
        </w:rPr>
        <w:t xml:space="preserve">posterior membership probabilities, </w:t>
      </w:r>
      <w:r w:rsidR="00205D31" w:rsidRPr="003A4719">
        <w:rPr>
          <w:rFonts w:asciiTheme="majorHAnsi" w:hAnsiTheme="majorHAnsi" w:cstheme="majorHAnsi"/>
        </w:rPr>
        <w:t xml:space="preserve">and class size. Lower BIC, a significant BLRT </w:t>
      </w:r>
      <w:r w:rsidR="00205D31" w:rsidRPr="003A4719">
        <w:rPr>
          <w:rFonts w:asciiTheme="majorHAnsi" w:hAnsiTheme="majorHAnsi" w:cstheme="majorHAnsi"/>
          <w:noProof/>
        </w:rPr>
        <w:t>(Nylund, Asparoutiov, &amp; Muthen, 2007)</w:t>
      </w:r>
      <w:r w:rsidR="00205D31" w:rsidRPr="003A4719">
        <w:rPr>
          <w:rFonts w:asciiTheme="majorHAnsi" w:hAnsiTheme="majorHAnsi" w:cstheme="majorHAnsi"/>
        </w:rPr>
        <w:t>, a higher entropy</w:t>
      </w:r>
      <w:r w:rsidR="000B5EF6" w:rsidRPr="003A4719">
        <w:rPr>
          <w:rFonts w:asciiTheme="majorHAnsi" w:hAnsiTheme="majorHAnsi" w:cstheme="majorHAnsi"/>
        </w:rPr>
        <w:t xml:space="preserve"> and higher posterior membership probabilities</w:t>
      </w:r>
      <w:r w:rsidR="00205D31" w:rsidRPr="003A4719">
        <w:rPr>
          <w:rFonts w:asciiTheme="majorHAnsi" w:hAnsiTheme="majorHAnsi" w:cstheme="majorHAnsi"/>
        </w:rPr>
        <w:t xml:space="preserve"> </w:t>
      </w:r>
      <w:r w:rsidR="00205D31" w:rsidRPr="003A4719">
        <w:rPr>
          <w:rFonts w:asciiTheme="majorHAnsi" w:hAnsiTheme="majorHAnsi" w:cstheme="majorHAnsi"/>
          <w:noProof/>
        </w:rPr>
        <w:t>(Clark &amp; Muthén, 2009)</w:t>
      </w:r>
      <w:r w:rsidR="00205D31" w:rsidRPr="003A4719">
        <w:rPr>
          <w:rFonts w:asciiTheme="majorHAnsi" w:hAnsiTheme="majorHAnsi" w:cstheme="majorHAnsi"/>
        </w:rPr>
        <w:t xml:space="preserve"> were considered to indicate good fit. In addition, each profile </w:t>
      </w:r>
      <w:r w:rsidR="00205D31" w:rsidRPr="003A4719">
        <w:rPr>
          <w:rFonts w:asciiTheme="majorHAnsi" w:hAnsiTheme="majorHAnsi" w:cstheme="majorHAnsi"/>
        </w:rPr>
        <w:lastRenderedPageBreak/>
        <w:t xml:space="preserve">was expected to account for at least 5% of the total sample </w:t>
      </w:r>
      <w:r w:rsidR="00205D31" w:rsidRPr="003A4719">
        <w:rPr>
          <w:rFonts w:asciiTheme="majorHAnsi" w:hAnsiTheme="majorHAnsi" w:cstheme="majorHAnsi"/>
          <w:noProof/>
        </w:rPr>
        <w:t>(Ram &amp; Grimm, 2009</w:t>
      </w:r>
      <w:bookmarkStart w:id="9" w:name="_Hlk29371634"/>
      <w:r w:rsidR="00205D31" w:rsidRPr="003A4719">
        <w:rPr>
          <w:rFonts w:asciiTheme="majorHAnsi" w:hAnsiTheme="majorHAnsi" w:cstheme="majorHAnsi"/>
          <w:noProof/>
        </w:rPr>
        <w:t>)</w:t>
      </w:r>
      <w:r w:rsidR="00205D31" w:rsidRPr="003A4719">
        <w:rPr>
          <w:rFonts w:asciiTheme="majorHAnsi" w:hAnsiTheme="majorHAnsi" w:cstheme="majorHAnsi"/>
        </w:rPr>
        <w:t xml:space="preserve">. </w:t>
      </w:r>
      <w:bookmarkStart w:id="10" w:name="_Hlk35093867"/>
      <w:r w:rsidR="000B5EF6" w:rsidRPr="003A4719">
        <w:rPr>
          <w:rFonts w:asciiTheme="majorHAnsi" w:hAnsiTheme="majorHAnsi" w:cstheme="majorHAnsi"/>
        </w:rPr>
        <w:t>Predictors and distal outcomes of profile membership were estimated using</w:t>
      </w:r>
      <w:r w:rsidR="009B72C3" w:rsidRPr="003A4719">
        <w:rPr>
          <w:rFonts w:asciiTheme="majorHAnsi" w:hAnsiTheme="majorHAnsi" w:cstheme="majorHAnsi"/>
        </w:rPr>
        <w:t xml:space="preserve"> multinomial regressions and</w:t>
      </w:r>
      <w:r w:rsidR="000B5EF6" w:rsidRPr="003A4719">
        <w:rPr>
          <w:rFonts w:asciiTheme="majorHAnsi" w:hAnsiTheme="majorHAnsi" w:cstheme="majorHAnsi"/>
        </w:rPr>
        <w:t xml:space="preserve"> a 3-step approach (R3STEP and DE3STEP) in Mplus</w:t>
      </w:r>
      <w:r w:rsidR="009B72C3" w:rsidRPr="003A4719">
        <w:rPr>
          <w:rFonts w:asciiTheme="majorHAnsi" w:hAnsiTheme="majorHAnsi" w:cstheme="majorHAnsi"/>
        </w:rPr>
        <w:t>7</w:t>
      </w:r>
      <w:r w:rsidR="00965C00" w:rsidRPr="003A4719">
        <w:rPr>
          <w:rFonts w:asciiTheme="majorHAnsi" w:hAnsiTheme="majorHAnsi" w:cstheme="majorHAnsi"/>
        </w:rPr>
        <w:t xml:space="preserve"> </w:t>
      </w:r>
      <w:r w:rsidR="000B5EF6" w:rsidRPr="003A4719">
        <w:rPr>
          <w:rFonts w:asciiTheme="majorHAnsi" w:hAnsiTheme="majorHAnsi" w:cstheme="majorHAnsi"/>
        </w:rPr>
        <w:t>(Asparouhov &amp; Muth</w:t>
      </w:r>
      <w:r w:rsidR="000B5EF6" w:rsidRPr="003A4719">
        <w:rPr>
          <w:rFonts w:asciiTheme="majorHAnsi" w:hAnsiTheme="majorHAnsi" w:cstheme="majorHAnsi"/>
          <w:lang w:val="hu-HU"/>
        </w:rPr>
        <w:t>é</w:t>
      </w:r>
      <w:r w:rsidR="000B5EF6" w:rsidRPr="003A4719">
        <w:rPr>
          <w:rFonts w:asciiTheme="majorHAnsi" w:hAnsiTheme="majorHAnsi" w:cstheme="majorHAnsi"/>
        </w:rPr>
        <w:t xml:space="preserve">n, 2013). </w:t>
      </w:r>
      <w:r w:rsidRPr="003A4719">
        <w:rPr>
          <w:rFonts w:asciiTheme="majorHAnsi" w:hAnsiTheme="majorHAnsi" w:cstheme="majorHAnsi"/>
        </w:rPr>
        <w:t xml:space="preserve">In the first step, a full model was estimated including all covariates and predictors. Variables </w:t>
      </w:r>
      <w:r w:rsidR="00D95D2D" w:rsidRPr="003A4719">
        <w:rPr>
          <w:rFonts w:asciiTheme="majorHAnsi" w:hAnsiTheme="majorHAnsi" w:cstheme="majorHAnsi"/>
        </w:rPr>
        <w:t xml:space="preserve">that showed no significant association with profile membership in any of the pairwise comparisons were later excluded to obtain a more parsimonious model. Results from the final model are reported. </w:t>
      </w:r>
    </w:p>
    <w:bookmarkEnd w:id="9"/>
    <w:bookmarkEnd w:id="10"/>
    <w:p w14:paraId="3AB3BB81" w14:textId="77777777" w:rsidR="00205D31" w:rsidRPr="003A4719" w:rsidRDefault="00205D31" w:rsidP="00A35F98">
      <w:pPr>
        <w:spacing w:after="0" w:line="480" w:lineRule="auto"/>
        <w:jc w:val="center"/>
        <w:rPr>
          <w:rFonts w:asciiTheme="majorHAnsi" w:hAnsiTheme="majorHAnsi" w:cstheme="majorHAnsi"/>
          <w:b/>
        </w:rPr>
      </w:pPr>
      <w:r w:rsidRPr="003A4719">
        <w:rPr>
          <w:rFonts w:asciiTheme="majorHAnsi" w:hAnsiTheme="majorHAnsi" w:cstheme="majorHAnsi"/>
          <w:b/>
        </w:rPr>
        <w:t>Results</w:t>
      </w:r>
    </w:p>
    <w:p w14:paraId="1C2D1DB4" w14:textId="102CDEE8" w:rsidR="00205D31" w:rsidRPr="003A4719" w:rsidRDefault="0092301E" w:rsidP="00A35F98">
      <w:pPr>
        <w:spacing w:after="0" w:line="480" w:lineRule="auto"/>
        <w:rPr>
          <w:rFonts w:asciiTheme="majorHAnsi" w:hAnsiTheme="majorHAnsi" w:cstheme="majorHAnsi"/>
          <w:b/>
        </w:rPr>
      </w:pPr>
      <w:r w:rsidRPr="003A4719">
        <w:rPr>
          <w:rFonts w:asciiTheme="majorHAnsi" w:hAnsiTheme="majorHAnsi" w:cstheme="majorHAnsi"/>
          <w:b/>
        </w:rPr>
        <w:t>Descriptive analyses and b</w:t>
      </w:r>
      <w:r w:rsidR="00205D31" w:rsidRPr="003A4719">
        <w:rPr>
          <w:rFonts w:asciiTheme="majorHAnsi" w:hAnsiTheme="majorHAnsi" w:cstheme="majorHAnsi"/>
          <w:b/>
        </w:rPr>
        <w:t>ivariate correlations</w:t>
      </w:r>
    </w:p>
    <w:p w14:paraId="26FD1745" w14:textId="3673F7E8" w:rsidR="0092301E" w:rsidRPr="003A4719" w:rsidRDefault="00B83F62" w:rsidP="0092301E">
      <w:pPr>
        <w:spacing w:after="0" w:line="480" w:lineRule="auto"/>
        <w:ind w:firstLine="709"/>
        <w:rPr>
          <w:rFonts w:asciiTheme="majorHAnsi" w:hAnsiTheme="majorHAnsi" w:cstheme="majorHAnsi"/>
        </w:rPr>
      </w:pPr>
      <w:r w:rsidRPr="003A4719">
        <w:rPr>
          <w:rFonts w:asciiTheme="majorHAnsi" w:hAnsiTheme="majorHAnsi" w:cstheme="majorHAnsi"/>
        </w:rPr>
        <w:t xml:space="preserve">Descriptive analyses and reliability coefficients are reported in Table 1. </w:t>
      </w:r>
      <w:r w:rsidR="0092301E" w:rsidRPr="003A4719">
        <w:rPr>
          <w:rFonts w:asciiTheme="majorHAnsi" w:hAnsiTheme="majorHAnsi" w:cstheme="majorHAnsi"/>
        </w:rPr>
        <w:t>On average, students perceived the Hungarian host culture moderately different from their heritage culture (</w:t>
      </w:r>
      <w:r w:rsidR="0092301E" w:rsidRPr="003A4719">
        <w:rPr>
          <w:rFonts w:asciiTheme="majorHAnsi" w:hAnsiTheme="majorHAnsi" w:cstheme="majorHAnsi"/>
          <w:i/>
        </w:rPr>
        <w:t>M</w:t>
      </w:r>
      <w:r w:rsidR="0092301E" w:rsidRPr="003A4719">
        <w:rPr>
          <w:rFonts w:asciiTheme="majorHAnsi" w:hAnsiTheme="majorHAnsi" w:cstheme="majorHAnsi"/>
        </w:rPr>
        <w:t xml:space="preserve"> = 3.26, </w:t>
      </w:r>
      <w:r w:rsidR="0092301E" w:rsidRPr="003A4719">
        <w:rPr>
          <w:rFonts w:asciiTheme="majorHAnsi" w:hAnsiTheme="majorHAnsi" w:cstheme="majorHAnsi"/>
          <w:i/>
        </w:rPr>
        <w:t>SD</w:t>
      </w:r>
      <w:r w:rsidR="0092301E" w:rsidRPr="003A4719">
        <w:rPr>
          <w:rFonts w:asciiTheme="majorHAnsi" w:hAnsiTheme="majorHAnsi" w:cstheme="majorHAnsi"/>
        </w:rPr>
        <w:t xml:space="preserve"> = 1.0</w:t>
      </w:r>
      <w:r w:rsidR="003A4719">
        <w:rPr>
          <w:rFonts w:asciiTheme="majorHAnsi" w:hAnsiTheme="majorHAnsi" w:cstheme="majorHAnsi"/>
        </w:rPr>
        <w:t>1</w:t>
      </w:r>
      <w:r w:rsidR="0092301E" w:rsidRPr="003A4719">
        <w:rPr>
          <w:rFonts w:asciiTheme="majorHAnsi" w:hAnsiTheme="majorHAnsi" w:cstheme="majorHAnsi"/>
        </w:rPr>
        <w:t>). Students rated their English language proficiency high (</w:t>
      </w:r>
      <w:r w:rsidR="0092301E" w:rsidRPr="003A4719">
        <w:rPr>
          <w:rFonts w:asciiTheme="majorHAnsi" w:hAnsiTheme="majorHAnsi" w:cstheme="majorHAnsi"/>
          <w:i/>
        </w:rPr>
        <w:t>M</w:t>
      </w:r>
      <w:r w:rsidR="0092301E" w:rsidRPr="003A4719">
        <w:rPr>
          <w:rFonts w:asciiTheme="majorHAnsi" w:hAnsiTheme="majorHAnsi" w:cstheme="majorHAnsi"/>
        </w:rPr>
        <w:t xml:space="preserve"> = 3.92, </w:t>
      </w:r>
      <w:r w:rsidR="0092301E" w:rsidRPr="003A4719">
        <w:rPr>
          <w:rFonts w:asciiTheme="majorHAnsi" w:hAnsiTheme="majorHAnsi" w:cstheme="majorHAnsi"/>
          <w:i/>
        </w:rPr>
        <w:t xml:space="preserve">SD </w:t>
      </w:r>
      <w:r w:rsidR="0092301E" w:rsidRPr="003A4719">
        <w:rPr>
          <w:rFonts w:asciiTheme="majorHAnsi" w:hAnsiTheme="majorHAnsi" w:cstheme="majorHAnsi"/>
        </w:rPr>
        <w:t xml:space="preserve">= 1). </w:t>
      </w:r>
      <w:r w:rsidR="00D21970" w:rsidRPr="003A4719">
        <w:rPr>
          <w:rFonts w:asciiTheme="majorHAnsi" w:hAnsiTheme="majorHAnsi" w:cstheme="majorHAnsi"/>
        </w:rPr>
        <w:t>The majority</w:t>
      </w:r>
      <w:r w:rsidR="0092301E" w:rsidRPr="003A4719">
        <w:rPr>
          <w:rFonts w:asciiTheme="majorHAnsi" w:hAnsiTheme="majorHAnsi" w:cstheme="majorHAnsi"/>
        </w:rPr>
        <w:t xml:space="preserve"> </w:t>
      </w:r>
      <w:r w:rsidR="00D21970" w:rsidRPr="003A4719">
        <w:rPr>
          <w:rFonts w:asciiTheme="majorHAnsi" w:hAnsiTheme="majorHAnsi" w:cstheme="majorHAnsi"/>
        </w:rPr>
        <w:t>(</w:t>
      </w:r>
      <w:r w:rsidR="0092301E" w:rsidRPr="003A4719">
        <w:rPr>
          <w:rFonts w:asciiTheme="majorHAnsi" w:hAnsiTheme="majorHAnsi" w:cstheme="majorHAnsi"/>
        </w:rPr>
        <w:t>62%</w:t>
      </w:r>
      <w:r w:rsidR="00D21970" w:rsidRPr="003A4719">
        <w:rPr>
          <w:rFonts w:asciiTheme="majorHAnsi" w:hAnsiTheme="majorHAnsi" w:cstheme="majorHAnsi"/>
        </w:rPr>
        <w:t xml:space="preserve">) </w:t>
      </w:r>
      <w:r w:rsidR="0092301E" w:rsidRPr="003A4719">
        <w:rPr>
          <w:rFonts w:asciiTheme="majorHAnsi" w:hAnsiTheme="majorHAnsi" w:cstheme="majorHAnsi"/>
        </w:rPr>
        <w:t>were either learning or planning to learn Hungarian. Perceived discrimination was low (</w:t>
      </w:r>
      <w:r w:rsidR="0092301E" w:rsidRPr="003A4719">
        <w:rPr>
          <w:rFonts w:asciiTheme="majorHAnsi" w:hAnsiTheme="majorHAnsi" w:cstheme="majorHAnsi"/>
          <w:i/>
        </w:rPr>
        <w:t xml:space="preserve">M </w:t>
      </w:r>
      <w:r w:rsidR="0092301E" w:rsidRPr="003A4719">
        <w:rPr>
          <w:rFonts w:asciiTheme="majorHAnsi" w:hAnsiTheme="majorHAnsi" w:cstheme="majorHAnsi"/>
        </w:rPr>
        <w:t xml:space="preserve">= 1.48, </w:t>
      </w:r>
      <w:r w:rsidR="0092301E" w:rsidRPr="003A4719">
        <w:rPr>
          <w:rFonts w:asciiTheme="majorHAnsi" w:hAnsiTheme="majorHAnsi" w:cstheme="majorHAnsi"/>
          <w:i/>
        </w:rPr>
        <w:t>SD</w:t>
      </w:r>
      <w:r w:rsidR="0092301E" w:rsidRPr="003A4719">
        <w:rPr>
          <w:rFonts w:asciiTheme="majorHAnsi" w:hAnsiTheme="majorHAnsi" w:cstheme="majorHAnsi"/>
        </w:rPr>
        <w:t xml:space="preserve"> = 1.15)</w:t>
      </w:r>
      <w:r w:rsidR="0031793F" w:rsidRPr="003A4719">
        <w:rPr>
          <w:rFonts w:asciiTheme="majorHAnsi" w:hAnsiTheme="majorHAnsi" w:cstheme="majorHAnsi"/>
        </w:rPr>
        <w:t xml:space="preserve"> with 83.7% reporting no experiences with discrimination. </w:t>
      </w:r>
    </w:p>
    <w:p w14:paraId="09D95411" w14:textId="2712F95D" w:rsidR="00205D31" w:rsidRPr="003A4719" w:rsidRDefault="009844BA" w:rsidP="00BB49FB">
      <w:pPr>
        <w:spacing w:after="0" w:line="480" w:lineRule="auto"/>
        <w:ind w:firstLine="851"/>
        <w:rPr>
          <w:rFonts w:asciiTheme="majorHAnsi" w:hAnsiTheme="majorHAnsi" w:cstheme="majorHAnsi"/>
        </w:rPr>
      </w:pPr>
      <w:r w:rsidRPr="003A4719">
        <w:rPr>
          <w:rFonts w:asciiTheme="majorHAnsi" w:hAnsiTheme="majorHAnsi" w:cstheme="majorHAnsi"/>
        </w:rPr>
        <w:t>C</w:t>
      </w:r>
      <w:r w:rsidR="00205D31" w:rsidRPr="003A4719">
        <w:rPr>
          <w:rFonts w:asciiTheme="majorHAnsi" w:hAnsiTheme="majorHAnsi" w:cstheme="majorHAnsi"/>
        </w:rPr>
        <w:t xml:space="preserve">orrelation coefficients are reported in Table </w:t>
      </w:r>
      <w:r w:rsidR="00B83F62" w:rsidRPr="003A4719">
        <w:rPr>
          <w:rFonts w:asciiTheme="majorHAnsi" w:hAnsiTheme="majorHAnsi" w:cstheme="majorHAnsi"/>
        </w:rPr>
        <w:t>2</w:t>
      </w:r>
      <w:r w:rsidR="00205D31" w:rsidRPr="003A4719">
        <w:rPr>
          <w:rFonts w:asciiTheme="majorHAnsi" w:hAnsiTheme="majorHAnsi" w:cstheme="majorHAnsi"/>
        </w:rPr>
        <w:t xml:space="preserve">. Older age was positively and weakly related to contact with </w:t>
      </w:r>
      <w:r w:rsidR="00BD02CB" w:rsidRPr="003A4719">
        <w:rPr>
          <w:rFonts w:asciiTheme="majorHAnsi" w:hAnsiTheme="majorHAnsi" w:cstheme="majorHAnsi"/>
        </w:rPr>
        <w:t>Hungarians</w:t>
      </w:r>
      <w:r w:rsidR="00205D31" w:rsidRPr="003A4719">
        <w:rPr>
          <w:rFonts w:asciiTheme="majorHAnsi" w:hAnsiTheme="majorHAnsi" w:cstheme="majorHAnsi"/>
        </w:rPr>
        <w:t xml:space="preserve"> outside of school. Length of stay had a moderately strong, negative correlation with contact frequency with other internationals outside of school. Better English proficiency was related to more contact with other internationals in both contexts with a weak to medium effect size, and it was weakly and negatively related to co-national contact at school. </w:t>
      </w:r>
      <w:r w:rsidR="00506F58" w:rsidRPr="003A4719">
        <w:rPr>
          <w:rFonts w:asciiTheme="majorHAnsi" w:hAnsiTheme="majorHAnsi" w:cstheme="majorHAnsi"/>
        </w:rPr>
        <w:t>Frequency of co-national contact was weakly and negatively related to the frequency of contac</w:t>
      </w:r>
      <w:r w:rsidR="00BD02CB" w:rsidRPr="003A4719">
        <w:rPr>
          <w:rFonts w:asciiTheme="majorHAnsi" w:hAnsiTheme="majorHAnsi" w:cstheme="majorHAnsi"/>
        </w:rPr>
        <w:t>t with other internationals and Hungarians</w:t>
      </w:r>
      <w:r w:rsidR="00506F58" w:rsidRPr="003A4719">
        <w:rPr>
          <w:rFonts w:asciiTheme="majorHAnsi" w:hAnsiTheme="majorHAnsi" w:cstheme="majorHAnsi"/>
        </w:rPr>
        <w:t xml:space="preserve"> in both contexts. International contact was weakly and positively associated with </w:t>
      </w:r>
      <w:r w:rsidR="00BD02CB" w:rsidRPr="003A4719">
        <w:rPr>
          <w:rFonts w:asciiTheme="majorHAnsi" w:hAnsiTheme="majorHAnsi" w:cstheme="majorHAnsi"/>
        </w:rPr>
        <w:t>frequency of contact with Hungarians</w:t>
      </w:r>
      <w:r w:rsidR="00506F58" w:rsidRPr="003A4719">
        <w:rPr>
          <w:rFonts w:asciiTheme="majorHAnsi" w:hAnsiTheme="majorHAnsi" w:cstheme="majorHAnsi"/>
        </w:rPr>
        <w:t xml:space="preserve"> at school, but not outside of school.</w:t>
      </w:r>
    </w:p>
    <w:p w14:paraId="717AC333" w14:textId="7BB21241" w:rsidR="00205D31" w:rsidRPr="003A4719" w:rsidRDefault="004D345F" w:rsidP="00A35F98">
      <w:pPr>
        <w:spacing w:after="0" w:line="480" w:lineRule="auto"/>
        <w:ind w:firstLine="851"/>
        <w:rPr>
          <w:rFonts w:asciiTheme="majorHAnsi" w:hAnsiTheme="majorHAnsi" w:cstheme="majorHAnsi"/>
        </w:rPr>
      </w:pPr>
      <w:r w:rsidRPr="003A4719">
        <w:rPr>
          <w:rFonts w:asciiTheme="majorHAnsi" w:hAnsiTheme="majorHAnsi" w:cstheme="majorHAnsi"/>
        </w:rPr>
        <w:t>Home culture orientation</w:t>
      </w:r>
      <w:r w:rsidR="00205D31" w:rsidRPr="003A4719">
        <w:rPr>
          <w:rFonts w:asciiTheme="majorHAnsi" w:hAnsiTheme="majorHAnsi" w:cstheme="majorHAnsi"/>
        </w:rPr>
        <w:t xml:space="preserve"> was weakly and positively associated with co-national contact</w:t>
      </w:r>
      <w:r w:rsidR="00BD02CB" w:rsidRPr="003A4719">
        <w:rPr>
          <w:rFonts w:asciiTheme="majorHAnsi" w:hAnsiTheme="majorHAnsi" w:cstheme="majorHAnsi"/>
        </w:rPr>
        <w:t xml:space="preserve"> frequency</w:t>
      </w:r>
      <w:r w:rsidR="00205D31" w:rsidRPr="003A4719">
        <w:rPr>
          <w:rFonts w:asciiTheme="majorHAnsi" w:hAnsiTheme="majorHAnsi" w:cstheme="majorHAnsi"/>
        </w:rPr>
        <w:t xml:space="preserve"> and showed a weak, negative correlation with frequency of contact with internationals. Contact </w:t>
      </w:r>
      <w:r w:rsidR="00BD02CB" w:rsidRPr="003A4719">
        <w:rPr>
          <w:rFonts w:asciiTheme="majorHAnsi" w:hAnsiTheme="majorHAnsi" w:cstheme="majorHAnsi"/>
        </w:rPr>
        <w:t xml:space="preserve">frequency </w:t>
      </w:r>
      <w:r w:rsidR="00205D31" w:rsidRPr="003A4719">
        <w:rPr>
          <w:rFonts w:asciiTheme="majorHAnsi" w:hAnsiTheme="majorHAnsi" w:cstheme="majorHAnsi"/>
        </w:rPr>
        <w:t xml:space="preserve">with </w:t>
      </w:r>
      <w:r w:rsidR="00BD02CB" w:rsidRPr="003A4719">
        <w:rPr>
          <w:rFonts w:asciiTheme="majorHAnsi" w:hAnsiTheme="majorHAnsi" w:cstheme="majorHAnsi"/>
        </w:rPr>
        <w:t>Hungarians</w:t>
      </w:r>
      <w:r w:rsidR="00205D31" w:rsidRPr="003A4719">
        <w:rPr>
          <w:rFonts w:asciiTheme="majorHAnsi" w:hAnsiTheme="majorHAnsi" w:cstheme="majorHAnsi"/>
        </w:rPr>
        <w:t xml:space="preserve"> had a moderately strong and positive correlation with host culture orientation. All these effects were consistent across context</w:t>
      </w:r>
      <w:r w:rsidR="008402B6" w:rsidRPr="003A4719">
        <w:rPr>
          <w:rFonts w:asciiTheme="majorHAnsi" w:hAnsiTheme="majorHAnsi" w:cstheme="majorHAnsi"/>
        </w:rPr>
        <w:t>s</w:t>
      </w:r>
      <w:r w:rsidR="00205D31" w:rsidRPr="003A4719">
        <w:rPr>
          <w:rFonts w:asciiTheme="majorHAnsi" w:hAnsiTheme="majorHAnsi" w:cstheme="majorHAnsi"/>
        </w:rPr>
        <w:t xml:space="preserve">. With respect to psychological adaptation, contact </w:t>
      </w:r>
      <w:r w:rsidR="00BD02CB" w:rsidRPr="003A4719">
        <w:rPr>
          <w:rFonts w:asciiTheme="majorHAnsi" w:hAnsiTheme="majorHAnsi" w:cstheme="majorHAnsi"/>
        </w:rPr>
        <w:t xml:space="preserve">frequency </w:t>
      </w:r>
      <w:r w:rsidR="00205D31" w:rsidRPr="003A4719">
        <w:rPr>
          <w:rFonts w:asciiTheme="majorHAnsi" w:hAnsiTheme="majorHAnsi" w:cstheme="majorHAnsi"/>
        </w:rPr>
        <w:t xml:space="preserve">with other internationals was moderately strongly and positively </w:t>
      </w:r>
      <w:r w:rsidR="00205D31" w:rsidRPr="003A4719">
        <w:rPr>
          <w:rFonts w:asciiTheme="majorHAnsi" w:hAnsiTheme="majorHAnsi" w:cstheme="majorHAnsi"/>
        </w:rPr>
        <w:lastRenderedPageBreak/>
        <w:t xml:space="preserve">related to positive affect and flourishing in both contexts. Co-national contact </w:t>
      </w:r>
      <w:r w:rsidR="00BD02CB" w:rsidRPr="003A4719">
        <w:rPr>
          <w:rFonts w:asciiTheme="majorHAnsi" w:hAnsiTheme="majorHAnsi" w:cstheme="majorHAnsi"/>
        </w:rPr>
        <w:t xml:space="preserve">frequency </w:t>
      </w:r>
      <w:r w:rsidR="00205D31" w:rsidRPr="003A4719">
        <w:rPr>
          <w:rFonts w:asciiTheme="majorHAnsi" w:hAnsiTheme="majorHAnsi" w:cstheme="majorHAnsi"/>
        </w:rPr>
        <w:t xml:space="preserve">outside of school was associated with more positive affect, although the effect size was small. Contact </w:t>
      </w:r>
      <w:r w:rsidR="00BD02CB" w:rsidRPr="003A4719">
        <w:rPr>
          <w:rFonts w:asciiTheme="majorHAnsi" w:hAnsiTheme="majorHAnsi" w:cstheme="majorHAnsi"/>
        </w:rPr>
        <w:t xml:space="preserve">frequency </w:t>
      </w:r>
      <w:r w:rsidR="00205D31" w:rsidRPr="003A4719">
        <w:rPr>
          <w:rFonts w:asciiTheme="majorHAnsi" w:hAnsiTheme="majorHAnsi" w:cstheme="majorHAnsi"/>
        </w:rPr>
        <w:t xml:space="preserve">with </w:t>
      </w:r>
      <w:r w:rsidR="00BD02CB" w:rsidRPr="003A4719">
        <w:rPr>
          <w:rFonts w:asciiTheme="majorHAnsi" w:hAnsiTheme="majorHAnsi" w:cstheme="majorHAnsi"/>
        </w:rPr>
        <w:t>Hungarians</w:t>
      </w:r>
      <w:r w:rsidR="00205D31" w:rsidRPr="003A4719">
        <w:rPr>
          <w:rFonts w:asciiTheme="majorHAnsi" w:hAnsiTheme="majorHAnsi" w:cstheme="majorHAnsi"/>
        </w:rPr>
        <w:t xml:space="preserve"> outside of school was weakly associated with flourishing. </w:t>
      </w:r>
    </w:p>
    <w:p w14:paraId="797344AA" w14:textId="0CAEE25E" w:rsidR="00973879" w:rsidRPr="003A4719" w:rsidRDefault="00973879" w:rsidP="00973879">
      <w:pPr>
        <w:spacing w:after="0" w:line="480" w:lineRule="auto"/>
        <w:rPr>
          <w:rFonts w:asciiTheme="majorHAnsi" w:hAnsiTheme="majorHAnsi" w:cstheme="majorHAnsi"/>
        </w:rPr>
      </w:pPr>
      <w:r w:rsidRPr="003A4719">
        <w:rPr>
          <w:rFonts w:asciiTheme="majorHAnsi" w:hAnsiTheme="majorHAnsi" w:cstheme="majorHAnsi"/>
        </w:rPr>
        <w:t>---Please insert Table 2 here----</w:t>
      </w:r>
    </w:p>
    <w:p w14:paraId="0D9F701F" w14:textId="505450A4"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 xml:space="preserve">Social </w:t>
      </w:r>
      <w:r w:rsidR="001B505D" w:rsidRPr="003A4719">
        <w:rPr>
          <w:rFonts w:asciiTheme="majorHAnsi" w:hAnsiTheme="majorHAnsi" w:cstheme="majorHAnsi"/>
          <w:b/>
        </w:rPr>
        <w:t>Contact</w:t>
      </w:r>
      <w:r w:rsidRPr="003A4719">
        <w:rPr>
          <w:rFonts w:asciiTheme="majorHAnsi" w:hAnsiTheme="majorHAnsi" w:cstheme="majorHAnsi"/>
          <w:b/>
        </w:rPr>
        <w:t xml:space="preserve"> Types</w:t>
      </w:r>
      <w:r w:rsidR="007D67AB" w:rsidRPr="003A4719">
        <w:rPr>
          <w:rFonts w:asciiTheme="majorHAnsi" w:hAnsiTheme="majorHAnsi" w:cstheme="majorHAnsi"/>
          <w:b/>
        </w:rPr>
        <w:t xml:space="preserve"> (Hypothesis </w:t>
      </w:r>
      <w:r w:rsidR="00592E93" w:rsidRPr="003A4719">
        <w:rPr>
          <w:rFonts w:asciiTheme="majorHAnsi" w:hAnsiTheme="majorHAnsi" w:cstheme="majorHAnsi"/>
          <w:b/>
        </w:rPr>
        <w:t>1</w:t>
      </w:r>
      <w:r w:rsidR="007D67AB" w:rsidRPr="003A4719">
        <w:rPr>
          <w:rFonts w:asciiTheme="majorHAnsi" w:hAnsiTheme="majorHAnsi" w:cstheme="majorHAnsi"/>
          <w:b/>
        </w:rPr>
        <w:t>)</w:t>
      </w:r>
    </w:p>
    <w:p w14:paraId="389CFAA7" w14:textId="538B3165"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We compared models with profiles ranging from 2 to 6. Model fit showed gradual improvement with a lower BIC and significant BLRT with the inclusion of additional profiles (Table </w:t>
      </w:r>
      <w:r w:rsidR="00973879" w:rsidRPr="003A4719">
        <w:rPr>
          <w:rFonts w:asciiTheme="majorHAnsi" w:hAnsiTheme="majorHAnsi" w:cstheme="majorHAnsi"/>
        </w:rPr>
        <w:t>3</w:t>
      </w:r>
      <w:r w:rsidRPr="003A4719">
        <w:rPr>
          <w:rFonts w:asciiTheme="majorHAnsi" w:hAnsiTheme="majorHAnsi" w:cstheme="majorHAnsi"/>
        </w:rPr>
        <w:t>). The 6-profile model, however, yielded an uninterpretable group that represented only 2% (n = 7) of the total sample. Therefore, we decided to retain the 5-profile model. Prototypical profile configurations are displayed on Figure 1. Profile 1 (</w:t>
      </w:r>
      <w:r w:rsidRPr="003A4719">
        <w:rPr>
          <w:rFonts w:asciiTheme="majorHAnsi" w:hAnsiTheme="majorHAnsi" w:cstheme="majorHAnsi"/>
          <w:i/>
        </w:rPr>
        <w:t xml:space="preserve">n </w:t>
      </w:r>
      <w:r w:rsidRPr="003A4719">
        <w:rPr>
          <w:rFonts w:asciiTheme="majorHAnsi" w:hAnsiTheme="majorHAnsi" w:cstheme="majorHAnsi"/>
        </w:rPr>
        <w:t>= 37, 12.7%) included students who had low frequency of contact with all their peers both at school and outside of school (labelled as ‘</w:t>
      </w:r>
      <w:r w:rsidR="00DB3FFE" w:rsidRPr="003A4719">
        <w:rPr>
          <w:rFonts w:asciiTheme="majorHAnsi" w:hAnsiTheme="majorHAnsi" w:cstheme="majorHAnsi"/>
        </w:rPr>
        <w:t>I</w:t>
      </w:r>
      <w:r w:rsidRPr="003A4719">
        <w:rPr>
          <w:rFonts w:asciiTheme="majorHAnsi" w:hAnsiTheme="majorHAnsi" w:cstheme="majorHAnsi"/>
        </w:rPr>
        <w:t>solated’). While contact was generally low in both contexts, they socialized with co-national peers more outside of school compared with at school</w:t>
      </w:r>
      <w:r w:rsidR="002624EC" w:rsidRPr="003A4719">
        <w:rPr>
          <w:rFonts w:asciiTheme="majorHAnsi" w:hAnsiTheme="majorHAnsi" w:cstheme="majorHAnsi"/>
        </w:rPr>
        <w:t>;</w:t>
      </w:r>
      <w:r w:rsidRPr="003A4719">
        <w:rPr>
          <w:rFonts w:asciiTheme="majorHAnsi" w:hAnsiTheme="majorHAnsi" w:cstheme="majorHAnsi"/>
        </w:rPr>
        <w:t xml:space="preserve"> </w:t>
      </w:r>
      <w:r w:rsidR="002624EC" w:rsidRPr="003A4719">
        <w:rPr>
          <w:rFonts w:asciiTheme="majorHAnsi" w:hAnsiTheme="majorHAnsi" w:cstheme="majorHAnsi"/>
          <w:i/>
        </w:rPr>
        <w:t>t</w:t>
      </w:r>
      <w:r w:rsidR="002624EC" w:rsidRPr="003A4719">
        <w:rPr>
          <w:rFonts w:asciiTheme="majorHAnsi" w:hAnsiTheme="majorHAnsi" w:cstheme="majorHAnsi"/>
        </w:rPr>
        <w:t xml:space="preserve">(34) = -4.15, </w:t>
      </w:r>
      <w:r w:rsidRPr="003A4719">
        <w:rPr>
          <w:rFonts w:asciiTheme="majorHAnsi" w:hAnsiTheme="majorHAnsi" w:cstheme="majorHAnsi"/>
        </w:rPr>
        <w:t>p &lt; .001. Profile 2 (</w:t>
      </w:r>
      <w:r w:rsidRPr="003A4719">
        <w:rPr>
          <w:rFonts w:asciiTheme="majorHAnsi" w:hAnsiTheme="majorHAnsi" w:cstheme="majorHAnsi"/>
          <w:i/>
        </w:rPr>
        <w:t xml:space="preserve">n = </w:t>
      </w:r>
      <w:r w:rsidRPr="003A4719">
        <w:rPr>
          <w:rFonts w:asciiTheme="majorHAnsi" w:hAnsiTheme="majorHAnsi" w:cstheme="majorHAnsi"/>
        </w:rPr>
        <w:t>42, 14.4%) reported socializing with other international students both at and outside of school (labelled as ‘</w:t>
      </w:r>
      <w:r w:rsidR="00DB3FFE" w:rsidRPr="003A4719">
        <w:rPr>
          <w:rFonts w:asciiTheme="majorHAnsi" w:hAnsiTheme="majorHAnsi" w:cstheme="majorHAnsi"/>
        </w:rPr>
        <w:t>S</w:t>
      </w:r>
      <w:r w:rsidRPr="003A4719">
        <w:rPr>
          <w:rFonts w:asciiTheme="majorHAnsi" w:hAnsiTheme="majorHAnsi" w:cstheme="majorHAnsi"/>
        </w:rPr>
        <w:t>ocializing with other internationals’). Contact with co-nationals and Hungarians was very low in both contexts. However, they were more likely to interact with co-nationals outside of</w:t>
      </w:r>
      <w:r w:rsidR="002624EC" w:rsidRPr="003A4719">
        <w:rPr>
          <w:rFonts w:asciiTheme="majorHAnsi" w:hAnsiTheme="majorHAnsi" w:cstheme="majorHAnsi"/>
        </w:rPr>
        <w:t xml:space="preserve"> school compared with at school; </w:t>
      </w:r>
      <w:r w:rsidR="002624EC" w:rsidRPr="003A4719">
        <w:rPr>
          <w:rFonts w:asciiTheme="majorHAnsi" w:hAnsiTheme="majorHAnsi" w:cstheme="majorHAnsi"/>
          <w:i/>
        </w:rPr>
        <w:t>t</w:t>
      </w:r>
      <w:r w:rsidR="002624EC" w:rsidRPr="003A4719">
        <w:rPr>
          <w:rFonts w:asciiTheme="majorHAnsi" w:hAnsiTheme="majorHAnsi" w:cstheme="majorHAnsi"/>
        </w:rPr>
        <w:t xml:space="preserve">(39) = -3.02, </w:t>
      </w:r>
      <w:r w:rsidRPr="003A4719">
        <w:rPr>
          <w:rFonts w:asciiTheme="majorHAnsi" w:hAnsiTheme="majorHAnsi" w:cstheme="majorHAnsi"/>
          <w:i/>
        </w:rPr>
        <w:t xml:space="preserve">p </w:t>
      </w:r>
      <w:r w:rsidRPr="003A4719">
        <w:rPr>
          <w:rFonts w:asciiTheme="majorHAnsi" w:hAnsiTheme="majorHAnsi" w:cstheme="majorHAnsi"/>
        </w:rPr>
        <w:t>= .004. Profile 3 (</w:t>
      </w:r>
      <w:r w:rsidRPr="003A4719">
        <w:rPr>
          <w:rFonts w:asciiTheme="majorHAnsi" w:hAnsiTheme="majorHAnsi" w:cstheme="majorHAnsi"/>
          <w:i/>
        </w:rPr>
        <w:t xml:space="preserve">n </w:t>
      </w:r>
      <w:r w:rsidRPr="003A4719">
        <w:rPr>
          <w:rFonts w:asciiTheme="majorHAnsi" w:hAnsiTheme="majorHAnsi" w:cstheme="majorHAnsi"/>
        </w:rPr>
        <w:t>= 36, 12.4%) was characterized by socializing with groups other than their own both at school and outside of school. Co-national contact in this group was very low in both contexts but was more likely to happen outside of school</w:t>
      </w:r>
      <w:r w:rsidR="002624EC" w:rsidRPr="003A4719">
        <w:rPr>
          <w:rFonts w:asciiTheme="majorHAnsi" w:hAnsiTheme="majorHAnsi" w:cstheme="majorHAnsi"/>
        </w:rPr>
        <w:t>;</w:t>
      </w:r>
      <w:r w:rsidRPr="003A4719">
        <w:rPr>
          <w:rFonts w:asciiTheme="majorHAnsi" w:hAnsiTheme="majorHAnsi" w:cstheme="majorHAnsi"/>
        </w:rPr>
        <w:t xml:space="preserve"> </w:t>
      </w:r>
      <w:r w:rsidR="002624EC" w:rsidRPr="003A4719">
        <w:rPr>
          <w:rFonts w:asciiTheme="majorHAnsi" w:hAnsiTheme="majorHAnsi" w:cstheme="majorHAnsi"/>
          <w:i/>
        </w:rPr>
        <w:t>t</w:t>
      </w:r>
      <w:r w:rsidR="002624EC" w:rsidRPr="003A4719">
        <w:rPr>
          <w:rFonts w:asciiTheme="majorHAnsi" w:hAnsiTheme="majorHAnsi" w:cstheme="majorHAnsi"/>
        </w:rPr>
        <w:t xml:space="preserve">(35) = -3.17, </w:t>
      </w:r>
      <w:r w:rsidRPr="003A4719">
        <w:rPr>
          <w:rFonts w:asciiTheme="majorHAnsi" w:hAnsiTheme="majorHAnsi" w:cstheme="majorHAnsi"/>
          <w:i/>
        </w:rPr>
        <w:t xml:space="preserve">p </w:t>
      </w:r>
      <w:r w:rsidR="002624EC" w:rsidRPr="003A4719">
        <w:rPr>
          <w:rFonts w:asciiTheme="majorHAnsi" w:hAnsiTheme="majorHAnsi" w:cstheme="majorHAnsi"/>
        </w:rPr>
        <w:t>= .003.</w:t>
      </w:r>
      <w:r w:rsidRPr="003A4719">
        <w:rPr>
          <w:rFonts w:asciiTheme="majorHAnsi" w:hAnsiTheme="majorHAnsi" w:cstheme="majorHAnsi"/>
        </w:rPr>
        <w:t xml:space="preserve"> </w:t>
      </w:r>
      <w:r w:rsidR="002624EC" w:rsidRPr="003A4719">
        <w:rPr>
          <w:rFonts w:asciiTheme="majorHAnsi" w:hAnsiTheme="majorHAnsi" w:cstheme="majorHAnsi"/>
        </w:rPr>
        <w:t xml:space="preserve">In contrast, </w:t>
      </w:r>
      <w:r w:rsidRPr="003A4719">
        <w:rPr>
          <w:rFonts w:asciiTheme="majorHAnsi" w:hAnsiTheme="majorHAnsi" w:cstheme="majorHAnsi"/>
        </w:rPr>
        <w:t>contact frequency with internationals and Hungarians was high in both contexts (labelled as ‘</w:t>
      </w:r>
      <w:r w:rsidR="00DB3FFE" w:rsidRPr="003A4719">
        <w:rPr>
          <w:rFonts w:asciiTheme="majorHAnsi" w:hAnsiTheme="majorHAnsi" w:cstheme="majorHAnsi"/>
        </w:rPr>
        <w:t>S</w:t>
      </w:r>
      <w:r w:rsidRPr="003A4719">
        <w:rPr>
          <w:rFonts w:asciiTheme="majorHAnsi" w:hAnsiTheme="majorHAnsi" w:cstheme="majorHAnsi"/>
        </w:rPr>
        <w:t xml:space="preserve">ocializing with internationals and Hungarians’). Engagement with Hungarians was significantly higher </w:t>
      </w:r>
      <w:r w:rsidR="002624EC" w:rsidRPr="003A4719">
        <w:rPr>
          <w:rFonts w:asciiTheme="majorHAnsi" w:hAnsiTheme="majorHAnsi" w:cstheme="majorHAnsi"/>
        </w:rPr>
        <w:t xml:space="preserve">outside of school; </w:t>
      </w:r>
      <w:r w:rsidR="002624EC" w:rsidRPr="003A4719">
        <w:rPr>
          <w:rFonts w:asciiTheme="majorHAnsi" w:hAnsiTheme="majorHAnsi" w:cstheme="majorHAnsi"/>
          <w:i/>
        </w:rPr>
        <w:t>t</w:t>
      </w:r>
      <w:r w:rsidR="002624EC" w:rsidRPr="003A4719">
        <w:rPr>
          <w:rFonts w:asciiTheme="majorHAnsi" w:hAnsiTheme="majorHAnsi" w:cstheme="majorHAnsi"/>
        </w:rPr>
        <w:t xml:space="preserve">(35) = -2.21, </w:t>
      </w:r>
      <w:r w:rsidRPr="003A4719">
        <w:rPr>
          <w:rFonts w:asciiTheme="majorHAnsi" w:hAnsiTheme="majorHAnsi" w:cstheme="majorHAnsi"/>
          <w:i/>
        </w:rPr>
        <w:t>p</w:t>
      </w:r>
      <w:r w:rsidR="002624EC" w:rsidRPr="003A4719">
        <w:rPr>
          <w:rFonts w:asciiTheme="majorHAnsi" w:hAnsiTheme="majorHAnsi" w:cstheme="majorHAnsi"/>
        </w:rPr>
        <w:t xml:space="preserve"> = .034</w:t>
      </w:r>
      <w:r w:rsidRPr="003A4719">
        <w:rPr>
          <w:rFonts w:asciiTheme="majorHAnsi" w:hAnsiTheme="majorHAnsi" w:cstheme="majorHAnsi"/>
        </w:rPr>
        <w:t>. Profile 4 (</w:t>
      </w:r>
      <w:r w:rsidRPr="003A4719">
        <w:rPr>
          <w:rFonts w:asciiTheme="majorHAnsi" w:hAnsiTheme="majorHAnsi" w:cstheme="majorHAnsi"/>
          <w:i/>
        </w:rPr>
        <w:t>n</w:t>
      </w:r>
      <w:r w:rsidRPr="003A4719">
        <w:rPr>
          <w:rFonts w:asciiTheme="majorHAnsi" w:hAnsiTheme="majorHAnsi" w:cstheme="majorHAnsi"/>
        </w:rPr>
        <w:t xml:space="preserve"> = 104, 35.4%) represented students who mainly socialized with their co-national peers, both at and outside of school (labelled as ‘</w:t>
      </w:r>
      <w:r w:rsidR="00DB3FFE" w:rsidRPr="003A4719">
        <w:rPr>
          <w:rFonts w:asciiTheme="majorHAnsi" w:hAnsiTheme="majorHAnsi" w:cstheme="majorHAnsi"/>
        </w:rPr>
        <w:t>S</w:t>
      </w:r>
      <w:r w:rsidRPr="003A4719">
        <w:rPr>
          <w:rFonts w:asciiTheme="majorHAnsi" w:hAnsiTheme="majorHAnsi" w:cstheme="majorHAnsi"/>
        </w:rPr>
        <w:t>ocializing with co-nationals’). Interactions with other international students and Hungarians were low. Engagement with Hungarians was more likely to occur at school c</w:t>
      </w:r>
      <w:r w:rsidR="002624EC" w:rsidRPr="003A4719">
        <w:rPr>
          <w:rFonts w:asciiTheme="majorHAnsi" w:hAnsiTheme="majorHAnsi" w:cstheme="majorHAnsi"/>
        </w:rPr>
        <w:t xml:space="preserve">ompared with outside of school; </w:t>
      </w:r>
      <w:r w:rsidR="002624EC" w:rsidRPr="003A4719">
        <w:rPr>
          <w:rFonts w:asciiTheme="majorHAnsi" w:hAnsiTheme="majorHAnsi" w:cstheme="majorHAnsi"/>
          <w:i/>
        </w:rPr>
        <w:t>t</w:t>
      </w:r>
      <w:r w:rsidR="002624EC" w:rsidRPr="003A4719">
        <w:rPr>
          <w:rFonts w:asciiTheme="majorHAnsi" w:hAnsiTheme="majorHAnsi" w:cstheme="majorHAnsi"/>
        </w:rPr>
        <w:t xml:space="preserve">(100) = 2.07, </w:t>
      </w:r>
      <w:r w:rsidRPr="003A4719">
        <w:rPr>
          <w:rFonts w:asciiTheme="majorHAnsi" w:hAnsiTheme="majorHAnsi" w:cstheme="majorHAnsi"/>
          <w:i/>
        </w:rPr>
        <w:t>p</w:t>
      </w:r>
      <w:r w:rsidR="002624EC" w:rsidRPr="003A4719">
        <w:rPr>
          <w:rFonts w:asciiTheme="majorHAnsi" w:hAnsiTheme="majorHAnsi" w:cstheme="majorHAnsi"/>
        </w:rPr>
        <w:t xml:space="preserve"> = .042</w:t>
      </w:r>
      <w:r w:rsidRPr="003A4719">
        <w:rPr>
          <w:rFonts w:asciiTheme="majorHAnsi" w:hAnsiTheme="majorHAnsi" w:cstheme="majorHAnsi"/>
        </w:rPr>
        <w:t>. Profile 5 (</w:t>
      </w:r>
      <w:r w:rsidRPr="003A4719">
        <w:rPr>
          <w:rFonts w:asciiTheme="majorHAnsi" w:hAnsiTheme="majorHAnsi" w:cstheme="majorHAnsi"/>
          <w:i/>
        </w:rPr>
        <w:t xml:space="preserve">n </w:t>
      </w:r>
      <w:r w:rsidRPr="003A4719">
        <w:rPr>
          <w:rFonts w:asciiTheme="majorHAnsi" w:hAnsiTheme="majorHAnsi" w:cstheme="majorHAnsi"/>
        </w:rPr>
        <w:t xml:space="preserve">= 72, 24.7%) consisted of students who socialized with Hungarians </w:t>
      </w:r>
      <w:r w:rsidRPr="003A4719">
        <w:rPr>
          <w:rFonts w:asciiTheme="majorHAnsi" w:hAnsiTheme="majorHAnsi" w:cstheme="majorHAnsi"/>
        </w:rPr>
        <w:lastRenderedPageBreak/>
        <w:t xml:space="preserve">and co-ethnic peers with no significant differences across contexts (labelled as ‘socializing with co-nationals and Hungarians’). </w:t>
      </w:r>
    </w:p>
    <w:p w14:paraId="171AB80E" w14:textId="4F166E1C" w:rsidR="00967B59" w:rsidRPr="003A4719" w:rsidRDefault="00967B59" w:rsidP="00967B59">
      <w:pPr>
        <w:spacing w:after="0" w:line="480" w:lineRule="auto"/>
        <w:rPr>
          <w:rFonts w:asciiTheme="majorHAnsi" w:hAnsiTheme="majorHAnsi" w:cstheme="majorHAnsi"/>
        </w:rPr>
      </w:pPr>
      <w:r w:rsidRPr="003A4719">
        <w:rPr>
          <w:rFonts w:asciiTheme="majorHAnsi" w:hAnsiTheme="majorHAnsi" w:cstheme="majorHAnsi"/>
        </w:rPr>
        <w:t xml:space="preserve">---Please insert Table </w:t>
      </w:r>
      <w:r w:rsidR="009844BA" w:rsidRPr="003A4719">
        <w:rPr>
          <w:rFonts w:asciiTheme="majorHAnsi" w:hAnsiTheme="majorHAnsi" w:cstheme="majorHAnsi"/>
        </w:rPr>
        <w:t>3</w:t>
      </w:r>
      <w:r w:rsidRPr="003A4719">
        <w:rPr>
          <w:rFonts w:asciiTheme="majorHAnsi" w:hAnsiTheme="majorHAnsi" w:cstheme="majorHAnsi"/>
        </w:rPr>
        <w:t xml:space="preserve"> here ---</w:t>
      </w:r>
    </w:p>
    <w:p w14:paraId="2A8B02FD" w14:textId="0645B8D0" w:rsidR="008D7B3F" w:rsidRPr="003A4719" w:rsidRDefault="008D7B3F" w:rsidP="00967B59">
      <w:pPr>
        <w:spacing w:after="0" w:line="480" w:lineRule="auto"/>
        <w:rPr>
          <w:rFonts w:asciiTheme="majorHAnsi" w:hAnsiTheme="majorHAnsi" w:cstheme="majorHAnsi"/>
        </w:rPr>
      </w:pPr>
      <w:r w:rsidRPr="003A4719">
        <w:rPr>
          <w:rFonts w:asciiTheme="majorHAnsi" w:hAnsiTheme="majorHAnsi" w:cstheme="majorHAnsi"/>
        </w:rPr>
        <w:t>---Please insert Figure 1 here ---</w:t>
      </w:r>
    </w:p>
    <w:p w14:paraId="7948A4A4" w14:textId="13590C93"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 xml:space="preserve">Characteristics of </w:t>
      </w:r>
      <w:r w:rsidR="001B505D" w:rsidRPr="003A4719">
        <w:rPr>
          <w:rFonts w:asciiTheme="majorHAnsi" w:hAnsiTheme="majorHAnsi" w:cstheme="majorHAnsi"/>
          <w:b/>
        </w:rPr>
        <w:t>Contact</w:t>
      </w:r>
      <w:r w:rsidRPr="003A4719">
        <w:rPr>
          <w:rFonts w:asciiTheme="majorHAnsi" w:hAnsiTheme="majorHAnsi" w:cstheme="majorHAnsi"/>
          <w:b/>
        </w:rPr>
        <w:t xml:space="preserve"> Profiles</w:t>
      </w:r>
    </w:p>
    <w:p w14:paraId="4846BD20" w14:textId="6338B591" w:rsidR="00D95D2D" w:rsidRPr="003A4719" w:rsidRDefault="00D432DC" w:rsidP="00D95D2D">
      <w:pPr>
        <w:spacing w:after="0" w:line="480" w:lineRule="auto"/>
        <w:ind w:firstLine="567"/>
        <w:rPr>
          <w:rFonts w:asciiTheme="majorHAnsi" w:hAnsiTheme="majorHAnsi" w:cstheme="majorHAnsi"/>
        </w:rPr>
      </w:pPr>
      <w:r w:rsidRPr="003A4719">
        <w:rPr>
          <w:rFonts w:asciiTheme="majorHAnsi" w:hAnsiTheme="majorHAnsi" w:cstheme="majorHAnsi"/>
        </w:rPr>
        <w:t>Results of the m</w:t>
      </w:r>
      <w:r w:rsidR="004A5C30" w:rsidRPr="003A4719">
        <w:rPr>
          <w:rFonts w:asciiTheme="majorHAnsi" w:hAnsiTheme="majorHAnsi" w:cstheme="majorHAnsi"/>
        </w:rPr>
        <w:t>ultinomial logistic regression</w:t>
      </w:r>
      <w:r w:rsidR="00865978" w:rsidRPr="003A4719">
        <w:rPr>
          <w:rFonts w:asciiTheme="majorHAnsi" w:hAnsiTheme="majorHAnsi" w:cstheme="majorHAnsi"/>
        </w:rPr>
        <w:t xml:space="preserve"> </w:t>
      </w:r>
      <w:r w:rsidR="00D04440" w:rsidRPr="003A4719">
        <w:rPr>
          <w:rFonts w:asciiTheme="majorHAnsi" w:hAnsiTheme="majorHAnsi" w:cstheme="majorHAnsi"/>
        </w:rPr>
        <w:t xml:space="preserve">are reported in Table </w:t>
      </w:r>
      <w:r w:rsidR="009844BA" w:rsidRPr="003A4719">
        <w:rPr>
          <w:rFonts w:asciiTheme="majorHAnsi" w:hAnsiTheme="majorHAnsi" w:cstheme="majorHAnsi"/>
        </w:rPr>
        <w:t>4</w:t>
      </w:r>
      <w:r w:rsidR="004A5C30" w:rsidRPr="003A4719">
        <w:rPr>
          <w:rFonts w:asciiTheme="majorHAnsi" w:hAnsiTheme="majorHAnsi" w:cstheme="majorHAnsi"/>
        </w:rPr>
        <w:t>.</w:t>
      </w:r>
      <w:r w:rsidR="00A218D1" w:rsidRPr="003A4719">
        <w:rPr>
          <w:rFonts w:asciiTheme="majorHAnsi" w:hAnsiTheme="majorHAnsi" w:cstheme="majorHAnsi"/>
        </w:rPr>
        <w:t xml:space="preserve"> First, Profile 1 ‘Isolated’ was set as the reference group.</w:t>
      </w:r>
      <w:r w:rsidR="004A5C30" w:rsidRPr="003A4719">
        <w:rPr>
          <w:rFonts w:asciiTheme="majorHAnsi" w:hAnsiTheme="majorHAnsi" w:cstheme="majorHAnsi"/>
        </w:rPr>
        <w:t xml:space="preserve"> </w:t>
      </w:r>
      <w:r w:rsidR="00D95D2D" w:rsidRPr="003A4719">
        <w:rPr>
          <w:rFonts w:asciiTheme="majorHAnsi" w:hAnsiTheme="majorHAnsi" w:cstheme="majorHAnsi"/>
        </w:rPr>
        <w:t>Those in Profile 1 ‘Isolated’ reported lower overall frequency of interactions than the other four profiles. Further, those in Profile 2 ‘Socializing with internationals’ were more likely to had been living in Hungary for less than a year</w:t>
      </w:r>
      <w:r w:rsidR="005663A7" w:rsidRPr="003A4719">
        <w:rPr>
          <w:rFonts w:asciiTheme="majorHAnsi" w:hAnsiTheme="majorHAnsi" w:cstheme="majorHAnsi"/>
        </w:rPr>
        <w:t>.</w:t>
      </w:r>
      <w:r w:rsidR="00BB5A1F" w:rsidRPr="003A4719">
        <w:rPr>
          <w:rFonts w:asciiTheme="majorHAnsi" w:hAnsiTheme="majorHAnsi" w:cstheme="majorHAnsi"/>
        </w:rPr>
        <w:t xml:space="preserve"> </w:t>
      </w:r>
      <w:r w:rsidR="00A218D1" w:rsidRPr="003A4719">
        <w:rPr>
          <w:rFonts w:asciiTheme="majorHAnsi" w:hAnsiTheme="majorHAnsi" w:cstheme="majorHAnsi"/>
        </w:rPr>
        <w:t xml:space="preserve">Pairwise comparison with Profile 2 ‘Socializing with internationals’ indicated that those </w:t>
      </w:r>
      <w:r w:rsidR="00BF23DD" w:rsidRPr="003A4719">
        <w:rPr>
          <w:rFonts w:asciiTheme="majorHAnsi" w:hAnsiTheme="majorHAnsi" w:cstheme="majorHAnsi"/>
        </w:rPr>
        <w:t xml:space="preserve">in </w:t>
      </w:r>
      <w:r w:rsidR="00A218D1" w:rsidRPr="003A4719">
        <w:rPr>
          <w:rFonts w:asciiTheme="majorHAnsi" w:hAnsiTheme="majorHAnsi" w:cstheme="majorHAnsi"/>
        </w:rPr>
        <w:t>Profile 3 ‘Socializing with internationals and Hungarians’</w:t>
      </w:r>
      <w:r w:rsidR="005C74C1" w:rsidRPr="003A4719">
        <w:rPr>
          <w:rFonts w:asciiTheme="majorHAnsi" w:hAnsiTheme="majorHAnsi" w:cstheme="majorHAnsi"/>
        </w:rPr>
        <w:t>, Profile 4 ‘Socializing with co-nationals’ and Profile 5 ‘Socializing with internationals and Hungarians’</w:t>
      </w:r>
      <w:r w:rsidR="00D04440" w:rsidRPr="003A4719">
        <w:rPr>
          <w:rFonts w:asciiTheme="majorHAnsi" w:hAnsiTheme="majorHAnsi" w:cstheme="majorHAnsi"/>
        </w:rPr>
        <w:t xml:space="preserve"> </w:t>
      </w:r>
      <w:r w:rsidR="00BB5A1F" w:rsidRPr="003A4719">
        <w:rPr>
          <w:rFonts w:asciiTheme="majorHAnsi" w:hAnsiTheme="majorHAnsi" w:cstheme="majorHAnsi"/>
        </w:rPr>
        <w:t>were more likely to report greater overall frequency of interactions</w:t>
      </w:r>
      <w:r w:rsidR="00A218D1" w:rsidRPr="003A4719">
        <w:rPr>
          <w:rFonts w:asciiTheme="majorHAnsi" w:hAnsiTheme="majorHAnsi" w:cstheme="majorHAnsi"/>
        </w:rPr>
        <w:t>.</w:t>
      </w:r>
      <w:r w:rsidR="004D1250" w:rsidRPr="003A4719">
        <w:rPr>
          <w:rFonts w:asciiTheme="majorHAnsi" w:hAnsiTheme="majorHAnsi" w:cstheme="majorHAnsi"/>
        </w:rPr>
        <w:t xml:space="preserve"> </w:t>
      </w:r>
      <w:r w:rsidR="005C74C1" w:rsidRPr="003A4719">
        <w:rPr>
          <w:rFonts w:asciiTheme="majorHAnsi" w:hAnsiTheme="majorHAnsi" w:cstheme="majorHAnsi"/>
        </w:rPr>
        <w:t xml:space="preserve">Those in </w:t>
      </w:r>
      <w:r w:rsidR="00D95D2D" w:rsidRPr="003A4719">
        <w:rPr>
          <w:rFonts w:asciiTheme="majorHAnsi" w:hAnsiTheme="majorHAnsi" w:cstheme="majorHAnsi"/>
        </w:rPr>
        <w:t xml:space="preserve">Profile 4 ‘Socializing with co-nationals’ and </w:t>
      </w:r>
      <w:r w:rsidR="005C74C1" w:rsidRPr="003A4719">
        <w:rPr>
          <w:rFonts w:asciiTheme="majorHAnsi" w:hAnsiTheme="majorHAnsi" w:cstheme="majorHAnsi"/>
        </w:rPr>
        <w:t xml:space="preserve">Profile 5 ‘Socializing with internationals and Hungarians’ </w:t>
      </w:r>
      <w:r w:rsidR="00BB5A1F" w:rsidRPr="003A4719">
        <w:rPr>
          <w:rFonts w:asciiTheme="majorHAnsi" w:hAnsiTheme="majorHAnsi" w:cstheme="majorHAnsi"/>
        </w:rPr>
        <w:t>were more likely to report l</w:t>
      </w:r>
      <w:r w:rsidR="00D04440" w:rsidRPr="003A4719">
        <w:rPr>
          <w:rFonts w:asciiTheme="majorHAnsi" w:hAnsiTheme="majorHAnsi" w:cstheme="majorHAnsi"/>
        </w:rPr>
        <w:t>ower</w:t>
      </w:r>
      <w:r w:rsidR="005C74C1" w:rsidRPr="003A4719">
        <w:rPr>
          <w:rFonts w:asciiTheme="majorHAnsi" w:hAnsiTheme="majorHAnsi" w:cstheme="majorHAnsi"/>
        </w:rPr>
        <w:t xml:space="preserve"> English language proficiency. </w:t>
      </w:r>
      <w:r w:rsidR="00D95D2D" w:rsidRPr="003A4719">
        <w:rPr>
          <w:rFonts w:asciiTheme="majorHAnsi" w:hAnsiTheme="majorHAnsi" w:cstheme="majorHAnsi"/>
        </w:rPr>
        <w:t xml:space="preserve">Further, those in Profile 4 ‘Socializing with co-nationals’ were more likely to had been in Hungary longer than a year. </w:t>
      </w:r>
    </w:p>
    <w:p w14:paraId="236F0E82" w14:textId="30A9072C" w:rsidR="004A5C30" w:rsidRPr="003A4719" w:rsidRDefault="009F41E2" w:rsidP="00865978">
      <w:pPr>
        <w:spacing w:after="0" w:line="480" w:lineRule="auto"/>
        <w:ind w:firstLine="567"/>
        <w:rPr>
          <w:rFonts w:asciiTheme="majorHAnsi" w:hAnsiTheme="majorHAnsi" w:cstheme="majorHAnsi"/>
        </w:rPr>
      </w:pPr>
      <w:r w:rsidRPr="003A4719">
        <w:rPr>
          <w:rFonts w:asciiTheme="majorHAnsi" w:hAnsiTheme="majorHAnsi" w:cstheme="majorHAnsi"/>
        </w:rPr>
        <w:t>Compared with Profile 3 ‘Socializing with internationals and Hungarians’, those in Profile 4 ‘Socializing with co-nationals’</w:t>
      </w:r>
      <w:r w:rsidR="00D04440" w:rsidRPr="003A4719">
        <w:rPr>
          <w:rFonts w:asciiTheme="majorHAnsi" w:hAnsiTheme="majorHAnsi" w:cstheme="majorHAnsi"/>
        </w:rPr>
        <w:t xml:space="preserve"> </w:t>
      </w:r>
      <w:r w:rsidRPr="003A4719">
        <w:rPr>
          <w:rFonts w:asciiTheme="majorHAnsi" w:hAnsiTheme="majorHAnsi" w:cstheme="majorHAnsi"/>
        </w:rPr>
        <w:t xml:space="preserve">were </w:t>
      </w:r>
      <w:r w:rsidR="004D1250" w:rsidRPr="003A4719">
        <w:rPr>
          <w:rFonts w:asciiTheme="majorHAnsi" w:hAnsiTheme="majorHAnsi" w:cstheme="majorHAnsi"/>
        </w:rPr>
        <w:t>less likely to learn or plan to learn Hungarian</w:t>
      </w:r>
      <w:r w:rsidR="003A4719">
        <w:rPr>
          <w:rFonts w:asciiTheme="majorHAnsi" w:hAnsiTheme="majorHAnsi" w:cstheme="majorHAnsi"/>
        </w:rPr>
        <w:t xml:space="preserve"> and </w:t>
      </w:r>
      <w:r w:rsidR="00AE756B" w:rsidRPr="003A4719">
        <w:rPr>
          <w:rFonts w:asciiTheme="majorHAnsi" w:hAnsiTheme="majorHAnsi" w:cstheme="majorHAnsi"/>
        </w:rPr>
        <w:t>to experience</w:t>
      </w:r>
      <w:r w:rsidRPr="003A4719">
        <w:rPr>
          <w:rFonts w:asciiTheme="majorHAnsi" w:hAnsiTheme="majorHAnsi" w:cstheme="majorHAnsi"/>
        </w:rPr>
        <w:t xml:space="preserve"> discrimination</w:t>
      </w:r>
      <w:r w:rsidR="003A4719">
        <w:rPr>
          <w:rFonts w:asciiTheme="majorHAnsi" w:hAnsiTheme="majorHAnsi" w:cstheme="majorHAnsi"/>
        </w:rPr>
        <w:t>, and more likely to report lower English language proficiency</w:t>
      </w:r>
      <w:r w:rsidRPr="003A4719">
        <w:rPr>
          <w:rFonts w:asciiTheme="majorHAnsi" w:hAnsiTheme="majorHAnsi" w:cstheme="majorHAnsi"/>
        </w:rPr>
        <w:t xml:space="preserve">. Those in Profile 5 ‘Socializing with </w:t>
      </w:r>
      <w:r w:rsidR="00D04440" w:rsidRPr="003A4719">
        <w:rPr>
          <w:rFonts w:asciiTheme="majorHAnsi" w:hAnsiTheme="majorHAnsi" w:cstheme="majorHAnsi"/>
        </w:rPr>
        <w:t>co-nationals</w:t>
      </w:r>
      <w:r w:rsidRPr="003A4719">
        <w:rPr>
          <w:rFonts w:asciiTheme="majorHAnsi" w:hAnsiTheme="majorHAnsi" w:cstheme="majorHAnsi"/>
        </w:rPr>
        <w:t xml:space="preserve"> and Hungarians’ were more likely to report poorer English language proficiency, less perceived discrimination, and </w:t>
      </w:r>
      <w:r w:rsidR="00BB5A1F" w:rsidRPr="003A4719">
        <w:rPr>
          <w:rFonts w:asciiTheme="majorHAnsi" w:hAnsiTheme="majorHAnsi" w:cstheme="majorHAnsi"/>
        </w:rPr>
        <w:t>gr</w:t>
      </w:r>
      <w:r w:rsidR="003A4719">
        <w:rPr>
          <w:rFonts w:asciiTheme="majorHAnsi" w:hAnsiTheme="majorHAnsi" w:cstheme="majorHAnsi"/>
        </w:rPr>
        <w:t>e</w:t>
      </w:r>
      <w:r w:rsidR="00BB5A1F" w:rsidRPr="003A4719">
        <w:rPr>
          <w:rFonts w:asciiTheme="majorHAnsi" w:hAnsiTheme="majorHAnsi" w:cstheme="majorHAnsi"/>
        </w:rPr>
        <w:t>ater overall frequency of</w:t>
      </w:r>
      <w:r w:rsidRPr="003A4719">
        <w:rPr>
          <w:rFonts w:asciiTheme="majorHAnsi" w:hAnsiTheme="majorHAnsi" w:cstheme="majorHAnsi"/>
        </w:rPr>
        <w:t xml:space="preserve"> interactions</w:t>
      </w:r>
      <w:r w:rsidR="00D04440" w:rsidRPr="003A4719">
        <w:rPr>
          <w:rFonts w:asciiTheme="majorHAnsi" w:hAnsiTheme="majorHAnsi" w:cstheme="majorHAnsi"/>
        </w:rPr>
        <w:t xml:space="preserve">. Compared with Profile 4 ‘Socializing with co-nationals’, those in Profile 5 ‘Socializing with co-nationals and Hungarians’ </w:t>
      </w:r>
      <w:r w:rsidR="00BB5A1F" w:rsidRPr="003A4719">
        <w:rPr>
          <w:rFonts w:asciiTheme="majorHAnsi" w:hAnsiTheme="majorHAnsi" w:cstheme="majorHAnsi"/>
        </w:rPr>
        <w:t>were more likely to report lo</w:t>
      </w:r>
      <w:r w:rsidR="00D04440" w:rsidRPr="003A4719">
        <w:rPr>
          <w:rFonts w:asciiTheme="majorHAnsi" w:hAnsiTheme="majorHAnsi" w:cstheme="majorHAnsi"/>
        </w:rPr>
        <w:t>wer English language proficiency</w:t>
      </w:r>
      <w:r w:rsidR="00BB5A1F" w:rsidRPr="003A4719">
        <w:rPr>
          <w:rFonts w:asciiTheme="majorHAnsi" w:hAnsiTheme="majorHAnsi" w:cstheme="majorHAnsi"/>
        </w:rPr>
        <w:t xml:space="preserve"> and greater overall frequency of interactions.</w:t>
      </w:r>
    </w:p>
    <w:p w14:paraId="332C2974" w14:textId="185BDD5C" w:rsidR="00967B59" w:rsidRPr="003A4719" w:rsidRDefault="00967B59" w:rsidP="00967B59">
      <w:pPr>
        <w:spacing w:after="0" w:line="480" w:lineRule="auto"/>
        <w:rPr>
          <w:rFonts w:asciiTheme="majorHAnsi" w:hAnsiTheme="majorHAnsi" w:cstheme="majorHAnsi"/>
        </w:rPr>
      </w:pPr>
      <w:r w:rsidRPr="003A4719">
        <w:rPr>
          <w:rFonts w:asciiTheme="majorHAnsi" w:hAnsiTheme="majorHAnsi" w:cstheme="majorHAnsi"/>
        </w:rPr>
        <w:t xml:space="preserve">---Please insert Table </w:t>
      </w:r>
      <w:r w:rsidR="009844BA" w:rsidRPr="003A4719">
        <w:rPr>
          <w:rFonts w:asciiTheme="majorHAnsi" w:hAnsiTheme="majorHAnsi" w:cstheme="majorHAnsi"/>
        </w:rPr>
        <w:t>4</w:t>
      </w:r>
      <w:r w:rsidRPr="003A4719">
        <w:rPr>
          <w:rFonts w:asciiTheme="majorHAnsi" w:hAnsiTheme="majorHAnsi" w:cstheme="majorHAnsi"/>
        </w:rPr>
        <w:t xml:space="preserve"> here---</w:t>
      </w:r>
    </w:p>
    <w:p w14:paraId="57113292" w14:textId="61BA3A5B"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 xml:space="preserve">Acculturation Orientations and </w:t>
      </w:r>
      <w:r w:rsidR="001B505D" w:rsidRPr="003A4719">
        <w:rPr>
          <w:rFonts w:asciiTheme="majorHAnsi" w:hAnsiTheme="majorHAnsi" w:cstheme="majorHAnsi"/>
          <w:b/>
        </w:rPr>
        <w:t>Contact</w:t>
      </w:r>
      <w:r w:rsidRPr="003A4719">
        <w:rPr>
          <w:rFonts w:asciiTheme="majorHAnsi" w:hAnsiTheme="majorHAnsi" w:cstheme="majorHAnsi"/>
          <w:b/>
        </w:rPr>
        <w:t xml:space="preserve"> Profiles</w:t>
      </w:r>
      <w:r w:rsidR="007D67AB" w:rsidRPr="003A4719">
        <w:rPr>
          <w:rFonts w:asciiTheme="majorHAnsi" w:hAnsiTheme="majorHAnsi" w:cstheme="majorHAnsi"/>
          <w:b/>
        </w:rPr>
        <w:t xml:space="preserve"> (Hypothesis </w:t>
      </w:r>
      <w:r w:rsidR="00592E93" w:rsidRPr="003A4719">
        <w:rPr>
          <w:rFonts w:asciiTheme="majorHAnsi" w:hAnsiTheme="majorHAnsi" w:cstheme="majorHAnsi"/>
          <w:b/>
        </w:rPr>
        <w:t>2</w:t>
      </w:r>
      <w:r w:rsidR="007D67AB" w:rsidRPr="003A4719">
        <w:rPr>
          <w:rFonts w:asciiTheme="majorHAnsi" w:hAnsiTheme="majorHAnsi" w:cstheme="majorHAnsi"/>
          <w:b/>
        </w:rPr>
        <w:t>)</w:t>
      </w:r>
    </w:p>
    <w:p w14:paraId="3C298621" w14:textId="153FE95C" w:rsidR="00AE756B" w:rsidRPr="003A4719" w:rsidRDefault="00BA1B5C" w:rsidP="00AE756B">
      <w:pPr>
        <w:spacing w:after="0" w:line="480" w:lineRule="auto"/>
        <w:ind w:firstLine="567"/>
        <w:rPr>
          <w:rFonts w:asciiTheme="majorHAnsi" w:hAnsiTheme="majorHAnsi" w:cstheme="majorHAnsi"/>
        </w:rPr>
      </w:pPr>
      <w:r w:rsidRPr="003A4719">
        <w:rPr>
          <w:rFonts w:asciiTheme="majorHAnsi" w:hAnsiTheme="majorHAnsi" w:cstheme="majorHAnsi"/>
        </w:rPr>
        <w:lastRenderedPageBreak/>
        <w:t>Multinomial logistic regressions with socio-demographic and contextual control variables indicated significant associations between acculturation orientations and profile membership</w:t>
      </w:r>
      <w:r w:rsidR="00C336C2" w:rsidRPr="003A4719">
        <w:rPr>
          <w:rFonts w:asciiTheme="majorHAnsi" w:hAnsiTheme="majorHAnsi" w:cstheme="majorHAnsi"/>
        </w:rPr>
        <w:t xml:space="preserve">. </w:t>
      </w:r>
      <w:r w:rsidR="00D07C6B" w:rsidRPr="003A4719">
        <w:rPr>
          <w:rFonts w:asciiTheme="majorHAnsi" w:hAnsiTheme="majorHAnsi" w:cstheme="majorHAnsi"/>
        </w:rPr>
        <w:t>Results of the multinomial regression</w:t>
      </w:r>
      <w:r w:rsidR="00865978" w:rsidRPr="003A4719">
        <w:rPr>
          <w:rFonts w:asciiTheme="majorHAnsi" w:hAnsiTheme="majorHAnsi" w:cstheme="majorHAnsi"/>
        </w:rPr>
        <w:t xml:space="preserve"> </w:t>
      </w:r>
      <w:r w:rsidR="00C336C2" w:rsidRPr="003A4719">
        <w:rPr>
          <w:rFonts w:asciiTheme="majorHAnsi" w:hAnsiTheme="majorHAnsi" w:cstheme="majorHAnsi"/>
        </w:rPr>
        <w:t xml:space="preserve">are reported in </w:t>
      </w:r>
      <w:r w:rsidRPr="003A4719">
        <w:rPr>
          <w:rFonts w:asciiTheme="majorHAnsi" w:hAnsiTheme="majorHAnsi" w:cstheme="majorHAnsi"/>
        </w:rPr>
        <w:t xml:space="preserve">Table </w:t>
      </w:r>
      <w:r w:rsidR="009844BA" w:rsidRPr="003A4719">
        <w:rPr>
          <w:rFonts w:asciiTheme="majorHAnsi" w:hAnsiTheme="majorHAnsi" w:cstheme="majorHAnsi"/>
        </w:rPr>
        <w:t>4</w:t>
      </w:r>
      <w:r w:rsidR="00205D31" w:rsidRPr="003A4719">
        <w:rPr>
          <w:rFonts w:asciiTheme="majorHAnsi" w:hAnsiTheme="majorHAnsi" w:cstheme="majorHAnsi"/>
        </w:rPr>
        <w:t>.</w:t>
      </w:r>
      <w:r w:rsidR="009844BA" w:rsidRPr="003A4719">
        <w:rPr>
          <w:rFonts w:asciiTheme="majorHAnsi" w:hAnsiTheme="majorHAnsi" w:cstheme="majorHAnsi"/>
        </w:rPr>
        <w:t xml:space="preserve"> </w:t>
      </w:r>
      <w:r w:rsidR="002D7792" w:rsidRPr="003A4719">
        <w:rPr>
          <w:rFonts w:asciiTheme="majorHAnsi" w:hAnsiTheme="majorHAnsi" w:cstheme="majorHAnsi"/>
        </w:rPr>
        <w:t>Acculturation orientations were not significantly associated with being assigned to Profile 1 ‘Isolated’</w:t>
      </w:r>
      <w:r w:rsidR="00BA0185" w:rsidRPr="003A4719">
        <w:rPr>
          <w:rFonts w:asciiTheme="majorHAnsi" w:hAnsiTheme="majorHAnsi" w:cstheme="majorHAnsi"/>
        </w:rPr>
        <w:t xml:space="preserve">. </w:t>
      </w:r>
      <w:bookmarkStart w:id="11" w:name="_Hlk35086665"/>
      <w:bookmarkStart w:id="12" w:name="_Hlk35092975"/>
      <w:r w:rsidR="00BA0185" w:rsidRPr="003A4719">
        <w:rPr>
          <w:rFonts w:asciiTheme="majorHAnsi" w:hAnsiTheme="majorHAnsi" w:cstheme="majorHAnsi"/>
        </w:rPr>
        <w:t>Compared with Profile 2 ‘Socializing with internationals’, those in Profile 3 ‘Socializing with internationals and Hungarians’</w:t>
      </w:r>
      <w:r w:rsidR="002D7792" w:rsidRPr="003A4719">
        <w:rPr>
          <w:rFonts w:asciiTheme="majorHAnsi" w:hAnsiTheme="majorHAnsi" w:cstheme="majorHAnsi"/>
        </w:rPr>
        <w:t xml:space="preserve"> </w:t>
      </w:r>
      <w:r w:rsidR="00AE756B" w:rsidRPr="003A4719">
        <w:rPr>
          <w:rFonts w:asciiTheme="majorHAnsi" w:hAnsiTheme="majorHAnsi" w:cstheme="majorHAnsi"/>
        </w:rPr>
        <w:t>reported higher host culture orientation</w:t>
      </w:r>
      <w:r w:rsidR="003A4719">
        <w:rPr>
          <w:rFonts w:asciiTheme="majorHAnsi" w:hAnsiTheme="majorHAnsi" w:cstheme="majorHAnsi"/>
        </w:rPr>
        <w:t>, t</w:t>
      </w:r>
      <w:r w:rsidR="00BA0185" w:rsidRPr="003A4719">
        <w:rPr>
          <w:rFonts w:asciiTheme="majorHAnsi" w:hAnsiTheme="majorHAnsi" w:cstheme="majorHAnsi"/>
        </w:rPr>
        <w:t xml:space="preserve">hose in Profile 4 ‘Socializing with co-nationals’ </w:t>
      </w:r>
      <w:r w:rsidR="003457AB" w:rsidRPr="003A4719">
        <w:rPr>
          <w:rFonts w:asciiTheme="majorHAnsi" w:hAnsiTheme="majorHAnsi" w:cstheme="majorHAnsi"/>
        </w:rPr>
        <w:t>reported</w:t>
      </w:r>
      <w:r w:rsidR="00BA0185" w:rsidRPr="003A4719">
        <w:rPr>
          <w:rFonts w:asciiTheme="majorHAnsi" w:hAnsiTheme="majorHAnsi" w:cstheme="majorHAnsi"/>
        </w:rPr>
        <w:t xml:space="preserve"> higher home culture orientation</w:t>
      </w:r>
      <w:bookmarkEnd w:id="11"/>
      <w:r w:rsidR="003A4719">
        <w:rPr>
          <w:rFonts w:asciiTheme="majorHAnsi" w:hAnsiTheme="majorHAnsi" w:cstheme="majorHAnsi"/>
        </w:rPr>
        <w:t>, and t</w:t>
      </w:r>
      <w:r w:rsidR="00AE756B" w:rsidRPr="003A4719">
        <w:rPr>
          <w:rFonts w:asciiTheme="majorHAnsi" w:hAnsiTheme="majorHAnsi" w:cstheme="majorHAnsi"/>
        </w:rPr>
        <w:t xml:space="preserve">hose in Profile 5 ‘Socializing with internationals and Hungarians’ reported both higher host and home culture orientation. </w:t>
      </w:r>
    </w:p>
    <w:bookmarkEnd w:id="12"/>
    <w:p w14:paraId="4F4AC91E" w14:textId="173DE291" w:rsidR="00BA1B5C" w:rsidRPr="003A4719" w:rsidRDefault="00C336C2" w:rsidP="00AE756B">
      <w:pPr>
        <w:spacing w:after="0" w:line="480" w:lineRule="auto"/>
        <w:ind w:firstLine="567"/>
        <w:rPr>
          <w:rFonts w:asciiTheme="majorHAnsi" w:hAnsiTheme="majorHAnsi" w:cstheme="majorHAnsi"/>
        </w:rPr>
      </w:pPr>
      <w:r w:rsidRPr="003A4719">
        <w:rPr>
          <w:rFonts w:asciiTheme="majorHAnsi" w:hAnsiTheme="majorHAnsi" w:cstheme="majorHAnsi"/>
        </w:rPr>
        <w:t xml:space="preserve">Compared with Profile 3 ‘Socializing with internationals and Hungarians’, those in Profile 4 ‘Socializing with co-nationals’ </w:t>
      </w:r>
      <w:r w:rsidR="002D7792" w:rsidRPr="003A4719">
        <w:rPr>
          <w:rFonts w:asciiTheme="majorHAnsi" w:hAnsiTheme="majorHAnsi" w:cstheme="majorHAnsi"/>
        </w:rPr>
        <w:t>were more likely to report</w:t>
      </w:r>
      <w:r w:rsidRPr="003A4719">
        <w:rPr>
          <w:rFonts w:asciiTheme="majorHAnsi" w:hAnsiTheme="majorHAnsi" w:cstheme="majorHAnsi"/>
        </w:rPr>
        <w:t xml:space="preserve"> higher home culture orientation and lower host culture orientation. Those in Profile 5 ‘Socializing with co-nationals and Hungarians </w:t>
      </w:r>
      <w:r w:rsidR="00C3647B" w:rsidRPr="003A4719">
        <w:rPr>
          <w:rFonts w:asciiTheme="majorHAnsi" w:hAnsiTheme="majorHAnsi" w:cstheme="majorHAnsi"/>
        </w:rPr>
        <w:t>were more likely to report</w:t>
      </w:r>
      <w:r w:rsidRPr="003A4719">
        <w:rPr>
          <w:rFonts w:asciiTheme="majorHAnsi" w:hAnsiTheme="majorHAnsi" w:cstheme="majorHAnsi"/>
        </w:rPr>
        <w:t xml:space="preserve"> higher home culture orientation. Finally, compared with Profile 4 ‘Socializing with co-nationals’, those in Profile 5 ‘Socializing with co-nationals and Hungarians’ </w:t>
      </w:r>
      <w:r w:rsidR="00C3647B" w:rsidRPr="003A4719">
        <w:rPr>
          <w:rFonts w:asciiTheme="majorHAnsi" w:hAnsiTheme="majorHAnsi" w:cstheme="majorHAnsi"/>
        </w:rPr>
        <w:t>were more likely to report</w:t>
      </w:r>
      <w:r w:rsidRPr="003A4719">
        <w:rPr>
          <w:rFonts w:asciiTheme="majorHAnsi" w:hAnsiTheme="majorHAnsi" w:cstheme="majorHAnsi"/>
        </w:rPr>
        <w:t xml:space="preserve"> higher host culture orientation.  </w:t>
      </w:r>
    </w:p>
    <w:p w14:paraId="7EC90FC1" w14:textId="5C990BE2"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 xml:space="preserve">Psychological Wellbeing and </w:t>
      </w:r>
      <w:r w:rsidR="001B505D" w:rsidRPr="003A4719">
        <w:rPr>
          <w:rFonts w:asciiTheme="majorHAnsi" w:hAnsiTheme="majorHAnsi" w:cstheme="majorHAnsi"/>
          <w:b/>
        </w:rPr>
        <w:t xml:space="preserve">Contact </w:t>
      </w:r>
      <w:r w:rsidRPr="003A4719">
        <w:rPr>
          <w:rFonts w:asciiTheme="majorHAnsi" w:hAnsiTheme="majorHAnsi" w:cstheme="majorHAnsi"/>
          <w:b/>
        </w:rPr>
        <w:t>Profiles</w:t>
      </w:r>
      <w:r w:rsidR="007D67AB" w:rsidRPr="003A4719">
        <w:rPr>
          <w:rFonts w:asciiTheme="majorHAnsi" w:hAnsiTheme="majorHAnsi" w:cstheme="majorHAnsi"/>
          <w:b/>
        </w:rPr>
        <w:t xml:space="preserve"> (Hypothesis 3)</w:t>
      </w:r>
    </w:p>
    <w:p w14:paraId="32112C09" w14:textId="60F736C2" w:rsidR="00421C10" w:rsidRPr="003A4719" w:rsidRDefault="00421C10" w:rsidP="00967B59">
      <w:pPr>
        <w:spacing w:after="0" w:line="480" w:lineRule="auto"/>
        <w:rPr>
          <w:rFonts w:asciiTheme="majorHAnsi" w:hAnsiTheme="majorHAnsi" w:cstheme="majorHAnsi"/>
        </w:rPr>
      </w:pPr>
      <w:r w:rsidRPr="003A4719">
        <w:rPr>
          <w:rFonts w:asciiTheme="majorHAnsi" w:hAnsiTheme="majorHAnsi" w:cstheme="majorHAnsi"/>
        </w:rPr>
        <w:t>Equality tests of means across profiles indicated significant differences in positive affect and negative affect. With respect to positive affect, Profile 1 ‘Isolated’ scored significantly lower than</w:t>
      </w:r>
      <w:r w:rsidR="00A32E17" w:rsidRPr="003A4719">
        <w:rPr>
          <w:rFonts w:asciiTheme="majorHAnsi" w:hAnsiTheme="majorHAnsi" w:cstheme="majorHAnsi"/>
        </w:rPr>
        <w:t xml:space="preserve"> the other four profiles:</w:t>
      </w:r>
      <w:r w:rsidRPr="003A4719">
        <w:rPr>
          <w:rFonts w:asciiTheme="majorHAnsi" w:hAnsiTheme="majorHAnsi" w:cstheme="majorHAnsi"/>
        </w:rPr>
        <w:t xml:space="preserve"> Profile 2 ‘Socializing with internationals’ </w:t>
      </w:r>
      <w:r w:rsidR="00A32E17" w:rsidRPr="003A4719">
        <w:rPr>
          <w:rFonts w:asciiTheme="majorHAnsi" w:hAnsiTheme="majorHAnsi" w:cstheme="majorHAnsi"/>
        </w:rPr>
        <w:t>(</w:t>
      </w:r>
      <w:r w:rsidRPr="003A4719">
        <w:rPr>
          <w:rFonts w:asciiTheme="majorHAnsi" w:hAnsiTheme="majorHAnsi" w:cstheme="majorHAnsi"/>
        </w:rPr>
        <w:t>χ</w:t>
      </w:r>
      <w:r w:rsidRPr="003A4719">
        <w:rPr>
          <w:rFonts w:asciiTheme="majorHAnsi" w:hAnsiTheme="majorHAnsi" w:cstheme="majorHAnsi"/>
          <w:vertAlign w:val="superscript"/>
        </w:rPr>
        <w:t>2</w:t>
      </w:r>
      <w:r w:rsidRPr="003A4719">
        <w:rPr>
          <w:rFonts w:asciiTheme="majorHAnsi" w:hAnsiTheme="majorHAnsi" w:cstheme="majorHAnsi"/>
        </w:rPr>
        <w:t xml:space="preserve">(4) = </w:t>
      </w:r>
      <w:r w:rsidR="004A5C30" w:rsidRPr="003A4719">
        <w:rPr>
          <w:rFonts w:asciiTheme="majorHAnsi" w:hAnsiTheme="majorHAnsi" w:cstheme="majorHAnsi"/>
        </w:rPr>
        <w:t xml:space="preserve">6.15, </w:t>
      </w:r>
      <w:r w:rsidR="004A5C30" w:rsidRPr="003A4719">
        <w:rPr>
          <w:rFonts w:asciiTheme="majorHAnsi" w:hAnsiTheme="majorHAnsi" w:cstheme="majorHAnsi"/>
          <w:i/>
        </w:rPr>
        <w:t xml:space="preserve">p </w:t>
      </w:r>
      <w:r w:rsidR="004A5C30" w:rsidRPr="003A4719">
        <w:rPr>
          <w:rFonts w:asciiTheme="majorHAnsi" w:hAnsiTheme="majorHAnsi" w:cstheme="majorHAnsi"/>
        </w:rPr>
        <w:t>= .013), Profile 3 ‘Socializing with internationals and Hungarians’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6.05, </w:t>
      </w:r>
      <w:r w:rsidR="004A5C30" w:rsidRPr="003A4719">
        <w:rPr>
          <w:rFonts w:asciiTheme="majorHAnsi" w:hAnsiTheme="majorHAnsi" w:cstheme="majorHAnsi"/>
          <w:i/>
        </w:rPr>
        <w:t xml:space="preserve">p </w:t>
      </w:r>
      <w:r w:rsidR="004A5C30" w:rsidRPr="003A4719">
        <w:rPr>
          <w:rFonts w:asciiTheme="majorHAnsi" w:hAnsiTheme="majorHAnsi" w:cstheme="majorHAnsi"/>
        </w:rPr>
        <w:t>= .014), Profile 4 ‘Socializing with co-nationals’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9.66, </w:t>
      </w:r>
      <w:r w:rsidR="004A5C30" w:rsidRPr="003A4719">
        <w:rPr>
          <w:rFonts w:asciiTheme="majorHAnsi" w:hAnsiTheme="majorHAnsi" w:cstheme="majorHAnsi"/>
          <w:i/>
        </w:rPr>
        <w:t xml:space="preserve">p </w:t>
      </w:r>
      <w:r w:rsidR="004A5C30" w:rsidRPr="003A4719">
        <w:rPr>
          <w:rFonts w:asciiTheme="majorHAnsi" w:hAnsiTheme="majorHAnsi" w:cstheme="majorHAnsi"/>
        </w:rPr>
        <w:t>= .002), and Profile 5 ‘Socializing with co-nationals and Hungarians’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6.90, </w:t>
      </w:r>
      <w:r w:rsidR="004A5C30" w:rsidRPr="003A4719">
        <w:rPr>
          <w:rFonts w:asciiTheme="majorHAnsi" w:hAnsiTheme="majorHAnsi" w:cstheme="majorHAnsi"/>
          <w:i/>
        </w:rPr>
        <w:t xml:space="preserve">p </w:t>
      </w:r>
      <w:r w:rsidR="004A5C30" w:rsidRPr="003A4719">
        <w:rPr>
          <w:rFonts w:asciiTheme="majorHAnsi" w:hAnsiTheme="majorHAnsi" w:cstheme="majorHAnsi"/>
        </w:rPr>
        <w:t>= .009). There were no other significant differences across Profiles in positive affect. With respect to negative affect, Profile 2 ‘Socializing with internationals’ score</w:t>
      </w:r>
      <w:r w:rsidR="00AD4E31" w:rsidRPr="003A4719">
        <w:rPr>
          <w:rFonts w:asciiTheme="majorHAnsi" w:hAnsiTheme="majorHAnsi" w:cstheme="majorHAnsi"/>
        </w:rPr>
        <w:t>d</w:t>
      </w:r>
      <w:r w:rsidR="004A5C30" w:rsidRPr="003A4719">
        <w:rPr>
          <w:rFonts w:asciiTheme="majorHAnsi" w:hAnsiTheme="majorHAnsi" w:cstheme="majorHAnsi"/>
        </w:rPr>
        <w:t xml:space="preserve"> significantly higher than Profile 3 ‘Socializing with internationals and Hungarians’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3.84, </w:t>
      </w:r>
      <w:r w:rsidR="004A5C30" w:rsidRPr="003A4719">
        <w:rPr>
          <w:rFonts w:asciiTheme="majorHAnsi" w:hAnsiTheme="majorHAnsi" w:cstheme="majorHAnsi"/>
          <w:i/>
        </w:rPr>
        <w:t xml:space="preserve">p </w:t>
      </w:r>
      <w:r w:rsidR="004A5C30" w:rsidRPr="003A4719">
        <w:rPr>
          <w:rFonts w:asciiTheme="majorHAnsi" w:hAnsiTheme="majorHAnsi" w:cstheme="majorHAnsi"/>
        </w:rPr>
        <w:t>= .050), Profile 4 ‘Socializing with co-nationals’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4.70, </w:t>
      </w:r>
      <w:r w:rsidR="004A5C30" w:rsidRPr="003A4719">
        <w:rPr>
          <w:rFonts w:asciiTheme="majorHAnsi" w:hAnsiTheme="majorHAnsi" w:cstheme="majorHAnsi"/>
          <w:i/>
        </w:rPr>
        <w:t xml:space="preserve">p </w:t>
      </w:r>
      <w:r w:rsidR="004A5C30" w:rsidRPr="003A4719">
        <w:rPr>
          <w:rFonts w:asciiTheme="majorHAnsi" w:hAnsiTheme="majorHAnsi" w:cstheme="majorHAnsi"/>
        </w:rPr>
        <w:t>= .030), and Profile 5 ‘Socializing with co-nationals and Hungarians’ (χ</w:t>
      </w:r>
      <w:r w:rsidR="004A5C30" w:rsidRPr="003A4719">
        <w:rPr>
          <w:rFonts w:asciiTheme="majorHAnsi" w:hAnsiTheme="majorHAnsi" w:cstheme="majorHAnsi"/>
          <w:vertAlign w:val="superscript"/>
        </w:rPr>
        <w:t>2</w:t>
      </w:r>
      <w:r w:rsidR="004A5C30" w:rsidRPr="003A4719">
        <w:rPr>
          <w:rFonts w:asciiTheme="majorHAnsi" w:hAnsiTheme="majorHAnsi" w:cstheme="majorHAnsi"/>
        </w:rPr>
        <w:t xml:space="preserve">(4) = 4.36, </w:t>
      </w:r>
      <w:r w:rsidR="004A5C30" w:rsidRPr="003A4719">
        <w:rPr>
          <w:rFonts w:asciiTheme="majorHAnsi" w:hAnsiTheme="majorHAnsi" w:cstheme="majorHAnsi"/>
          <w:i/>
        </w:rPr>
        <w:t xml:space="preserve">p </w:t>
      </w:r>
      <w:r w:rsidR="004A5C30" w:rsidRPr="003A4719">
        <w:rPr>
          <w:rFonts w:asciiTheme="majorHAnsi" w:hAnsiTheme="majorHAnsi" w:cstheme="majorHAnsi"/>
        </w:rPr>
        <w:t xml:space="preserve">= .037). There were no other significant differences across Profiles in negative affect. There were no </w:t>
      </w:r>
      <w:r w:rsidR="004A5C30" w:rsidRPr="003A4719">
        <w:rPr>
          <w:rFonts w:asciiTheme="majorHAnsi" w:hAnsiTheme="majorHAnsi" w:cstheme="majorHAnsi"/>
        </w:rPr>
        <w:lastRenderedPageBreak/>
        <w:t xml:space="preserve">significant differences across Profiles in flourishing. </w:t>
      </w:r>
      <w:r w:rsidR="00BA1B5C" w:rsidRPr="003A4719">
        <w:rPr>
          <w:rFonts w:asciiTheme="majorHAnsi" w:hAnsiTheme="majorHAnsi" w:cstheme="majorHAnsi"/>
        </w:rPr>
        <w:t xml:space="preserve">Means and standard errors by Profile are reported in Table </w:t>
      </w:r>
      <w:r w:rsidR="00AE756B" w:rsidRPr="003A4719">
        <w:rPr>
          <w:rFonts w:asciiTheme="majorHAnsi" w:hAnsiTheme="majorHAnsi" w:cstheme="majorHAnsi"/>
        </w:rPr>
        <w:t>5</w:t>
      </w:r>
      <w:r w:rsidR="00BA1B5C" w:rsidRPr="003A4719">
        <w:rPr>
          <w:rFonts w:asciiTheme="majorHAnsi" w:hAnsiTheme="majorHAnsi" w:cstheme="majorHAnsi"/>
        </w:rPr>
        <w:t xml:space="preserve">. </w:t>
      </w:r>
    </w:p>
    <w:p w14:paraId="5EF99968" w14:textId="62C1D140" w:rsidR="00967B59" w:rsidRPr="003A4719" w:rsidRDefault="00967B59" w:rsidP="00967B59">
      <w:pPr>
        <w:spacing w:after="0" w:line="480" w:lineRule="auto"/>
        <w:rPr>
          <w:rFonts w:asciiTheme="majorHAnsi" w:hAnsiTheme="majorHAnsi" w:cstheme="majorHAnsi"/>
        </w:rPr>
      </w:pPr>
      <w:r w:rsidRPr="003A4719">
        <w:rPr>
          <w:rFonts w:asciiTheme="majorHAnsi" w:hAnsiTheme="majorHAnsi" w:cstheme="majorHAnsi"/>
        </w:rPr>
        <w:t xml:space="preserve">--- Please insert </w:t>
      </w:r>
      <w:r w:rsidR="009844BA" w:rsidRPr="003A4719">
        <w:rPr>
          <w:rFonts w:asciiTheme="majorHAnsi" w:hAnsiTheme="majorHAnsi" w:cstheme="majorHAnsi"/>
        </w:rPr>
        <w:t xml:space="preserve">Table </w:t>
      </w:r>
      <w:r w:rsidR="00C23012" w:rsidRPr="003A4719">
        <w:rPr>
          <w:rFonts w:asciiTheme="majorHAnsi" w:hAnsiTheme="majorHAnsi" w:cstheme="majorHAnsi"/>
        </w:rPr>
        <w:t>5</w:t>
      </w:r>
      <w:r w:rsidRPr="003A4719">
        <w:rPr>
          <w:rFonts w:asciiTheme="majorHAnsi" w:hAnsiTheme="majorHAnsi" w:cstheme="majorHAnsi"/>
        </w:rPr>
        <w:t xml:space="preserve"> here ---</w:t>
      </w:r>
    </w:p>
    <w:p w14:paraId="5FB013B8" w14:textId="77777777" w:rsidR="00205D31" w:rsidRPr="003A4719" w:rsidRDefault="00205D31" w:rsidP="00A35F98">
      <w:pPr>
        <w:spacing w:after="0" w:line="480" w:lineRule="auto"/>
        <w:jc w:val="center"/>
        <w:rPr>
          <w:rFonts w:asciiTheme="majorHAnsi" w:hAnsiTheme="majorHAnsi" w:cstheme="majorHAnsi"/>
          <w:b/>
          <w:bCs/>
        </w:rPr>
      </w:pPr>
      <w:r w:rsidRPr="003A4719">
        <w:rPr>
          <w:rFonts w:asciiTheme="majorHAnsi" w:hAnsiTheme="majorHAnsi" w:cstheme="majorHAnsi"/>
          <w:b/>
          <w:bCs/>
        </w:rPr>
        <w:t>Discussion</w:t>
      </w:r>
    </w:p>
    <w:p w14:paraId="00F16A64" w14:textId="25D227B8" w:rsidR="00205D31" w:rsidRPr="003A4719" w:rsidRDefault="00205D31" w:rsidP="00A35F98">
      <w:pPr>
        <w:spacing w:after="0" w:line="480" w:lineRule="auto"/>
        <w:ind w:firstLine="567"/>
        <w:rPr>
          <w:rFonts w:asciiTheme="majorHAnsi" w:hAnsiTheme="majorHAnsi" w:cstheme="majorHAnsi"/>
        </w:rPr>
      </w:pPr>
      <w:r w:rsidRPr="003A4719">
        <w:rPr>
          <w:rFonts w:asciiTheme="majorHAnsi" w:hAnsiTheme="majorHAnsi" w:cstheme="majorHAnsi"/>
        </w:rPr>
        <w:t xml:space="preserve">The present study explored </w:t>
      </w:r>
      <w:r w:rsidR="005F092C" w:rsidRPr="003A4719">
        <w:rPr>
          <w:rFonts w:asciiTheme="majorHAnsi" w:hAnsiTheme="majorHAnsi" w:cstheme="majorHAnsi"/>
        </w:rPr>
        <w:t xml:space="preserve">international students’ </w:t>
      </w:r>
      <w:r w:rsidRPr="003A4719">
        <w:rPr>
          <w:rFonts w:asciiTheme="majorHAnsi" w:hAnsiTheme="majorHAnsi" w:cstheme="majorHAnsi"/>
        </w:rPr>
        <w:t xml:space="preserve">social </w:t>
      </w:r>
      <w:r w:rsidR="001B505D" w:rsidRPr="003A4719">
        <w:rPr>
          <w:rFonts w:asciiTheme="majorHAnsi" w:hAnsiTheme="majorHAnsi" w:cstheme="majorHAnsi"/>
        </w:rPr>
        <w:t xml:space="preserve">contact </w:t>
      </w:r>
      <w:r w:rsidRPr="003A4719">
        <w:rPr>
          <w:rFonts w:asciiTheme="majorHAnsi" w:hAnsiTheme="majorHAnsi" w:cstheme="majorHAnsi"/>
        </w:rPr>
        <w:t xml:space="preserve">profiles based on both the frequency of contact with different groups and the context in which these interactions occurred. The main objective of our investigation was to address some of the inconsistent findings in the literature by highlighting the importance of considering the configuration of </w:t>
      </w:r>
      <w:r w:rsidR="00C23012" w:rsidRPr="003A4719">
        <w:rPr>
          <w:rFonts w:asciiTheme="majorHAnsi" w:hAnsiTheme="majorHAnsi" w:cstheme="majorHAnsi"/>
        </w:rPr>
        <w:t>social contacts</w:t>
      </w:r>
      <w:r w:rsidRPr="003A4719">
        <w:rPr>
          <w:rFonts w:asciiTheme="majorHAnsi" w:hAnsiTheme="majorHAnsi" w:cstheme="majorHAnsi"/>
        </w:rPr>
        <w:t xml:space="preserve"> as a whole</w:t>
      </w:r>
      <w:r w:rsidR="00865978" w:rsidRPr="003A4719">
        <w:rPr>
          <w:rFonts w:asciiTheme="majorHAnsi" w:hAnsiTheme="majorHAnsi" w:cstheme="majorHAnsi"/>
        </w:rPr>
        <w:t xml:space="preserve"> and to demonstrate the potential of person-centred approaches for advancing the literature on social contact</w:t>
      </w:r>
      <w:r w:rsidRPr="003A4719">
        <w:rPr>
          <w:rFonts w:asciiTheme="majorHAnsi" w:hAnsiTheme="majorHAnsi" w:cstheme="majorHAnsi"/>
        </w:rPr>
        <w:t xml:space="preserve">. The five </w:t>
      </w:r>
      <w:r w:rsidR="001B505D" w:rsidRPr="003A4719">
        <w:rPr>
          <w:rFonts w:asciiTheme="majorHAnsi" w:hAnsiTheme="majorHAnsi" w:cstheme="majorHAnsi"/>
        </w:rPr>
        <w:t xml:space="preserve">contact </w:t>
      </w:r>
      <w:r w:rsidRPr="003A4719">
        <w:rPr>
          <w:rFonts w:asciiTheme="majorHAnsi" w:hAnsiTheme="majorHAnsi" w:cstheme="majorHAnsi"/>
        </w:rPr>
        <w:t xml:space="preserve">profiles identified </w:t>
      </w:r>
      <w:r w:rsidR="005F092C" w:rsidRPr="003A4719">
        <w:rPr>
          <w:rFonts w:asciiTheme="majorHAnsi" w:hAnsiTheme="majorHAnsi" w:cstheme="majorHAnsi"/>
        </w:rPr>
        <w:t xml:space="preserve">by latent profile analysis </w:t>
      </w:r>
      <w:r w:rsidRPr="003A4719">
        <w:rPr>
          <w:rFonts w:asciiTheme="majorHAnsi" w:hAnsiTheme="majorHAnsi" w:cstheme="majorHAnsi"/>
        </w:rPr>
        <w:t xml:space="preserve">were associated with distinctive acculturation orientations and psychological outcomes. Below we discuss main findings and outline directions for future research. </w:t>
      </w:r>
    </w:p>
    <w:p w14:paraId="488B4210" w14:textId="43EA181C" w:rsidR="00205D31" w:rsidRPr="003A4719" w:rsidRDefault="001B505D" w:rsidP="00A35F98">
      <w:pPr>
        <w:spacing w:after="0" w:line="480" w:lineRule="auto"/>
        <w:rPr>
          <w:rFonts w:asciiTheme="majorHAnsi" w:hAnsiTheme="majorHAnsi" w:cstheme="majorHAnsi"/>
          <w:b/>
          <w:bCs/>
        </w:rPr>
      </w:pPr>
      <w:r w:rsidRPr="003A4719">
        <w:rPr>
          <w:rFonts w:asciiTheme="majorHAnsi" w:hAnsiTheme="majorHAnsi" w:cstheme="majorHAnsi"/>
          <w:b/>
          <w:bCs/>
        </w:rPr>
        <w:t>Contact</w:t>
      </w:r>
      <w:r w:rsidR="00205D31" w:rsidRPr="003A4719">
        <w:rPr>
          <w:rFonts w:asciiTheme="majorHAnsi" w:hAnsiTheme="majorHAnsi" w:cstheme="majorHAnsi"/>
          <w:b/>
          <w:bCs/>
        </w:rPr>
        <w:t xml:space="preserve"> Types and Acculturation Orientation</w:t>
      </w:r>
    </w:p>
    <w:p w14:paraId="21724173" w14:textId="03826F7A" w:rsidR="00205D31" w:rsidRPr="003A4719" w:rsidRDefault="00592E93" w:rsidP="003749C2">
      <w:pPr>
        <w:spacing w:after="0" w:line="480" w:lineRule="auto"/>
        <w:ind w:firstLine="567"/>
        <w:rPr>
          <w:rFonts w:asciiTheme="majorHAnsi" w:hAnsiTheme="majorHAnsi" w:cstheme="majorHAnsi"/>
        </w:rPr>
      </w:pPr>
      <w:r w:rsidRPr="003A4719">
        <w:rPr>
          <w:rFonts w:asciiTheme="majorHAnsi" w:hAnsiTheme="majorHAnsi" w:cstheme="majorHAnsi"/>
        </w:rPr>
        <w:t>As expected</w:t>
      </w:r>
      <w:r w:rsidR="00C23012" w:rsidRPr="003A4719">
        <w:rPr>
          <w:rFonts w:asciiTheme="majorHAnsi" w:hAnsiTheme="majorHAnsi" w:cstheme="majorHAnsi"/>
        </w:rPr>
        <w:t xml:space="preserve"> based on </w:t>
      </w:r>
      <w:r w:rsidRPr="003A4719">
        <w:rPr>
          <w:rFonts w:asciiTheme="majorHAnsi" w:hAnsiTheme="majorHAnsi" w:cstheme="majorHAnsi"/>
        </w:rPr>
        <w:t xml:space="preserve">Hypothesis 1a, </w:t>
      </w:r>
      <w:r w:rsidR="001B505D" w:rsidRPr="003A4719">
        <w:rPr>
          <w:rFonts w:asciiTheme="majorHAnsi" w:hAnsiTheme="majorHAnsi" w:cstheme="majorHAnsi"/>
        </w:rPr>
        <w:t xml:space="preserve">contact </w:t>
      </w:r>
      <w:r w:rsidRPr="003A4719">
        <w:rPr>
          <w:rFonts w:asciiTheme="majorHAnsi" w:hAnsiTheme="majorHAnsi" w:cstheme="majorHAnsi"/>
        </w:rPr>
        <w:t>profiles were characterized by predominantly co-</w:t>
      </w:r>
      <w:r w:rsidR="00DB3FFE" w:rsidRPr="003A4719">
        <w:rPr>
          <w:rFonts w:asciiTheme="majorHAnsi" w:hAnsiTheme="majorHAnsi" w:cstheme="majorHAnsi"/>
        </w:rPr>
        <w:t>national</w:t>
      </w:r>
      <w:r w:rsidRPr="003A4719">
        <w:rPr>
          <w:rFonts w:asciiTheme="majorHAnsi" w:hAnsiTheme="majorHAnsi" w:cstheme="majorHAnsi"/>
        </w:rPr>
        <w:t xml:space="preserve">, </w:t>
      </w:r>
      <w:r w:rsidR="00230822" w:rsidRPr="003A4719">
        <w:rPr>
          <w:rFonts w:asciiTheme="majorHAnsi" w:hAnsiTheme="majorHAnsi" w:cstheme="majorHAnsi"/>
        </w:rPr>
        <w:t>predominantly</w:t>
      </w:r>
      <w:r w:rsidRPr="003A4719">
        <w:rPr>
          <w:rFonts w:asciiTheme="majorHAnsi" w:hAnsiTheme="majorHAnsi" w:cstheme="majorHAnsi"/>
        </w:rPr>
        <w:t xml:space="preserve"> international, and mixed engagement patterns. </w:t>
      </w:r>
      <w:r w:rsidR="00205D31" w:rsidRPr="003A4719">
        <w:rPr>
          <w:rFonts w:asciiTheme="majorHAnsi" w:hAnsiTheme="majorHAnsi" w:cstheme="majorHAnsi"/>
        </w:rPr>
        <w:t xml:space="preserve">Two of the </w:t>
      </w:r>
      <w:r w:rsidR="001B505D" w:rsidRPr="003A4719">
        <w:rPr>
          <w:rFonts w:asciiTheme="majorHAnsi" w:hAnsiTheme="majorHAnsi" w:cstheme="majorHAnsi"/>
        </w:rPr>
        <w:t xml:space="preserve">contact </w:t>
      </w:r>
      <w:r w:rsidR="00205D31" w:rsidRPr="003A4719">
        <w:rPr>
          <w:rFonts w:asciiTheme="majorHAnsi" w:hAnsiTheme="majorHAnsi" w:cstheme="majorHAnsi"/>
        </w:rPr>
        <w:t>profiles were characterized by a single source of</w:t>
      </w:r>
      <w:r w:rsidR="008402B6" w:rsidRPr="003A4719">
        <w:rPr>
          <w:rFonts w:asciiTheme="majorHAnsi" w:hAnsiTheme="majorHAnsi" w:cstheme="majorHAnsi"/>
        </w:rPr>
        <w:t xml:space="preserve"> </w:t>
      </w:r>
      <w:r w:rsidR="005F092C" w:rsidRPr="003A4719">
        <w:rPr>
          <w:rFonts w:asciiTheme="majorHAnsi" w:hAnsiTheme="majorHAnsi" w:cstheme="majorHAnsi"/>
        </w:rPr>
        <w:t>contact</w:t>
      </w:r>
      <w:r w:rsidR="00205D31" w:rsidRPr="003A4719">
        <w:rPr>
          <w:rFonts w:asciiTheme="majorHAnsi" w:hAnsiTheme="majorHAnsi" w:cstheme="majorHAnsi"/>
        </w:rPr>
        <w:t>. The largest group (Profile 4) represented international students who relied mainly on co-national friends and had fewer interactions with other internationals and very rare engagement with local Hungarians. Students in this group adopted separation as their acculturation strategy</w:t>
      </w:r>
      <w:r w:rsidRPr="003A4719">
        <w:rPr>
          <w:rFonts w:asciiTheme="majorHAnsi" w:hAnsiTheme="majorHAnsi" w:cstheme="majorHAnsi"/>
        </w:rPr>
        <w:t>, which confirms Hypothesis 2b</w:t>
      </w:r>
      <w:r w:rsidR="00205D31" w:rsidRPr="003A4719">
        <w:rPr>
          <w:rFonts w:asciiTheme="majorHAnsi" w:hAnsiTheme="majorHAnsi" w:cstheme="majorHAnsi"/>
        </w:rPr>
        <w:t xml:space="preserve">. This is in line with the wider literature linking strong home country orientation to frequent co-ethnic peer contact </w:t>
      </w:r>
      <w:r w:rsidR="00205D31" w:rsidRPr="003A4719">
        <w:rPr>
          <w:rFonts w:asciiTheme="majorHAnsi" w:hAnsiTheme="majorHAnsi" w:cstheme="majorHAnsi"/>
          <w:noProof/>
        </w:rPr>
        <w:t>(Berry, Phinney, Sam, &amp; Vedder, 2010)</w:t>
      </w:r>
      <w:r w:rsidR="00205D31" w:rsidRPr="003A4719">
        <w:rPr>
          <w:rFonts w:asciiTheme="majorHAnsi" w:hAnsiTheme="majorHAnsi" w:cstheme="majorHAnsi"/>
        </w:rPr>
        <w:t xml:space="preserve">. The </w:t>
      </w:r>
      <w:r w:rsidR="004D345F" w:rsidRPr="003A4719">
        <w:rPr>
          <w:rFonts w:asciiTheme="majorHAnsi" w:hAnsiTheme="majorHAnsi" w:cstheme="majorHAnsi"/>
        </w:rPr>
        <w:t>other</w:t>
      </w:r>
      <w:r w:rsidR="00205D31" w:rsidRPr="003A4719">
        <w:rPr>
          <w:rFonts w:asciiTheme="majorHAnsi" w:hAnsiTheme="majorHAnsi" w:cstheme="majorHAnsi"/>
        </w:rPr>
        <w:t xml:space="preserve"> group (Profile 2) included students who showed a strong preference to interacting with other internationals. </w:t>
      </w:r>
      <w:r w:rsidR="001C5E86" w:rsidRPr="003A4719">
        <w:rPr>
          <w:rFonts w:asciiTheme="majorHAnsi" w:hAnsiTheme="majorHAnsi" w:cstheme="majorHAnsi"/>
        </w:rPr>
        <w:t>Their acculturation orientation indicated</w:t>
      </w:r>
      <w:r w:rsidRPr="003A4719">
        <w:rPr>
          <w:rFonts w:asciiTheme="majorHAnsi" w:hAnsiTheme="majorHAnsi" w:cstheme="majorHAnsi"/>
        </w:rPr>
        <w:t xml:space="preserve"> a marginalizing strategy</w:t>
      </w:r>
      <w:r w:rsidR="00865978" w:rsidRPr="003A4719">
        <w:rPr>
          <w:rFonts w:asciiTheme="majorHAnsi" w:hAnsiTheme="majorHAnsi" w:cstheme="majorHAnsi"/>
        </w:rPr>
        <w:t xml:space="preserve">. This </w:t>
      </w:r>
      <w:r w:rsidRPr="003A4719">
        <w:rPr>
          <w:rFonts w:asciiTheme="majorHAnsi" w:hAnsiTheme="majorHAnsi" w:cstheme="majorHAnsi"/>
        </w:rPr>
        <w:t>was an unexpected finding; however, their low cultural orientation</w:t>
      </w:r>
      <w:r w:rsidR="00205D31" w:rsidRPr="003A4719">
        <w:rPr>
          <w:rFonts w:asciiTheme="majorHAnsi" w:hAnsiTheme="majorHAnsi" w:cstheme="majorHAnsi"/>
        </w:rPr>
        <w:t xml:space="preserve"> might explain why they had little engagement with either locals or their co-national peers. </w:t>
      </w:r>
    </w:p>
    <w:p w14:paraId="5227A483" w14:textId="4496D031" w:rsidR="003F5A22" w:rsidRPr="003A4719" w:rsidRDefault="00205D31" w:rsidP="002F6FEA">
      <w:pPr>
        <w:spacing w:after="0" w:line="480" w:lineRule="auto"/>
        <w:ind w:firstLine="567"/>
        <w:rPr>
          <w:rFonts w:asciiTheme="majorHAnsi" w:hAnsiTheme="majorHAnsi" w:cstheme="majorHAnsi"/>
        </w:rPr>
      </w:pPr>
      <w:r w:rsidRPr="003A4719">
        <w:rPr>
          <w:rFonts w:asciiTheme="majorHAnsi" w:hAnsiTheme="majorHAnsi" w:cstheme="majorHAnsi"/>
        </w:rPr>
        <w:t xml:space="preserve">Two configurations displayed mixed sources of social </w:t>
      </w:r>
      <w:r w:rsidR="001B505D" w:rsidRPr="003A4719">
        <w:rPr>
          <w:rFonts w:asciiTheme="majorHAnsi" w:hAnsiTheme="majorHAnsi" w:cstheme="majorHAnsi"/>
        </w:rPr>
        <w:t>contact</w:t>
      </w:r>
      <w:r w:rsidR="006D4B56" w:rsidRPr="003A4719">
        <w:rPr>
          <w:rFonts w:asciiTheme="majorHAnsi" w:hAnsiTheme="majorHAnsi" w:cstheme="majorHAnsi"/>
        </w:rPr>
        <w:t xml:space="preserve"> (Hypothesis 1a)</w:t>
      </w:r>
      <w:r w:rsidRPr="003A4719">
        <w:rPr>
          <w:rFonts w:asciiTheme="majorHAnsi" w:hAnsiTheme="majorHAnsi" w:cstheme="majorHAnsi"/>
        </w:rPr>
        <w:t xml:space="preserve">. Around one quarter of the sample actively interacted with their co-national peers and local Hungarians (Profile 5), </w:t>
      </w:r>
      <w:r w:rsidRPr="003A4719">
        <w:rPr>
          <w:rFonts w:asciiTheme="majorHAnsi" w:hAnsiTheme="majorHAnsi" w:cstheme="majorHAnsi"/>
        </w:rPr>
        <w:lastRenderedPageBreak/>
        <w:t>both at school and outside of school, but had less frequent contacts with other internationals. Students in this group endorsed an integration strategy</w:t>
      </w:r>
      <w:r w:rsidR="001C5E86" w:rsidRPr="003A4719">
        <w:rPr>
          <w:rFonts w:asciiTheme="majorHAnsi" w:hAnsiTheme="majorHAnsi" w:cstheme="majorHAnsi"/>
        </w:rPr>
        <w:t xml:space="preserve">, which </w:t>
      </w:r>
      <w:r w:rsidR="006D4B56" w:rsidRPr="003A4719">
        <w:rPr>
          <w:rFonts w:asciiTheme="majorHAnsi" w:hAnsiTheme="majorHAnsi" w:cstheme="majorHAnsi"/>
        </w:rPr>
        <w:t>support</w:t>
      </w:r>
      <w:r w:rsidR="001C5E86" w:rsidRPr="003A4719">
        <w:rPr>
          <w:rFonts w:asciiTheme="majorHAnsi" w:hAnsiTheme="majorHAnsi" w:cstheme="majorHAnsi"/>
        </w:rPr>
        <w:t>s</w:t>
      </w:r>
      <w:r w:rsidR="006D4B56" w:rsidRPr="003A4719">
        <w:rPr>
          <w:rFonts w:asciiTheme="majorHAnsi" w:hAnsiTheme="majorHAnsi" w:cstheme="majorHAnsi"/>
        </w:rPr>
        <w:t xml:space="preserve"> Hypothesis 2a. </w:t>
      </w:r>
      <w:r w:rsidRPr="003A4719">
        <w:rPr>
          <w:rFonts w:asciiTheme="majorHAnsi" w:hAnsiTheme="majorHAnsi" w:cstheme="majorHAnsi"/>
        </w:rPr>
        <w:t xml:space="preserve">The second profile characterized by a mixed source of </w:t>
      </w:r>
      <w:r w:rsidR="00776B07" w:rsidRPr="003A4719">
        <w:rPr>
          <w:rFonts w:asciiTheme="majorHAnsi" w:hAnsiTheme="majorHAnsi" w:cstheme="majorHAnsi"/>
        </w:rPr>
        <w:t xml:space="preserve">contact </w:t>
      </w:r>
      <w:r w:rsidRPr="003A4719">
        <w:rPr>
          <w:rFonts w:asciiTheme="majorHAnsi" w:hAnsiTheme="majorHAnsi" w:cstheme="majorHAnsi"/>
        </w:rPr>
        <w:t>engaged frequently with other internationals and Hungarians (Profile 3), but their network did not include frequent contacts with co-nationals. Members of this profile adopted a more assimilationist cultural orientation</w:t>
      </w:r>
      <w:r w:rsidR="001C5E86" w:rsidRPr="003A4719">
        <w:rPr>
          <w:rFonts w:asciiTheme="majorHAnsi" w:hAnsiTheme="majorHAnsi" w:cstheme="majorHAnsi"/>
        </w:rPr>
        <w:t xml:space="preserve">, which </w:t>
      </w:r>
      <w:r w:rsidR="006D4B56" w:rsidRPr="003A4719">
        <w:rPr>
          <w:rFonts w:asciiTheme="majorHAnsi" w:hAnsiTheme="majorHAnsi" w:cstheme="majorHAnsi"/>
        </w:rPr>
        <w:t>support</w:t>
      </w:r>
      <w:r w:rsidR="001C5E86" w:rsidRPr="003A4719">
        <w:rPr>
          <w:rFonts w:asciiTheme="majorHAnsi" w:hAnsiTheme="majorHAnsi" w:cstheme="majorHAnsi"/>
        </w:rPr>
        <w:t>s</w:t>
      </w:r>
      <w:r w:rsidRPr="003A4719">
        <w:rPr>
          <w:rFonts w:asciiTheme="majorHAnsi" w:hAnsiTheme="majorHAnsi" w:cstheme="majorHAnsi"/>
        </w:rPr>
        <w:t xml:space="preserve"> </w:t>
      </w:r>
      <w:r w:rsidR="006D4B56" w:rsidRPr="003A4719">
        <w:rPr>
          <w:rFonts w:asciiTheme="majorHAnsi" w:hAnsiTheme="majorHAnsi" w:cstheme="majorHAnsi"/>
        </w:rPr>
        <w:t xml:space="preserve">our predictions (Hypothesis 2c) and </w:t>
      </w:r>
      <w:r w:rsidRPr="003A4719">
        <w:rPr>
          <w:rFonts w:asciiTheme="majorHAnsi" w:hAnsiTheme="majorHAnsi" w:cstheme="majorHAnsi"/>
        </w:rPr>
        <w:t xml:space="preserve">previous research demonstrating that international students with a strong host culture orientation are more likely to interact with locals </w:t>
      </w:r>
      <w:r w:rsidRPr="003A4719">
        <w:rPr>
          <w:rFonts w:asciiTheme="majorHAnsi" w:hAnsiTheme="majorHAnsi" w:cstheme="majorHAnsi"/>
          <w:noProof/>
        </w:rPr>
        <w:t>(Kashima &amp; Loh, 2006; Sullivan &amp; Kashubeck-West, 2015)</w:t>
      </w:r>
      <w:r w:rsidRPr="003A4719">
        <w:rPr>
          <w:rFonts w:asciiTheme="majorHAnsi" w:hAnsiTheme="majorHAnsi" w:cstheme="majorHAnsi"/>
        </w:rPr>
        <w:t xml:space="preserve">. </w:t>
      </w:r>
    </w:p>
    <w:p w14:paraId="37458B5B" w14:textId="42264751" w:rsidR="00205D31" w:rsidRPr="003A4719" w:rsidRDefault="00205D31" w:rsidP="002F6FEA">
      <w:pPr>
        <w:spacing w:after="0" w:line="480" w:lineRule="auto"/>
        <w:ind w:firstLine="567"/>
        <w:rPr>
          <w:rFonts w:asciiTheme="majorHAnsi" w:hAnsiTheme="majorHAnsi" w:cstheme="majorHAnsi"/>
          <w:highlight w:val="yellow"/>
        </w:rPr>
      </w:pPr>
      <w:r w:rsidRPr="003A4719">
        <w:rPr>
          <w:rFonts w:asciiTheme="majorHAnsi" w:hAnsiTheme="majorHAnsi" w:cstheme="majorHAnsi"/>
        </w:rPr>
        <w:t>Students in the profile characterized by frequent contacts with</w:t>
      </w:r>
      <w:r w:rsidR="00396029" w:rsidRPr="003A4719">
        <w:rPr>
          <w:rFonts w:asciiTheme="majorHAnsi" w:hAnsiTheme="majorHAnsi" w:cstheme="majorHAnsi"/>
        </w:rPr>
        <w:t xml:space="preserve"> internationals and</w:t>
      </w:r>
      <w:r w:rsidRPr="003A4719">
        <w:rPr>
          <w:rFonts w:asciiTheme="majorHAnsi" w:hAnsiTheme="majorHAnsi" w:cstheme="majorHAnsi"/>
        </w:rPr>
        <w:t xml:space="preserve"> local Hungarians</w:t>
      </w:r>
      <w:r w:rsidR="008C7758" w:rsidRPr="003A4719">
        <w:rPr>
          <w:rFonts w:asciiTheme="majorHAnsi" w:hAnsiTheme="majorHAnsi" w:cstheme="majorHAnsi"/>
        </w:rPr>
        <w:t xml:space="preserve"> (Profile 3)</w:t>
      </w:r>
      <w:r w:rsidRPr="003A4719">
        <w:rPr>
          <w:rFonts w:asciiTheme="majorHAnsi" w:hAnsiTheme="majorHAnsi" w:cstheme="majorHAnsi"/>
        </w:rPr>
        <w:t xml:space="preserve"> were also more likely to be learning (or planning to learn) Hungarian</w:t>
      </w:r>
      <w:r w:rsidR="00396029" w:rsidRPr="003A4719">
        <w:rPr>
          <w:rFonts w:asciiTheme="majorHAnsi" w:hAnsiTheme="majorHAnsi" w:cstheme="majorHAnsi"/>
        </w:rPr>
        <w:t xml:space="preserve">. </w:t>
      </w:r>
      <w:r w:rsidRPr="003A4719">
        <w:rPr>
          <w:rFonts w:asciiTheme="majorHAnsi" w:hAnsiTheme="majorHAnsi" w:cstheme="majorHAnsi"/>
        </w:rPr>
        <w:t xml:space="preserve">Other studies have also highlighted the crucial role of knowing the local language in contact initiation and friendship formation </w:t>
      </w:r>
      <w:r w:rsidR="004D345F" w:rsidRPr="003A4719">
        <w:rPr>
          <w:rFonts w:asciiTheme="majorHAnsi" w:hAnsiTheme="majorHAnsi" w:cstheme="majorHAnsi"/>
        </w:rPr>
        <w:t>with</w:t>
      </w:r>
      <w:r w:rsidRPr="003A4719">
        <w:rPr>
          <w:rFonts w:asciiTheme="majorHAnsi" w:hAnsiTheme="majorHAnsi" w:cstheme="majorHAnsi"/>
        </w:rPr>
        <w:t xml:space="preserve"> domestic students </w:t>
      </w:r>
      <w:r w:rsidRPr="003A4719">
        <w:rPr>
          <w:rFonts w:asciiTheme="majorHAnsi" w:hAnsiTheme="majorHAnsi" w:cstheme="majorHAnsi"/>
          <w:noProof/>
        </w:rPr>
        <w:t>(Kudo &amp; Simkin, 2003)</w:t>
      </w:r>
      <w:r w:rsidRPr="003A4719">
        <w:rPr>
          <w:rFonts w:asciiTheme="majorHAnsi" w:hAnsiTheme="majorHAnsi" w:cstheme="majorHAnsi"/>
        </w:rPr>
        <w:t>.</w:t>
      </w:r>
      <w:r w:rsidR="008D7B3F" w:rsidRPr="003A4719">
        <w:rPr>
          <w:rFonts w:asciiTheme="majorHAnsi" w:hAnsiTheme="majorHAnsi" w:cstheme="majorHAnsi"/>
        </w:rPr>
        <w:t xml:space="preserve"> A main difference between the two profiles characterized by frequent contact with Hungarians</w:t>
      </w:r>
      <w:r w:rsidR="008C7758" w:rsidRPr="003A4719">
        <w:rPr>
          <w:rFonts w:asciiTheme="majorHAnsi" w:hAnsiTheme="majorHAnsi" w:cstheme="majorHAnsi"/>
        </w:rPr>
        <w:t xml:space="preserve"> (Profiles 3 and 5)</w:t>
      </w:r>
      <w:r w:rsidR="008D7B3F" w:rsidRPr="003A4719">
        <w:rPr>
          <w:rFonts w:asciiTheme="majorHAnsi" w:hAnsiTheme="majorHAnsi" w:cstheme="majorHAnsi"/>
        </w:rPr>
        <w:t xml:space="preserve"> was their experiences with discrimination. Those who had frequent interactions with internationals and Hungarians</w:t>
      </w:r>
      <w:r w:rsidR="008C7758" w:rsidRPr="003A4719">
        <w:rPr>
          <w:rFonts w:asciiTheme="majorHAnsi" w:hAnsiTheme="majorHAnsi" w:cstheme="majorHAnsi"/>
        </w:rPr>
        <w:t xml:space="preserve"> (Profile 3)</w:t>
      </w:r>
      <w:r w:rsidR="008D7B3F" w:rsidRPr="003A4719">
        <w:rPr>
          <w:rFonts w:asciiTheme="majorHAnsi" w:hAnsiTheme="majorHAnsi" w:cstheme="majorHAnsi"/>
        </w:rPr>
        <w:t xml:space="preserve"> were more likely to report perceived discrimination. </w:t>
      </w:r>
      <w:r w:rsidR="002F6FEA" w:rsidRPr="003A4719">
        <w:rPr>
          <w:rFonts w:asciiTheme="majorHAnsi" w:hAnsiTheme="majorHAnsi" w:cstheme="majorHAnsi"/>
        </w:rPr>
        <w:t xml:space="preserve">Increased social contact has been shown to promote positive intergroup outcomes, especially when optimal conditions are fulfilled (Pettigrew &amp; Tropp, 2006). We only collected information about the frequency of the interaction, but not the nature of it. It is possible that students in this group had frequent, but not necessarily pleasant or cooperative, interactions with other groups (including Hungarians). This highlights the need to consider not only the frequency of contact but also if these interactions are positive. </w:t>
      </w:r>
    </w:p>
    <w:p w14:paraId="522DB238" w14:textId="4721E8E9" w:rsidR="00205D31" w:rsidRPr="003A4719" w:rsidRDefault="00205D31" w:rsidP="006D4B56">
      <w:pPr>
        <w:spacing w:after="0" w:line="480" w:lineRule="auto"/>
        <w:ind w:firstLine="567"/>
        <w:rPr>
          <w:rFonts w:asciiTheme="majorHAnsi" w:hAnsiTheme="majorHAnsi" w:cstheme="majorHAnsi"/>
        </w:rPr>
      </w:pPr>
      <w:r w:rsidRPr="003A4719">
        <w:rPr>
          <w:rFonts w:asciiTheme="majorHAnsi" w:hAnsiTheme="majorHAnsi" w:cstheme="majorHAnsi"/>
        </w:rPr>
        <w:t xml:space="preserve">Finally, a group emerged displaying an isolated </w:t>
      </w:r>
      <w:r w:rsidR="001B505D" w:rsidRPr="003A4719">
        <w:rPr>
          <w:rFonts w:asciiTheme="majorHAnsi" w:hAnsiTheme="majorHAnsi" w:cstheme="majorHAnsi"/>
        </w:rPr>
        <w:t xml:space="preserve">contact </w:t>
      </w:r>
      <w:r w:rsidRPr="003A4719">
        <w:rPr>
          <w:rFonts w:asciiTheme="majorHAnsi" w:hAnsiTheme="majorHAnsi" w:cstheme="majorHAnsi"/>
        </w:rPr>
        <w:t>profile (Profile 1). Students in this profile reported infrequent contact with each group. Scores o</w:t>
      </w:r>
      <w:r w:rsidR="00D01B8A" w:rsidRPr="003A4719">
        <w:rPr>
          <w:rFonts w:asciiTheme="majorHAnsi" w:hAnsiTheme="majorHAnsi" w:cstheme="majorHAnsi"/>
        </w:rPr>
        <w:t>n</w:t>
      </w:r>
      <w:r w:rsidRPr="003A4719">
        <w:rPr>
          <w:rFonts w:asciiTheme="majorHAnsi" w:hAnsiTheme="majorHAnsi" w:cstheme="majorHAnsi"/>
        </w:rPr>
        <w:t xml:space="preserve"> home and host </w:t>
      </w:r>
      <w:r w:rsidR="00D01B8A" w:rsidRPr="003A4719">
        <w:rPr>
          <w:rFonts w:asciiTheme="majorHAnsi" w:hAnsiTheme="majorHAnsi" w:cstheme="majorHAnsi"/>
        </w:rPr>
        <w:t>country</w:t>
      </w:r>
      <w:r w:rsidRPr="003A4719">
        <w:rPr>
          <w:rFonts w:asciiTheme="majorHAnsi" w:hAnsiTheme="majorHAnsi" w:cstheme="majorHAnsi"/>
        </w:rPr>
        <w:t xml:space="preserve"> orientation were average with no clear preference towards either</w:t>
      </w:r>
      <w:r w:rsidR="00D01B8A" w:rsidRPr="003A4719">
        <w:rPr>
          <w:rFonts w:asciiTheme="majorHAnsi" w:hAnsiTheme="majorHAnsi" w:cstheme="majorHAnsi"/>
        </w:rPr>
        <w:t xml:space="preserve"> culture</w:t>
      </w:r>
      <w:r w:rsidRPr="003A4719">
        <w:rPr>
          <w:rFonts w:asciiTheme="majorHAnsi" w:hAnsiTheme="majorHAnsi" w:cstheme="majorHAnsi"/>
        </w:rPr>
        <w:t xml:space="preserve">. It is likely that the development of an isolated </w:t>
      </w:r>
      <w:r w:rsidR="001B505D" w:rsidRPr="003A4719">
        <w:rPr>
          <w:rFonts w:asciiTheme="majorHAnsi" w:hAnsiTheme="majorHAnsi" w:cstheme="majorHAnsi"/>
        </w:rPr>
        <w:t xml:space="preserve">contact </w:t>
      </w:r>
      <w:r w:rsidRPr="003A4719">
        <w:rPr>
          <w:rFonts w:asciiTheme="majorHAnsi" w:hAnsiTheme="majorHAnsi" w:cstheme="majorHAnsi"/>
        </w:rPr>
        <w:t>profile is influenced by other individual or contextual factors. Previous research highlights the role of personality in friendship formation among international students</w:t>
      </w:r>
      <w:r w:rsidR="00E56BFD" w:rsidRPr="003A4719">
        <w:rPr>
          <w:rFonts w:asciiTheme="majorHAnsi" w:hAnsiTheme="majorHAnsi" w:cstheme="majorHAnsi"/>
        </w:rPr>
        <w:t xml:space="preserve">, suggesting </w:t>
      </w:r>
      <w:r w:rsidR="00E56BFD" w:rsidRPr="003A4719">
        <w:rPr>
          <w:rFonts w:asciiTheme="majorHAnsi" w:hAnsiTheme="majorHAnsi" w:cstheme="majorHAnsi"/>
        </w:rPr>
        <w:lastRenderedPageBreak/>
        <w:t>that extroverted students have more friends and better cross-cultural relationships</w:t>
      </w:r>
      <w:r w:rsidRPr="003A4719">
        <w:rPr>
          <w:rFonts w:asciiTheme="majorHAnsi" w:hAnsiTheme="majorHAnsi" w:cstheme="majorHAnsi"/>
        </w:rPr>
        <w:t xml:space="preserve"> </w:t>
      </w:r>
      <w:r w:rsidRPr="003A4719">
        <w:rPr>
          <w:rFonts w:asciiTheme="majorHAnsi" w:hAnsiTheme="majorHAnsi" w:cstheme="majorHAnsi"/>
          <w:noProof/>
        </w:rPr>
        <w:t>(Ying, 2002)</w:t>
      </w:r>
      <w:r w:rsidRPr="003A4719">
        <w:rPr>
          <w:rFonts w:asciiTheme="majorHAnsi" w:hAnsiTheme="majorHAnsi" w:cstheme="majorHAnsi"/>
        </w:rPr>
        <w:t xml:space="preserve">. </w:t>
      </w:r>
      <w:r w:rsidR="001B5DFC" w:rsidRPr="003A4719">
        <w:rPr>
          <w:rFonts w:asciiTheme="majorHAnsi" w:hAnsiTheme="majorHAnsi" w:cstheme="majorHAnsi"/>
        </w:rPr>
        <w:t xml:space="preserve">Indeed, we found that those in the isolated profile reported significantly less overall frequency of contact regardless of context and source than </w:t>
      </w:r>
      <w:r w:rsidR="00364C5A" w:rsidRPr="003A4719">
        <w:rPr>
          <w:rFonts w:asciiTheme="majorHAnsi" w:hAnsiTheme="majorHAnsi" w:cstheme="majorHAnsi"/>
        </w:rPr>
        <w:t>the</w:t>
      </w:r>
      <w:r w:rsidR="001B5DFC" w:rsidRPr="003A4719">
        <w:rPr>
          <w:rFonts w:asciiTheme="majorHAnsi" w:hAnsiTheme="majorHAnsi" w:cstheme="majorHAnsi"/>
        </w:rPr>
        <w:t xml:space="preserve"> other four profiles. </w:t>
      </w:r>
      <w:r w:rsidRPr="003A4719">
        <w:rPr>
          <w:rFonts w:asciiTheme="majorHAnsi" w:hAnsiTheme="majorHAnsi" w:cstheme="majorHAnsi"/>
        </w:rPr>
        <w:t xml:space="preserve">Another potential reason for withdrawing from social engagement is negative experiences, such as discrimination </w:t>
      </w:r>
      <w:r w:rsidRPr="003A4719">
        <w:rPr>
          <w:rFonts w:asciiTheme="majorHAnsi" w:hAnsiTheme="majorHAnsi" w:cstheme="majorHAnsi"/>
          <w:noProof/>
        </w:rPr>
        <w:t>(Duru &amp; Poyrazli, 2011; Karuppan &amp; Barari, 2010; Wadsworth, Hecht, &amp; Jung, 2008)</w:t>
      </w:r>
      <w:r w:rsidRPr="003A4719">
        <w:rPr>
          <w:rFonts w:asciiTheme="majorHAnsi" w:hAnsiTheme="majorHAnsi" w:cstheme="majorHAnsi"/>
        </w:rPr>
        <w:t xml:space="preserve">. </w:t>
      </w:r>
      <w:r w:rsidR="001B5DFC" w:rsidRPr="003A4719">
        <w:rPr>
          <w:rFonts w:asciiTheme="majorHAnsi" w:hAnsiTheme="majorHAnsi" w:cstheme="majorHAnsi"/>
        </w:rPr>
        <w:t>H</w:t>
      </w:r>
      <w:r w:rsidRPr="003A4719">
        <w:rPr>
          <w:rFonts w:asciiTheme="majorHAnsi" w:hAnsiTheme="majorHAnsi" w:cstheme="majorHAnsi"/>
        </w:rPr>
        <w:t xml:space="preserve">owever, </w:t>
      </w:r>
      <w:r w:rsidR="001B5DFC" w:rsidRPr="003A4719">
        <w:rPr>
          <w:rFonts w:asciiTheme="majorHAnsi" w:hAnsiTheme="majorHAnsi" w:cstheme="majorHAnsi"/>
        </w:rPr>
        <w:t>perceived discrimination was</w:t>
      </w:r>
      <w:r w:rsidRPr="003A4719">
        <w:rPr>
          <w:rFonts w:asciiTheme="majorHAnsi" w:hAnsiTheme="majorHAnsi" w:cstheme="majorHAnsi"/>
        </w:rPr>
        <w:t xml:space="preserve"> not significantly associated with being assigned to the isolated profile. Neither was perceived cultural distance or being a visible ethnic minority related to this </w:t>
      </w:r>
      <w:r w:rsidR="001B505D" w:rsidRPr="003A4719">
        <w:rPr>
          <w:rFonts w:asciiTheme="majorHAnsi" w:hAnsiTheme="majorHAnsi" w:cstheme="majorHAnsi"/>
        </w:rPr>
        <w:t xml:space="preserve">contact </w:t>
      </w:r>
      <w:r w:rsidRPr="003A4719">
        <w:rPr>
          <w:rFonts w:asciiTheme="majorHAnsi" w:hAnsiTheme="majorHAnsi" w:cstheme="majorHAnsi"/>
        </w:rPr>
        <w:t xml:space="preserve">configuration. </w:t>
      </w:r>
    </w:p>
    <w:p w14:paraId="0195C512" w14:textId="10BAAD86" w:rsidR="001C5E86" w:rsidRPr="003A4719" w:rsidRDefault="001B64FA" w:rsidP="006D4B56">
      <w:pPr>
        <w:spacing w:after="0" w:line="480" w:lineRule="auto"/>
        <w:ind w:firstLine="567"/>
        <w:rPr>
          <w:rFonts w:asciiTheme="majorHAnsi" w:hAnsiTheme="majorHAnsi" w:cstheme="majorHAnsi"/>
          <w:lang w:val="mi-NZ"/>
        </w:rPr>
      </w:pPr>
      <w:r w:rsidRPr="003A4719">
        <w:rPr>
          <w:rFonts w:asciiTheme="majorHAnsi" w:hAnsiTheme="majorHAnsi" w:cstheme="majorHAnsi"/>
          <w:noProof/>
        </w:rPr>
        <w:t>S</w:t>
      </w:r>
      <w:r w:rsidR="001C5E86" w:rsidRPr="003A4719">
        <w:rPr>
          <w:rFonts w:asciiTheme="majorHAnsi" w:hAnsiTheme="majorHAnsi" w:cstheme="majorHAnsi"/>
          <w:noProof/>
        </w:rPr>
        <w:t xml:space="preserve">tudents </w:t>
      </w:r>
      <w:r w:rsidRPr="003A4719">
        <w:rPr>
          <w:rFonts w:asciiTheme="majorHAnsi" w:hAnsiTheme="majorHAnsi" w:cstheme="majorHAnsi"/>
          <w:noProof/>
        </w:rPr>
        <w:t>on average</w:t>
      </w:r>
      <w:r w:rsidR="001C5E86" w:rsidRPr="003A4719">
        <w:rPr>
          <w:rFonts w:asciiTheme="majorHAnsi" w:hAnsiTheme="majorHAnsi" w:cstheme="majorHAnsi"/>
          <w:noProof/>
        </w:rPr>
        <w:t xml:space="preserve"> interacted with host nationals more frequently at school compared with outside of school, which </w:t>
      </w:r>
      <w:r w:rsidRPr="003A4719">
        <w:rPr>
          <w:rFonts w:asciiTheme="majorHAnsi" w:hAnsiTheme="majorHAnsi" w:cstheme="majorHAnsi"/>
          <w:noProof/>
        </w:rPr>
        <w:t xml:space="preserve">partially </w:t>
      </w:r>
      <w:r w:rsidR="001C5E86" w:rsidRPr="003A4719">
        <w:rPr>
          <w:rFonts w:asciiTheme="majorHAnsi" w:hAnsiTheme="majorHAnsi" w:cstheme="majorHAnsi"/>
          <w:noProof/>
        </w:rPr>
        <w:t>supports</w:t>
      </w:r>
      <w:r w:rsidRPr="003A4719">
        <w:rPr>
          <w:rFonts w:asciiTheme="majorHAnsi" w:hAnsiTheme="majorHAnsi" w:cstheme="majorHAnsi"/>
          <w:noProof/>
        </w:rPr>
        <w:t xml:space="preserve"> Hypothesis 1b. However, in</w:t>
      </w:r>
      <w:r w:rsidR="001C5E86" w:rsidRPr="003A4719">
        <w:rPr>
          <w:rFonts w:asciiTheme="majorHAnsi" w:hAnsiTheme="majorHAnsi" w:cstheme="majorHAnsi"/>
          <w:noProof/>
        </w:rPr>
        <w:t xml:space="preserve">teraction </w:t>
      </w:r>
      <w:r w:rsidR="001C5E86" w:rsidRPr="003A4719">
        <w:rPr>
          <w:rFonts w:asciiTheme="majorHAnsi" w:hAnsiTheme="majorHAnsi" w:cstheme="majorHAnsi"/>
        </w:rPr>
        <w:t>patterns at school and outside of school were fairly consistent across profiles</w:t>
      </w:r>
      <w:r w:rsidRPr="003A4719">
        <w:rPr>
          <w:rFonts w:asciiTheme="majorHAnsi" w:hAnsiTheme="majorHAnsi" w:cstheme="majorHAnsi"/>
        </w:rPr>
        <w:t xml:space="preserve">, suggesting that students engaged with their peers in a similar way in both contexts. There were slight decreases or increases in the frequency of contact with different groups across contexts, but the interaction patterns remained the same, which is inconsistent with predictions based on </w:t>
      </w:r>
      <w:r w:rsidRPr="003A4719">
        <w:rPr>
          <w:rFonts w:asciiTheme="majorHAnsi" w:hAnsiTheme="majorHAnsi" w:cstheme="majorHAnsi"/>
          <w:noProof/>
        </w:rPr>
        <w:t>domain-specific contact behaviours (Arends-Tóth &amp; van de Vijver, 2004, 2007).</w:t>
      </w:r>
      <w:r w:rsidRPr="003A4719">
        <w:rPr>
          <w:rFonts w:asciiTheme="majorHAnsi" w:hAnsiTheme="majorHAnsi" w:cstheme="majorHAnsi"/>
        </w:rPr>
        <w:t xml:space="preserve"> </w:t>
      </w:r>
    </w:p>
    <w:p w14:paraId="3E1AFE70" w14:textId="4D03586C" w:rsidR="00205D31" w:rsidRPr="003A4719" w:rsidRDefault="001B505D" w:rsidP="00A35F98">
      <w:pPr>
        <w:spacing w:after="0" w:line="480" w:lineRule="auto"/>
        <w:rPr>
          <w:rFonts w:asciiTheme="majorHAnsi" w:hAnsiTheme="majorHAnsi" w:cstheme="majorHAnsi"/>
          <w:b/>
          <w:bCs/>
        </w:rPr>
      </w:pPr>
      <w:r w:rsidRPr="003A4719">
        <w:rPr>
          <w:rFonts w:asciiTheme="majorHAnsi" w:hAnsiTheme="majorHAnsi" w:cstheme="majorHAnsi"/>
          <w:b/>
          <w:bCs/>
        </w:rPr>
        <w:t>Contact</w:t>
      </w:r>
      <w:r w:rsidR="00205D31" w:rsidRPr="003A4719">
        <w:rPr>
          <w:rFonts w:asciiTheme="majorHAnsi" w:hAnsiTheme="majorHAnsi" w:cstheme="majorHAnsi"/>
          <w:b/>
          <w:bCs/>
        </w:rPr>
        <w:t xml:space="preserve"> Types and </w:t>
      </w:r>
      <w:r w:rsidR="006D4B56" w:rsidRPr="003A4719">
        <w:rPr>
          <w:rFonts w:asciiTheme="majorHAnsi" w:hAnsiTheme="majorHAnsi" w:cstheme="majorHAnsi"/>
          <w:b/>
          <w:bCs/>
        </w:rPr>
        <w:t xml:space="preserve">Wellbeing </w:t>
      </w:r>
      <w:r w:rsidR="00205D31" w:rsidRPr="003A4719">
        <w:rPr>
          <w:rFonts w:asciiTheme="majorHAnsi" w:hAnsiTheme="majorHAnsi" w:cstheme="majorHAnsi"/>
          <w:b/>
          <w:bCs/>
        </w:rPr>
        <w:t>Outcomes</w:t>
      </w:r>
      <w:r w:rsidR="00776B07" w:rsidRPr="003A4719">
        <w:rPr>
          <w:rFonts w:asciiTheme="majorHAnsi" w:hAnsiTheme="majorHAnsi" w:cstheme="majorHAnsi"/>
          <w:b/>
          <w:bCs/>
        </w:rPr>
        <w:t xml:space="preserve"> </w:t>
      </w:r>
    </w:p>
    <w:p w14:paraId="2C9FF557" w14:textId="54B86F71" w:rsidR="00205D31" w:rsidRPr="003A4719" w:rsidRDefault="006D4B56" w:rsidP="00A35F98">
      <w:pPr>
        <w:spacing w:after="0" w:line="480" w:lineRule="auto"/>
        <w:ind w:firstLine="567"/>
        <w:rPr>
          <w:rFonts w:asciiTheme="majorHAnsi" w:hAnsiTheme="majorHAnsi" w:cstheme="majorHAnsi"/>
          <w:bCs/>
        </w:rPr>
      </w:pPr>
      <w:r w:rsidRPr="003A4719">
        <w:rPr>
          <w:rFonts w:asciiTheme="majorHAnsi" w:hAnsiTheme="majorHAnsi" w:cstheme="majorHAnsi"/>
          <w:bCs/>
        </w:rPr>
        <w:t>As expected based on Hypothesis 3a, s</w:t>
      </w:r>
      <w:r w:rsidR="00205D31" w:rsidRPr="003A4719">
        <w:rPr>
          <w:rFonts w:asciiTheme="majorHAnsi" w:hAnsiTheme="majorHAnsi" w:cstheme="majorHAnsi"/>
          <w:bCs/>
        </w:rPr>
        <w:t xml:space="preserve">tudents </w:t>
      </w:r>
      <w:r w:rsidR="00AD4E31" w:rsidRPr="003A4719">
        <w:rPr>
          <w:rFonts w:asciiTheme="majorHAnsi" w:hAnsiTheme="majorHAnsi" w:cstheme="majorHAnsi"/>
          <w:bCs/>
        </w:rPr>
        <w:t xml:space="preserve">with mixed social </w:t>
      </w:r>
      <w:r w:rsidR="003F5A22" w:rsidRPr="003A4719">
        <w:rPr>
          <w:rFonts w:asciiTheme="majorHAnsi" w:hAnsiTheme="majorHAnsi" w:cstheme="majorHAnsi"/>
          <w:bCs/>
        </w:rPr>
        <w:t>contact</w:t>
      </w:r>
      <w:r w:rsidR="00AD4E31" w:rsidRPr="003A4719">
        <w:rPr>
          <w:rFonts w:asciiTheme="majorHAnsi" w:hAnsiTheme="majorHAnsi" w:cstheme="majorHAnsi"/>
          <w:bCs/>
        </w:rPr>
        <w:t>, i.e. those</w:t>
      </w:r>
      <w:r w:rsidR="00205D31" w:rsidRPr="003A4719">
        <w:rPr>
          <w:rFonts w:asciiTheme="majorHAnsi" w:hAnsiTheme="majorHAnsi" w:cstheme="majorHAnsi"/>
          <w:bCs/>
        </w:rPr>
        <w:t xml:space="preserve"> </w:t>
      </w:r>
      <w:r w:rsidR="00F76EFB" w:rsidRPr="003A4719">
        <w:rPr>
          <w:rFonts w:asciiTheme="majorHAnsi" w:hAnsiTheme="majorHAnsi" w:cstheme="majorHAnsi"/>
          <w:bCs/>
        </w:rPr>
        <w:t xml:space="preserve">who </w:t>
      </w:r>
      <w:r w:rsidR="00205D31" w:rsidRPr="003A4719">
        <w:rPr>
          <w:rFonts w:asciiTheme="majorHAnsi" w:hAnsiTheme="majorHAnsi" w:cstheme="majorHAnsi"/>
          <w:bCs/>
        </w:rPr>
        <w:t>socialized with both co-</w:t>
      </w:r>
      <w:r w:rsidR="00AD4E31" w:rsidRPr="003A4719">
        <w:rPr>
          <w:rFonts w:asciiTheme="majorHAnsi" w:hAnsiTheme="majorHAnsi" w:cstheme="majorHAnsi"/>
          <w:bCs/>
        </w:rPr>
        <w:t>national</w:t>
      </w:r>
      <w:r w:rsidR="00205D31" w:rsidRPr="003A4719">
        <w:rPr>
          <w:rFonts w:asciiTheme="majorHAnsi" w:hAnsiTheme="majorHAnsi" w:cstheme="majorHAnsi"/>
          <w:bCs/>
        </w:rPr>
        <w:t xml:space="preserve"> peers and local Hungarians (Profile 5) </w:t>
      </w:r>
      <w:r w:rsidR="00AD4E31" w:rsidRPr="003A4719">
        <w:rPr>
          <w:rFonts w:asciiTheme="majorHAnsi" w:hAnsiTheme="majorHAnsi" w:cstheme="majorHAnsi"/>
          <w:bCs/>
        </w:rPr>
        <w:t xml:space="preserve">or internationals and Hungarians (Profile 3), </w:t>
      </w:r>
      <w:r w:rsidR="00205D31" w:rsidRPr="003A4719">
        <w:rPr>
          <w:rFonts w:asciiTheme="majorHAnsi" w:hAnsiTheme="majorHAnsi" w:cstheme="majorHAnsi"/>
          <w:bCs/>
        </w:rPr>
        <w:t xml:space="preserve">reported </w:t>
      </w:r>
      <w:r w:rsidR="00C46CDD" w:rsidRPr="003A4719">
        <w:rPr>
          <w:rFonts w:asciiTheme="majorHAnsi" w:hAnsiTheme="majorHAnsi" w:cstheme="majorHAnsi"/>
          <w:bCs/>
        </w:rPr>
        <w:t>positive wellbeing</w:t>
      </w:r>
      <w:r w:rsidR="00205D31" w:rsidRPr="003A4719">
        <w:rPr>
          <w:rFonts w:asciiTheme="majorHAnsi" w:hAnsiTheme="majorHAnsi" w:cstheme="majorHAnsi"/>
          <w:bCs/>
        </w:rPr>
        <w:t xml:space="preserve"> outcomes</w:t>
      </w:r>
      <w:r w:rsidR="00AD4E31" w:rsidRPr="003A4719">
        <w:rPr>
          <w:rFonts w:asciiTheme="majorHAnsi" w:hAnsiTheme="majorHAnsi" w:cstheme="majorHAnsi"/>
          <w:bCs/>
        </w:rPr>
        <w:t xml:space="preserve">. </w:t>
      </w:r>
      <w:r w:rsidR="00205D31" w:rsidRPr="003A4719">
        <w:rPr>
          <w:rFonts w:asciiTheme="majorHAnsi" w:hAnsiTheme="majorHAnsi" w:cstheme="majorHAnsi"/>
          <w:bCs/>
        </w:rPr>
        <w:t xml:space="preserve">Studies with international students and other acculturating individuals consistently show that participation in both one’s heritage culture and the host community is conducive to positive outcomes (Nguyen &amp; Benet-Martinez, 2013). </w:t>
      </w:r>
      <w:r w:rsidR="00AC1F5B" w:rsidRPr="003A4719">
        <w:rPr>
          <w:rFonts w:asciiTheme="majorHAnsi" w:hAnsiTheme="majorHAnsi" w:cstheme="majorHAnsi"/>
          <w:bCs/>
        </w:rPr>
        <w:t xml:space="preserve">Students who socialized mostly with co-national peers reported similarly positive outcomes, which further emphasizes the potential role of co-ethnic support. </w:t>
      </w:r>
      <w:r w:rsidR="00205D31" w:rsidRPr="003A4719">
        <w:rPr>
          <w:rFonts w:asciiTheme="majorHAnsi" w:hAnsiTheme="majorHAnsi" w:cstheme="majorHAnsi"/>
          <w:bCs/>
        </w:rPr>
        <w:t xml:space="preserve">In contrast, students with an isolated </w:t>
      </w:r>
      <w:r w:rsidR="001B505D" w:rsidRPr="003A4719">
        <w:rPr>
          <w:rFonts w:asciiTheme="majorHAnsi" w:hAnsiTheme="majorHAnsi" w:cstheme="majorHAnsi"/>
        </w:rPr>
        <w:t xml:space="preserve">contact </w:t>
      </w:r>
      <w:r w:rsidR="00F76EFB" w:rsidRPr="003A4719">
        <w:rPr>
          <w:rFonts w:asciiTheme="majorHAnsi" w:hAnsiTheme="majorHAnsi" w:cstheme="majorHAnsi"/>
          <w:bCs/>
        </w:rPr>
        <w:t>profile</w:t>
      </w:r>
      <w:r w:rsidR="00205D31" w:rsidRPr="003A4719">
        <w:rPr>
          <w:rFonts w:asciiTheme="majorHAnsi" w:hAnsiTheme="majorHAnsi" w:cstheme="majorHAnsi"/>
          <w:bCs/>
        </w:rPr>
        <w:t xml:space="preserve"> (Profile 1) demonstrated poor psychological adaptation with very low levels of positive affect. </w:t>
      </w:r>
      <w:r w:rsidR="00AD4E31" w:rsidRPr="003A4719">
        <w:rPr>
          <w:rFonts w:asciiTheme="majorHAnsi" w:hAnsiTheme="majorHAnsi" w:cstheme="majorHAnsi"/>
          <w:bCs/>
        </w:rPr>
        <w:t xml:space="preserve">Similarly, students who mostly interacted with other international students (Profile 2) reported greater negative affect than the other profiles. </w:t>
      </w:r>
      <w:r w:rsidR="00AC1F5B" w:rsidRPr="003A4719">
        <w:rPr>
          <w:rFonts w:asciiTheme="majorHAnsi" w:hAnsiTheme="majorHAnsi" w:cstheme="majorHAnsi"/>
          <w:bCs/>
        </w:rPr>
        <w:t xml:space="preserve">Loneliness and isolation have been commonly linked to depression and other psychological problems in international students </w:t>
      </w:r>
      <w:r w:rsidR="00AC1F5B" w:rsidRPr="003A4719">
        <w:rPr>
          <w:rFonts w:asciiTheme="majorHAnsi" w:hAnsiTheme="majorHAnsi" w:cstheme="majorHAnsi"/>
          <w:bCs/>
          <w:noProof/>
        </w:rPr>
        <w:t xml:space="preserve">(Hunley, 2010; Oei &amp; </w:t>
      </w:r>
      <w:r w:rsidR="00AC1F5B" w:rsidRPr="003A4719">
        <w:rPr>
          <w:rFonts w:asciiTheme="majorHAnsi" w:hAnsiTheme="majorHAnsi" w:cstheme="majorHAnsi"/>
          <w:bCs/>
          <w:noProof/>
        </w:rPr>
        <w:lastRenderedPageBreak/>
        <w:t>Notowidjojo, 1990)</w:t>
      </w:r>
      <w:r w:rsidR="00AC1F5B" w:rsidRPr="003A4719">
        <w:rPr>
          <w:rFonts w:asciiTheme="majorHAnsi" w:hAnsiTheme="majorHAnsi" w:cstheme="majorHAnsi"/>
          <w:bCs/>
        </w:rPr>
        <w:t>. Our findings also suggest that lacking social contact can have negative effects on mental health.</w:t>
      </w:r>
    </w:p>
    <w:p w14:paraId="0F93DE9A" w14:textId="737080EF" w:rsidR="00205D31" w:rsidRPr="003A4719" w:rsidRDefault="00205D31" w:rsidP="00A35F98">
      <w:pPr>
        <w:spacing w:after="0" w:line="480" w:lineRule="auto"/>
        <w:ind w:firstLine="567"/>
        <w:rPr>
          <w:rFonts w:asciiTheme="majorHAnsi" w:hAnsiTheme="majorHAnsi" w:cstheme="majorHAnsi"/>
          <w:bCs/>
        </w:rPr>
      </w:pPr>
      <w:r w:rsidRPr="003A4719">
        <w:rPr>
          <w:rFonts w:asciiTheme="majorHAnsi" w:hAnsiTheme="majorHAnsi" w:cstheme="majorHAnsi"/>
          <w:bCs/>
        </w:rPr>
        <w:t xml:space="preserve">Interesting differences were found when </w:t>
      </w:r>
      <w:r w:rsidR="00C46CDD" w:rsidRPr="003A4719">
        <w:rPr>
          <w:rFonts w:asciiTheme="majorHAnsi" w:hAnsiTheme="majorHAnsi" w:cstheme="majorHAnsi"/>
          <w:bCs/>
        </w:rPr>
        <w:t>considering</w:t>
      </w:r>
      <w:r w:rsidRPr="003A4719">
        <w:rPr>
          <w:rFonts w:asciiTheme="majorHAnsi" w:hAnsiTheme="majorHAnsi" w:cstheme="majorHAnsi"/>
          <w:bCs/>
        </w:rPr>
        <w:t xml:space="preserve"> results from bivariate correlations between contact frequency and psychological functioning. </w:t>
      </w:r>
      <w:r w:rsidR="00C46CDD" w:rsidRPr="003A4719">
        <w:rPr>
          <w:rFonts w:asciiTheme="majorHAnsi" w:hAnsiTheme="majorHAnsi" w:cstheme="majorHAnsi"/>
          <w:bCs/>
        </w:rPr>
        <w:t>F</w:t>
      </w:r>
      <w:r w:rsidRPr="003A4719">
        <w:rPr>
          <w:rFonts w:asciiTheme="majorHAnsi" w:hAnsiTheme="majorHAnsi" w:cstheme="majorHAnsi"/>
          <w:bCs/>
        </w:rPr>
        <w:t xml:space="preserve">requent contact with other internationals both at school and outside of school was related to more positive affect and flourishing. However, when we examined the </w:t>
      </w:r>
      <w:r w:rsidR="00F76EFB" w:rsidRPr="003A4719">
        <w:rPr>
          <w:rFonts w:asciiTheme="majorHAnsi" w:hAnsiTheme="majorHAnsi" w:cstheme="majorHAnsi"/>
          <w:bCs/>
        </w:rPr>
        <w:t>associations</w:t>
      </w:r>
      <w:r w:rsidRPr="003A4719">
        <w:rPr>
          <w:rFonts w:asciiTheme="majorHAnsi" w:hAnsiTheme="majorHAnsi" w:cstheme="majorHAnsi"/>
          <w:bCs/>
        </w:rPr>
        <w:t xml:space="preserve"> between </w:t>
      </w:r>
      <w:r w:rsidR="001B505D" w:rsidRPr="003A4719">
        <w:rPr>
          <w:rFonts w:asciiTheme="majorHAnsi" w:hAnsiTheme="majorHAnsi" w:cstheme="majorHAnsi"/>
        </w:rPr>
        <w:t xml:space="preserve">contact </w:t>
      </w:r>
      <w:r w:rsidRPr="003A4719">
        <w:rPr>
          <w:rFonts w:asciiTheme="majorHAnsi" w:hAnsiTheme="majorHAnsi" w:cstheme="majorHAnsi"/>
          <w:bCs/>
        </w:rPr>
        <w:t>profiles and psychological outcomes, a different picture emerged. Students who socialized predominantly with other internationals (Profile 2) scored much below the sample average on flourishing. In contrast</w:t>
      </w:r>
      <w:r w:rsidR="007D67AB" w:rsidRPr="003A4719">
        <w:rPr>
          <w:rFonts w:asciiTheme="majorHAnsi" w:hAnsiTheme="majorHAnsi" w:cstheme="majorHAnsi"/>
          <w:bCs/>
        </w:rPr>
        <w:t>,</w:t>
      </w:r>
      <w:r w:rsidRPr="003A4719">
        <w:rPr>
          <w:rFonts w:asciiTheme="majorHAnsi" w:hAnsiTheme="majorHAnsi" w:cstheme="majorHAnsi"/>
          <w:bCs/>
        </w:rPr>
        <w:t xml:space="preserve"> the profile characterized by frequent contacts with both other internationals and Hungarians scored above the sample average on flourishing. </w:t>
      </w:r>
      <w:r w:rsidR="008B5806" w:rsidRPr="003A4719">
        <w:rPr>
          <w:rFonts w:asciiTheme="majorHAnsi" w:hAnsiTheme="majorHAnsi" w:cstheme="majorHAnsi"/>
          <w:bCs/>
        </w:rPr>
        <w:t xml:space="preserve">Further, Profile 2 ‘Socializing with internationals’ reported significantly more negative affect than Profile 3 ‘Socializing with internationals and Hungarians’. </w:t>
      </w:r>
      <w:r w:rsidRPr="003A4719">
        <w:rPr>
          <w:rFonts w:asciiTheme="majorHAnsi" w:hAnsiTheme="majorHAnsi" w:cstheme="majorHAnsi"/>
          <w:bCs/>
        </w:rPr>
        <w:t xml:space="preserve">This </w:t>
      </w:r>
      <w:r w:rsidR="00F76EFB" w:rsidRPr="003A4719">
        <w:rPr>
          <w:rFonts w:asciiTheme="majorHAnsi" w:hAnsiTheme="majorHAnsi" w:cstheme="majorHAnsi"/>
          <w:bCs/>
        </w:rPr>
        <w:t>supports</w:t>
      </w:r>
      <w:r w:rsidRPr="003A4719">
        <w:rPr>
          <w:rFonts w:asciiTheme="majorHAnsi" w:hAnsiTheme="majorHAnsi" w:cstheme="majorHAnsi"/>
          <w:bCs/>
        </w:rPr>
        <w:t xml:space="preserve"> our argument that simple bivariate correlations can mask important differences between </w:t>
      </w:r>
      <w:r w:rsidR="001B505D" w:rsidRPr="003A4719">
        <w:rPr>
          <w:rFonts w:asciiTheme="majorHAnsi" w:hAnsiTheme="majorHAnsi" w:cstheme="majorHAnsi"/>
        </w:rPr>
        <w:t xml:space="preserve">contact </w:t>
      </w:r>
      <w:r w:rsidRPr="003A4719">
        <w:rPr>
          <w:rFonts w:asciiTheme="majorHAnsi" w:hAnsiTheme="majorHAnsi" w:cstheme="majorHAnsi"/>
          <w:bCs/>
        </w:rPr>
        <w:t xml:space="preserve">configurations. A particular type of contact might be </w:t>
      </w:r>
      <w:r w:rsidR="008B5806" w:rsidRPr="003A4719">
        <w:rPr>
          <w:rFonts w:asciiTheme="majorHAnsi" w:hAnsiTheme="majorHAnsi" w:cstheme="majorHAnsi"/>
          <w:bCs/>
        </w:rPr>
        <w:t>adaptive or maladaptive</w:t>
      </w:r>
      <w:r w:rsidRPr="003A4719">
        <w:rPr>
          <w:rFonts w:asciiTheme="majorHAnsi" w:hAnsiTheme="majorHAnsi" w:cstheme="majorHAnsi"/>
          <w:bCs/>
        </w:rPr>
        <w:t xml:space="preserve"> for psychological adjustment depending on what other contact is available in one’s social network. </w:t>
      </w:r>
    </w:p>
    <w:p w14:paraId="36CF852D" w14:textId="26E1C2A5" w:rsidR="00205D31" w:rsidRPr="003A4719" w:rsidRDefault="00205D31" w:rsidP="00A35F98">
      <w:pPr>
        <w:spacing w:after="0" w:line="480" w:lineRule="auto"/>
        <w:rPr>
          <w:rFonts w:asciiTheme="majorHAnsi" w:hAnsiTheme="majorHAnsi" w:cstheme="majorHAnsi"/>
          <w:b/>
        </w:rPr>
      </w:pPr>
      <w:r w:rsidRPr="003A4719">
        <w:rPr>
          <w:rFonts w:asciiTheme="majorHAnsi" w:hAnsiTheme="majorHAnsi" w:cstheme="majorHAnsi"/>
          <w:b/>
        </w:rPr>
        <w:t>Strengths, limitations</w:t>
      </w:r>
      <w:r w:rsidR="008E5DFD" w:rsidRPr="003A4719">
        <w:rPr>
          <w:rFonts w:asciiTheme="majorHAnsi" w:hAnsiTheme="majorHAnsi" w:cstheme="majorHAnsi"/>
          <w:b/>
        </w:rPr>
        <w:t xml:space="preserve">, </w:t>
      </w:r>
      <w:r w:rsidRPr="003A4719">
        <w:rPr>
          <w:rFonts w:asciiTheme="majorHAnsi" w:hAnsiTheme="majorHAnsi" w:cstheme="majorHAnsi"/>
          <w:b/>
        </w:rPr>
        <w:t>and future directions</w:t>
      </w:r>
    </w:p>
    <w:p w14:paraId="69448230" w14:textId="77777777" w:rsidR="00F76EFB" w:rsidRPr="003A4719" w:rsidRDefault="00205D31" w:rsidP="00E978C0">
      <w:pPr>
        <w:spacing w:after="0" w:line="480" w:lineRule="auto"/>
        <w:ind w:firstLine="567"/>
        <w:rPr>
          <w:rFonts w:asciiTheme="majorHAnsi" w:hAnsiTheme="majorHAnsi" w:cstheme="majorHAnsi"/>
        </w:rPr>
      </w:pPr>
      <w:r w:rsidRPr="003A4719">
        <w:rPr>
          <w:rFonts w:asciiTheme="majorHAnsi" w:hAnsiTheme="majorHAnsi" w:cstheme="majorHAnsi"/>
        </w:rPr>
        <w:t xml:space="preserve">The study contributes to the literature in a number of ways. First, it highlights the importance of considering not only the frequency of contact with different groups but also whether these contacts are simultaneously available in one’s social network. This enables researchers to identify different </w:t>
      </w:r>
      <w:r w:rsidR="00E56BFD" w:rsidRPr="003A4719">
        <w:rPr>
          <w:rFonts w:asciiTheme="majorHAnsi" w:hAnsiTheme="majorHAnsi" w:cstheme="majorHAnsi"/>
        </w:rPr>
        <w:t xml:space="preserve">combinations </w:t>
      </w:r>
      <w:r w:rsidRPr="003A4719">
        <w:rPr>
          <w:rFonts w:asciiTheme="majorHAnsi" w:hAnsiTheme="majorHAnsi" w:cstheme="majorHAnsi"/>
        </w:rPr>
        <w:t>of social contact that reflect qualitatively different networks. Further, a person-centred approach to investigat</w:t>
      </w:r>
      <w:r w:rsidR="00963E31" w:rsidRPr="003A4719">
        <w:rPr>
          <w:rFonts w:asciiTheme="majorHAnsi" w:hAnsiTheme="majorHAnsi" w:cstheme="majorHAnsi"/>
        </w:rPr>
        <w:t>e</w:t>
      </w:r>
      <w:r w:rsidRPr="003A4719">
        <w:rPr>
          <w:rFonts w:asciiTheme="majorHAnsi" w:hAnsiTheme="majorHAnsi" w:cstheme="majorHAnsi"/>
        </w:rPr>
        <w:t xml:space="preserve"> social </w:t>
      </w:r>
      <w:r w:rsidR="00A46D9A" w:rsidRPr="003A4719">
        <w:rPr>
          <w:rFonts w:asciiTheme="majorHAnsi" w:hAnsiTheme="majorHAnsi" w:cstheme="majorHAnsi"/>
        </w:rPr>
        <w:t xml:space="preserve">contacts </w:t>
      </w:r>
      <w:r w:rsidRPr="003A4719">
        <w:rPr>
          <w:rFonts w:asciiTheme="majorHAnsi" w:hAnsiTheme="majorHAnsi" w:cstheme="majorHAnsi"/>
        </w:rPr>
        <w:t xml:space="preserve">can help us unpack some of the inconsistent results obtained using variable-centred data analytic techniques (e.g., correlations and regressions). It also highlights that some types of social contact (e.g., interactions with other international students) might be less beneficial on their own but can promote positive adjustment if combined with other sources of social contact (e.g., interactions with locals). </w:t>
      </w:r>
    </w:p>
    <w:p w14:paraId="4E43E3B6" w14:textId="676584F2" w:rsidR="00E23FF0" w:rsidRPr="003A4719" w:rsidRDefault="00205D31" w:rsidP="00E978C0">
      <w:pPr>
        <w:spacing w:after="0" w:line="480" w:lineRule="auto"/>
        <w:ind w:firstLine="567"/>
        <w:rPr>
          <w:rFonts w:asciiTheme="majorHAnsi" w:hAnsiTheme="majorHAnsi" w:cstheme="majorHAnsi"/>
        </w:rPr>
      </w:pPr>
      <w:bookmarkStart w:id="13" w:name="_Hlk35105043"/>
      <w:r w:rsidRPr="003A4719">
        <w:rPr>
          <w:rFonts w:asciiTheme="majorHAnsi" w:hAnsiTheme="majorHAnsi" w:cstheme="majorHAnsi"/>
        </w:rPr>
        <w:t xml:space="preserve">Second, we made a distinction between social contact </w:t>
      </w:r>
      <w:r w:rsidR="00E978C0" w:rsidRPr="003A4719">
        <w:rPr>
          <w:rFonts w:asciiTheme="majorHAnsi" w:hAnsiTheme="majorHAnsi" w:cstheme="majorHAnsi"/>
        </w:rPr>
        <w:t xml:space="preserve">at school and outside of school </w:t>
      </w:r>
      <w:r w:rsidRPr="003A4719">
        <w:rPr>
          <w:rFonts w:asciiTheme="majorHAnsi" w:hAnsiTheme="majorHAnsi" w:cstheme="majorHAnsi"/>
        </w:rPr>
        <w:t>and found that</w:t>
      </w:r>
      <w:r w:rsidR="00865978" w:rsidRPr="003A4719">
        <w:rPr>
          <w:rFonts w:asciiTheme="majorHAnsi" w:hAnsiTheme="majorHAnsi" w:cstheme="majorHAnsi"/>
        </w:rPr>
        <w:t xml:space="preserve"> although</w:t>
      </w:r>
      <w:r w:rsidRPr="003A4719">
        <w:rPr>
          <w:rFonts w:asciiTheme="majorHAnsi" w:hAnsiTheme="majorHAnsi" w:cstheme="majorHAnsi"/>
        </w:rPr>
        <w:t xml:space="preserve"> interacting with locals was generally more prevalent in the</w:t>
      </w:r>
      <w:r w:rsidR="00E978C0" w:rsidRPr="003A4719">
        <w:rPr>
          <w:rFonts w:asciiTheme="majorHAnsi" w:hAnsiTheme="majorHAnsi" w:cstheme="majorHAnsi"/>
        </w:rPr>
        <w:t xml:space="preserve"> school </w:t>
      </w:r>
      <w:r w:rsidRPr="003A4719">
        <w:rPr>
          <w:rFonts w:asciiTheme="majorHAnsi" w:hAnsiTheme="majorHAnsi" w:cstheme="majorHAnsi"/>
        </w:rPr>
        <w:t>context</w:t>
      </w:r>
      <w:r w:rsidR="00865978" w:rsidRPr="003A4719">
        <w:rPr>
          <w:rFonts w:asciiTheme="majorHAnsi" w:hAnsiTheme="majorHAnsi" w:cstheme="majorHAnsi"/>
        </w:rPr>
        <w:t xml:space="preserve">, </w:t>
      </w:r>
      <w:r w:rsidR="00865978" w:rsidRPr="003A4719">
        <w:rPr>
          <w:rFonts w:asciiTheme="majorHAnsi" w:hAnsiTheme="majorHAnsi" w:cstheme="majorHAnsi"/>
        </w:rPr>
        <w:lastRenderedPageBreak/>
        <w:t>interaction patterns were the same across contexts</w:t>
      </w:r>
      <w:r w:rsidRPr="003A4719">
        <w:rPr>
          <w:rFonts w:asciiTheme="majorHAnsi" w:hAnsiTheme="majorHAnsi" w:cstheme="majorHAnsi"/>
        </w:rPr>
        <w:t xml:space="preserve">. </w:t>
      </w:r>
      <w:bookmarkEnd w:id="13"/>
      <w:r w:rsidR="00E978C0" w:rsidRPr="003A4719">
        <w:rPr>
          <w:rFonts w:asciiTheme="majorHAnsi" w:hAnsiTheme="majorHAnsi" w:cstheme="majorHAnsi"/>
        </w:rPr>
        <w:t>We used a broad measure of informal contact (i.e.</w:t>
      </w:r>
      <w:r w:rsidR="00F76EFB" w:rsidRPr="003A4719">
        <w:rPr>
          <w:rFonts w:asciiTheme="majorHAnsi" w:hAnsiTheme="majorHAnsi" w:cstheme="majorHAnsi"/>
        </w:rPr>
        <w:t>,</w:t>
      </w:r>
      <w:r w:rsidR="00E978C0" w:rsidRPr="003A4719">
        <w:rPr>
          <w:rFonts w:asciiTheme="majorHAnsi" w:hAnsiTheme="majorHAnsi" w:cstheme="majorHAnsi"/>
        </w:rPr>
        <w:t xml:space="preserve"> outside school) that can encompass a wide range of contexts (e.g., home, supermarket, gym). More nuanced differences are likely to exist across different types of formal and informal contexts and this should be considered in future studies. </w:t>
      </w:r>
      <w:bookmarkStart w:id="14" w:name="_Hlk29467300"/>
    </w:p>
    <w:bookmarkEnd w:id="14"/>
    <w:p w14:paraId="2C3BDAB7" w14:textId="58BA927B" w:rsidR="00BB49FB" w:rsidRPr="003A4719" w:rsidRDefault="00205D31" w:rsidP="00A35F98">
      <w:pPr>
        <w:spacing w:after="0" w:line="480" w:lineRule="auto"/>
        <w:ind w:firstLine="567"/>
        <w:rPr>
          <w:rFonts w:asciiTheme="majorHAnsi" w:hAnsiTheme="majorHAnsi" w:cstheme="majorHAnsi"/>
        </w:rPr>
      </w:pPr>
      <w:r w:rsidRPr="003A4719">
        <w:rPr>
          <w:rFonts w:asciiTheme="majorHAnsi" w:hAnsiTheme="majorHAnsi" w:cstheme="majorHAnsi"/>
        </w:rPr>
        <w:t xml:space="preserve">While our analyses indicated five distinct profiles, some of the </w:t>
      </w:r>
      <w:r w:rsidR="00A46D9A" w:rsidRPr="003A4719">
        <w:rPr>
          <w:rFonts w:asciiTheme="majorHAnsi" w:hAnsiTheme="majorHAnsi" w:cstheme="majorHAnsi"/>
        </w:rPr>
        <w:t xml:space="preserve">contact types </w:t>
      </w:r>
      <w:r w:rsidRPr="003A4719">
        <w:rPr>
          <w:rFonts w:asciiTheme="majorHAnsi" w:hAnsiTheme="majorHAnsi" w:cstheme="majorHAnsi"/>
        </w:rPr>
        <w:t xml:space="preserve">(i.e., Profile 1, 2 and 3) included a relatively small number of students. This limits the power of the study to detect significant differences between these groups. Despite this limitation, the identification of these smaller groups is important, as they can highlight important social </w:t>
      </w:r>
      <w:r w:rsidR="00A46D9A" w:rsidRPr="003A4719">
        <w:rPr>
          <w:rFonts w:asciiTheme="majorHAnsi" w:hAnsiTheme="majorHAnsi" w:cstheme="majorHAnsi"/>
        </w:rPr>
        <w:t xml:space="preserve">contact </w:t>
      </w:r>
      <w:r w:rsidRPr="003A4719">
        <w:rPr>
          <w:rFonts w:asciiTheme="majorHAnsi" w:hAnsiTheme="majorHAnsi" w:cstheme="majorHAnsi"/>
        </w:rPr>
        <w:t xml:space="preserve">structures that might be overlooked in studies investigating contact frequency averaged across the sample. An important question for future research is whether these </w:t>
      </w:r>
      <w:r w:rsidR="00A46D9A" w:rsidRPr="003A4719">
        <w:rPr>
          <w:rFonts w:asciiTheme="majorHAnsi" w:hAnsiTheme="majorHAnsi" w:cstheme="majorHAnsi"/>
        </w:rPr>
        <w:t xml:space="preserve">contact </w:t>
      </w:r>
      <w:r w:rsidRPr="003A4719">
        <w:rPr>
          <w:rFonts w:asciiTheme="majorHAnsi" w:hAnsiTheme="majorHAnsi" w:cstheme="majorHAnsi"/>
        </w:rPr>
        <w:t xml:space="preserve">profiles replicate in other samples and contexts. </w:t>
      </w:r>
    </w:p>
    <w:p w14:paraId="0BBD5D91" w14:textId="1C6C76E3" w:rsidR="00F76EFB" w:rsidRPr="003A4719" w:rsidRDefault="00BB49FB" w:rsidP="00F76EFB">
      <w:pPr>
        <w:spacing w:after="0" w:line="480" w:lineRule="auto"/>
        <w:ind w:firstLine="567"/>
        <w:rPr>
          <w:rFonts w:asciiTheme="majorHAnsi" w:hAnsiTheme="majorHAnsi" w:cstheme="majorHAnsi"/>
        </w:rPr>
      </w:pPr>
      <w:bookmarkStart w:id="15" w:name="_Hlk29374210"/>
      <w:r w:rsidRPr="003A4719">
        <w:rPr>
          <w:rFonts w:asciiTheme="majorHAnsi" w:hAnsiTheme="majorHAnsi" w:cstheme="majorHAnsi"/>
        </w:rPr>
        <w:t>P</w:t>
      </w:r>
      <w:r w:rsidR="00205D31" w:rsidRPr="003A4719">
        <w:rPr>
          <w:rFonts w:asciiTheme="majorHAnsi" w:hAnsiTheme="majorHAnsi" w:cstheme="majorHAnsi"/>
        </w:rPr>
        <w:t xml:space="preserve">rofiles were derived from cross-sectional data. We found no differences based on length of stay, but previous research suggests that social </w:t>
      </w:r>
      <w:r w:rsidR="00A46D9A" w:rsidRPr="003A4719">
        <w:rPr>
          <w:rFonts w:asciiTheme="majorHAnsi" w:hAnsiTheme="majorHAnsi" w:cstheme="majorHAnsi"/>
        </w:rPr>
        <w:t xml:space="preserve">contacts </w:t>
      </w:r>
      <w:r w:rsidR="00205D31" w:rsidRPr="003A4719">
        <w:rPr>
          <w:rFonts w:asciiTheme="majorHAnsi" w:hAnsiTheme="majorHAnsi" w:cstheme="majorHAnsi"/>
        </w:rPr>
        <w:t xml:space="preserve">change over time, although findings are inconclusive as to how these changes </w:t>
      </w:r>
      <w:r w:rsidR="00F76EFB" w:rsidRPr="003A4719">
        <w:rPr>
          <w:rFonts w:asciiTheme="majorHAnsi" w:hAnsiTheme="majorHAnsi" w:cstheme="majorHAnsi"/>
        </w:rPr>
        <w:t xml:space="preserve">might </w:t>
      </w:r>
      <w:r w:rsidR="00205D31" w:rsidRPr="003A4719">
        <w:rPr>
          <w:rFonts w:asciiTheme="majorHAnsi" w:hAnsiTheme="majorHAnsi" w:cstheme="majorHAnsi"/>
        </w:rPr>
        <w:t xml:space="preserve">come about. </w:t>
      </w:r>
      <w:bookmarkEnd w:id="15"/>
      <w:r w:rsidR="00205D31" w:rsidRPr="003A4719">
        <w:rPr>
          <w:rFonts w:asciiTheme="majorHAnsi" w:hAnsiTheme="majorHAnsi" w:cstheme="majorHAnsi"/>
        </w:rPr>
        <w:t>In Hendrickson’s (2018) longitudinal study with</w:t>
      </w:r>
      <w:r w:rsidR="00205D31" w:rsidRPr="003A4719">
        <w:rPr>
          <w:rFonts w:asciiTheme="majorHAnsi" w:hAnsiTheme="majorHAnsi" w:cstheme="majorHAnsi"/>
          <w:i/>
        </w:rPr>
        <w:t xml:space="preserve"> </w:t>
      </w:r>
      <w:r w:rsidR="00205D31" w:rsidRPr="003A4719">
        <w:rPr>
          <w:rFonts w:asciiTheme="majorHAnsi" w:hAnsiTheme="majorHAnsi" w:cstheme="majorHAnsi"/>
        </w:rPr>
        <w:t xml:space="preserve">international students in Argentina, friendship ties with co-nationals were stronger than friendship ties with other international students or host nationals upon arrival. However, both international and host national friendships increased over time and these friendship ties became stronger. In contrast, </w:t>
      </w:r>
      <w:bookmarkStart w:id="16" w:name="_Hlk29287687"/>
      <w:bookmarkStart w:id="17" w:name="_Hlk29287753"/>
      <w:r w:rsidR="006D4B56" w:rsidRPr="003A4719">
        <w:rPr>
          <w:rFonts w:asciiTheme="majorHAnsi" w:hAnsiTheme="majorHAnsi" w:cstheme="majorHAnsi"/>
        </w:rPr>
        <w:t>Rienties and Nolan (2014)</w:t>
      </w:r>
      <w:r w:rsidR="00C23012" w:rsidRPr="003A4719">
        <w:rPr>
          <w:rFonts w:asciiTheme="majorHAnsi" w:hAnsiTheme="majorHAnsi" w:cstheme="majorHAnsi"/>
        </w:rPr>
        <w:t>,</w:t>
      </w:r>
      <w:r w:rsidR="006D4B56" w:rsidRPr="003A4719">
        <w:rPr>
          <w:rFonts w:asciiTheme="majorHAnsi" w:hAnsiTheme="majorHAnsi" w:cstheme="majorHAnsi"/>
        </w:rPr>
        <w:t xml:space="preserve"> </w:t>
      </w:r>
      <w:bookmarkEnd w:id="16"/>
      <w:r w:rsidR="00C23012" w:rsidRPr="003A4719">
        <w:rPr>
          <w:rFonts w:asciiTheme="majorHAnsi" w:hAnsiTheme="majorHAnsi" w:cstheme="majorHAnsi"/>
        </w:rPr>
        <w:t xml:space="preserve">who </w:t>
      </w:r>
      <w:r w:rsidR="006D4B56" w:rsidRPr="003A4719">
        <w:rPr>
          <w:rFonts w:asciiTheme="majorHAnsi" w:hAnsiTheme="majorHAnsi" w:cstheme="majorHAnsi"/>
        </w:rPr>
        <w:t xml:space="preserve">followed international students throughout their degree programme </w:t>
      </w:r>
      <w:r w:rsidR="00C46CDD" w:rsidRPr="003A4719">
        <w:rPr>
          <w:rFonts w:asciiTheme="majorHAnsi" w:hAnsiTheme="majorHAnsi" w:cstheme="majorHAnsi"/>
        </w:rPr>
        <w:t>in the United Kingdom</w:t>
      </w:r>
      <w:r w:rsidR="00C23012" w:rsidRPr="003A4719">
        <w:rPr>
          <w:rFonts w:asciiTheme="majorHAnsi" w:hAnsiTheme="majorHAnsi" w:cstheme="majorHAnsi"/>
        </w:rPr>
        <w:t>,</w:t>
      </w:r>
      <w:r w:rsidR="006D4B56" w:rsidRPr="003A4719">
        <w:rPr>
          <w:rFonts w:asciiTheme="majorHAnsi" w:hAnsiTheme="majorHAnsi" w:cstheme="majorHAnsi"/>
        </w:rPr>
        <w:t xml:space="preserve"> found that Asian students became more segregated from local students over time, while other international students integrated well into both groups. They suggested that when there is a low number of co-national peers available, students are more motivated to form friendships with other internationals and locals.</w:t>
      </w:r>
      <w:r w:rsidR="00E23FF0" w:rsidRPr="003A4719">
        <w:rPr>
          <w:rFonts w:asciiTheme="majorHAnsi" w:hAnsiTheme="majorHAnsi" w:cstheme="majorHAnsi"/>
        </w:rPr>
        <w:t xml:space="preserve"> This points to the significance of considering the availability of c</w:t>
      </w:r>
      <w:r w:rsidR="004730E8" w:rsidRPr="003A4719">
        <w:rPr>
          <w:rFonts w:asciiTheme="majorHAnsi" w:hAnsiTheme="majorHAnsi" w:cstheme="majorHAnsi"/>
        </w:rPr>
        <w:t>o</w:t>
      </w:r>
      <w:r w:rsidR="00E23FF0" w:rsidRPr="003A4719">
        <w:rPr>
          <w:rFonts w:asciiTheme="majorHAnsi" w:hAnsiTheme="majorHAnsi" w:cstheme="majorHAnsi"/>
        </w:rPr>
        <w:t>-national peers</w:t>
      </w:r>
      <w:r w:rsidR="004730E8" w:rsidRPr="003A4719">
        <w:rPr>
          <w:rFonts w:asciiTheme="majorHAnsi" w:hAnsiTheme="majorHAnsi" w:cstheme="majorHAnsi"/>
        </w:rPr>
        <w:t xml:space="preserve"> in addition to the frequency of contact</w:t>
      </w:r>
      <w:r w:rsidR="00E23FF0" w:rsidRPr="003A4719">
        <w:rPr>
          <w:rFonts w:asciiTheme="majorHAnsi" w:hAnsiTheme="majorHAnsi" w:cstheme="majorHAnsi"/>
        </w:rPr>
        <w:t xml:space="preserve">. </w:t>
      </w:r>
      <w:bookmarkStart w:id="18" w:name="_Hlk29374233"/>
      <w:bookmarkEnd w:id="17"/>
      <w:r w:rsidR="00E23FF0" w:rsidRPr="003A4719">
        <w:rPr>
          <w:rFonts w:asciiTheme="majorHAnsi" w:hAnsiTheme="majorHAnsi" w:cstheme="majorHAnsi"/>
        </w:rPr>
        <w:t>Overall, m</w:t>
      </w:r>
      <w:r w:rsidR="00205D31" w:rsidRPr="003A4719">
        <w:rPr>
          <w:rFonts w:asciiTheme="majorHAnsi" w:hAnsiTheme="majorHAnsi" w:cstheme="majorHAnsi"/>
        </w:rPr>
        <w:t xml:space="preserve">ore longitudinal studies are needed to understand how </w:t>
      </w:r>
      <w:r w:rsidR="00A46D9A" w:rsidRPr="003A4719">
        <w:rPr>
          <w:rFonts w:asciiTheme="majorHAnsi" w:hAnsiTheme="majorHAnsi" w:cstheme="majorHAnsi"/>
        </w:rPr>
        <w:t xml:space="preserve">contact </w:t>
      </w:r>
      <w:r w:rsidR="00205D31" w:rsidRPr="003A4719">
        <w:rPr>
          <w:rFonts w:asciiTheme="majorHAnsi" w:hAnsiTheme="majorHAnsi" w:cstheme="majorHAnsi"/>
        </w:rPr>
        <w:t>types develop and change over time.</w:t>
      </w:r>
      <w:r w:rsidR="00F76EFB" w:rsidRPr="003A4719">
        <w:rPr>
          <w:rFonts w:asciiTheme="majorHAnsi" w:hAnsiTheme="majorHAnsi" w:cstheme="majorHAnsi"/>
        </w:rPr>
        <w:t xml:space="preserve"> </w:t>
      </w:r>
    </w:p>
    <w:bookmarkEnd w:id="18"/>
    <w:p w14:paraId="5FA7F962" w14:textId="2FE584E1" w:rsidR="00343E1A" w:rsidRPr="003A4719" w:rsidRDefault="004F6B73" w:rsidP="00343E1A">
      <w:pPr>
        <w:spacing w:after="0" w:line="480" w:lineRule="auto"/>
        <w:ind w:firstLine="567"/>
        <w:rPr>
          <w:rFonts w:asciiTheme="majorHAnsi" w:hAnsiTheme="majorHAnsi" w:cstheme="majorHAnsi"/>
        </w:rPr>
      </w:pPr>
      <w:r w:rsidRPr="003A4719">
        <w:rPr>
          <w:rFonts w:asciiTheme="majorHAnsi" w:hAnsiTheme="majorHAnsi" w:cstheme="majorHAnsi"/>
        </w:rPr>
        <w:t>W</w:t>
      </w:r>
      <w:r w:rsidR="00205D31" w:rsidRPr="003A4719">
        <w:rPr>
          <w:rFonts w:asciiTheme="majorHAnsi" w:hAnsiTheme="majorHAnsi" w:cstheme="majorHAnsi"/>
        </w:rPr>
        <w:t xml:space="preserve">e assessed international students’ orientations toward their heritage and host culture as key influencing factors in how they organize their social </w:t>
      </w:r>
      <w:r w:rsidR="00A46D9A" w:rsidRPr="003A4719">
        <w:rPr>
          <w:rFonts w:asciiTheme="majorHAnsi" w:hAnsiTheme="majorHAnsi" w:cstheme="majorHAnsi"/>
        </w:rPr>
        <w:t>contacts</w:t>
      </w:r>
      <w:r w:rsidR="00205D31" w:rsidRPr="003A4719">
        <w:rPr>
          <w:rFonts w:asciiTheme="majorHAnsi" w:hAnsiTheme="majorHAnsi" w:cstheme="majorHAnsi"/>
        </w:rPr>
        <w:t xml:space="preserve">. </w:t>
      </w:r>
      <w:r w:rsidR="00F76EFB" w:rsidRPr="003A4719">
        <w:rPr>
          <w:rFonts w:asciiTheme="majorHAnsi" w:hAnsiTheme="majorHAnsi" w:cstheme="majorHAnsi"/>
        </w:rPr>
        <w:t xml:space="preserve">Here it is important to point out that the home orientation scale used in the study yielded a relatively low reliability. </w:t>
      </w:r>
      <w:r w:rsidRPr="003A4719">
        <w:rPr>
          <w:rFonts w:asciiTheme="majorHAnsi" w:hAnsiTheme="majorHAnsi" w:cstheme="majorHAnsi"/>
        </w:rPr>
        <w:t>Although i</w:t>
      </w:r>
      <w:r w:rsidR="00F76EFB" w:rsidRPr="003A4719">
        <w:rPr>
          <w:rFonts w:asciiTheme="majorHAnsi" w:hAnsiTheme="majorHAnsi" w:cstheme="majorHAnsi"/>
        </w:rPr>
        <w:t xml:space="preserve">t is not unusual </w:t>
      </w:r>
      <w:r w:rsidR="00F76EFB" w:rsidRPr="003A4719">
        <w:rPr>
          <w:rFonts w:asciiTheme="majorHAnsi" w:hAnsiTheme="majorHAnsi" w:cstheme="majorHAnsi"/>
        </w:rPr>
        <w:lastRenderedPageBreak/>
        <w:t xml:space="preserve">for scales consisting of a small number of items (Nunnally, 1978), </w:t>
      </w:r>
      <w:r w:rsidRPr="003A4719">
        <w:rPr>
          <w:rFonts w:asciiTheme="majorHAnsi" w:hAnsiTheme="majorHAnsi" w:cstheme="majorHAnsi"/>
        </w:rPr>
        <w:t>it</w:t>
      </w:r>
      <w:r w:rsidR="00F76EFB" w:rsidRPr="003A4719">
        <w:rPr>
          <w:rFonts w:asciiTheme="majorHAnsi" w:hAnsiTheme="majorHAnsi" w:cstheme="majorHAnsi"/>
        </w:rPr>
        <w:t xml:space="preserve"> should be considered when interpreting findings. </w:t>
      </w:r>
      <w:r w:rsidR="00C23012" w:rsidRPr="003A4719">
        <w:rPr>
          <w:rFonts w:asciiTheme="majorHAnsi" w:hAnsiTheme="majorHAnsi" w:cstheme="majorHAnsi"/>
        </w:rPr>
        <w:t>Further, w</w:t>
      </w:r>
      <w:r w:rsidR="00205D31" w:rsidRPr="003A4719">
        <w:rPr>
          <w:rFonts w:asciiTheme="majorHAnsi" w:hAnsiTheme="majorHAnsi" w:cstheme="majorHAnsi"/>
        </w:rPr>
        <w:t>hile</w:t>
      </w:r>
      <w:r w:rsidR="00205D31" w:rsidRPr="003A4719">
        <w:rPr>
          <w:rFonts w:asciiTheme="majorHAnsi" w:hAnsiTheme="majorHAnsi" w:cstheme="majorHAnsi"/>
          <w:b/>
        </w:rPr>
        <w:t xml:space="preserve"> </w:t>
      </w:r>
      <w:r w:rsidR="00205D31" w:rsidRPr="003A4719">
        <w:rPr>
          <w:rFonts w:asciiTheme="majorHAnsi" w:hAnsiTheme="majorHAnsi" w:cstheme="majorHAnsi"/>
          <w:bCs/>
        </w:rPr>
        <w:t xml:space="preserve">individual orientations are undeniably important, social contact is a two-way process. </w:t>
      </w:r>
      <w:r w:rsidR="00205D31" w:rsidRPr="003A4719">
        <w:rPr>
          <w:rFonts w:asciiTheme="majorHAnsi" w:hAnsiTheme="majorHAnsi" w:cstheme="majorHAnsi"/>
        </w:rPr>
        <w:t xml:space="preserve">Therefore, we need to consider the challenges students might experience when trying to connect with locals or other students. International students generally desire more contact with host nationals but often fail to achieve this mainly because of the lack of interest from host nationals </w:t>
      </w:r>
      <w:r w:rsidR="00205D31" w:rsidRPr="003A4719">
        <w:rPr>
          <w:rFonts w:asciiTheme="majorHAnsi" w:hAnsiTheme="majorHAnsi" w:cstheme="majorHAnsi"/>
          <w:noProof/>
        </w:rPr>
        <w:t>(Bethe</w:t>
      </w:r>
      <w:r w:rsidR="00D01B8A" w:rsidRPr="003A4719">
        <w:rPr>
          <w:rFonts w:asciiTheme="majorHAnsi" w:hAnsiTheme="majorHAnsi" w:cstheme="majorHAnsi"/>
          <w:noProof/>
        </w:rPr>
        <w:t xml:space="preserve">l et al., 2016; Brown, 2009; </w:t>
      </w:r>
      <w:r w:rsidR="00205D31" w:rsidRPr="003A4719">
        <w:rPr>
          <w:rFonts w:asciiTheme="majorHAnsi" w:hAnsiTheme="majorHAnsi" w:cstheme="majorHAnsi"/>
          <w:noProof/>
        </w:rPr>
        <w:t>Campbell &amp; Li, 2008)</w:t>
      </w:r>
      <w:r w:rsidR="00205D31" w:rsidRPr="003A4719">
        <w:rPr>
          <w:rFonts w:asciiTheme="majorHAnsi" w:hAnsiTheme="majorHAnsi" w:cstheme="majorHAnsi"/>
        </w:rPr>
        <w:t xml:space="preserve">. </w:t>
      </w:r>
      <w:r w:rsidR="00205D31" w:rsidRPr="003A4719">
        <w:rPr>
          <w:rFonts w:asciiTheme="majorHAnsi" w:hAnsiTheme="majorHAnsi" w:cstheme="majorHAnsi"/>
          <w:noProof/>
        </w:rPr>
        <w:t>Campbell (2012)</w:t>
      </w:r>
      <w:r w:rsidR="00205D31" w:rsidRPr="003A4719">
        <w:rPr>
          <w:rFonts w:asciiTheme="majorHAnsi" w:hAnsiTheme="majorHAnsi" w:cstheme="majorHAnsi"/>
        </w:rPr>
        <w:t xml:space="preserve"> evaluated the effectiveness of a Buddy Project in New Zealand, where each new international student was paired up with a domestic student for a semester. One of the main challenges identified was students’ differing expectations. While international students wanted to make friends, for domestic students, friendship formation was not the primary motivation to join the program. </w:t>
      </w:r>
      <w:bookmarkStart w:id="19" w:name="_Hlk29467356"/>
      <w:r w:rsidR="00205D31" w:rsidRPr="003A4719">
        <w:rPr>
          <w:rFonts w:asciiTheme="majorHAnsi" w:hAnsiTheme="majorHAnsi" w:cstheme="majorHAnsi"/>
        </w:rPr>
        <w:t xml:space="preserve">Importantly, both international students’ orientations and domestic students’ attitudes can change, which highlights the need for interventions and training provided for both groups of students </w:t>
      </w:r>
      <w:r w:rsidR="00205D31" w:rsidRPr="003A4719">
        <w:rPr>
          <w:rFonts w:asciiTheme="majorHAnsi" w:hAnsiTheme="majorHAnsi" w:cstheme="majorHAnsi"/>
          <w:noProof/>
        </w:rPr>
        <w:t>(Sakurai, McCall-Wolf, &amp; Kashima, 2010)</w:t>
      </w:r>
      <w:r w:rsidR="00205D31" w:rsidRPr="003A4719">
        <w:rPr>
          <w:rFonts w:asciiTheme="majorHAnsi" w:hAnsiTheme="majorHAnsi" w:cstheme="majorHAnsi"/>
        </w:rPr>
        <w:t>.</w:t>
      </w:r>
      <w:bookmarkStart w:id="20" w:name="_Hlk29287400"/>
      <w:r w:rsidR="00F76EFB" w:rsidRPr="003A4719">
        <w:rPr>
          <w:rFonts w:asciiTheme="majorHAnsi" w:hAnsiTheme="majorHAnsi" w:cstheme="majorHAnsi"/>
        </w:rPr>
        <w:t xml:space="preserve"> </w:t>
      </w:r>
      <w:bookmarkEnd w:id="20"/>
      <w:r w:rsidR="00343E1A" w:rsidRPr="003A4719">
        <w:rPr>
          <w:rFonts w:asciiTheme="majorHAnsi" w:hAnsiTheme="majorHAnsi" w:cstheme="majorHAnsi"/>
        </w:rPr>
        <w:t xml:space="preserve">Future studies should also </w:t>
      </w:r>
      <w:r w:rsidR="00AE756B" w:rsidRPr="003A4719">
        <w:rPr>
          <w:rFonts w:asciiTheme="majorHAnsi" w:hAnsiTheme="majorHAnsi" w:cstheme="majorHAnsi"/>
        </w:rPr>
        <w:t>differentiate between</w:t>
      </w:r>
      <w:r w:rsidR="00343E1A" w:rsidRPr="003A4719">
        <w:rPr>
          <w:rFonts w:asciiTheme="majorHAnsi" w:hAnsiTheme="majorHAnsi" w:cstheme="majorHAnsi"/>
        </w:rPr>
        <w:t xml:space="preserve"> actual and desired contact frequency </w:t>
      </w:r>
      <w:r w:rsidR="00AE756B" w:rsidRPr="003A4719">
        <w:rPr>
          <w:rFonts w:asciiTheme="majorHAnsi" w:hAnsiTheme="majorHAnsi" w:cstheme="majorHAnsi"/>
        </w:rPr>
        <w:t>and assess</w:t>
      </w:r>
      <w:r w:rsidR="00343E1A" w:rsidRPr="003A4719">
        <w:rPr>
          <w:rFonts w:asciiTheme="majorHAnsi" w:hAnsiTheme="majorHAnsi" w:cstheme="majorHAnsi"/>
        </w:rPr>
        <w:t xml:space="preserve"> opportunities for contact</w:t>
      </w:r>
      <w:r w:rsidRPr="003A4719">
        <w:rPr>
          <w:rFonts w:asciiTheme="majorHAnsi" w:hAnsiTheme="majorHAnsi" w:cstheme="majorHAnsi"/>
        </w:rPr>
        <w:t xml:space="preserve">, which </w:t>
      </w:r>
      <w:r w:rsidR="00343E1A" w:rsidRPr="003A4719">
        <w:rPr>
          <w:rFonts w:asciiTheme="majorHAnsi" w:hAnsiTheme="majorHAnsi" w:cstheme="majorHAnsi"/>
        </w:rPr>
        <w:t xml:space="preserve">would help us gain a more nuanced understanding of international students’ social contact formation. </w:t>
      </w:r>
    </w:p>
    <w:bookmarkEnd w:id="19"/>
    <w:p w14:paraId="61C86B54" w14:textId="6C269CF4" w:rsidR="00205D31" w:rsidRPr="003A4719" w:rsidRDefault="00205D31" w:rsidP="00E56BFD">
      <w:pPr>
        <w:spacing w:after="0" w:line="480" w:lineRule="auto"/>
        <w:ind w:firstLine="567"/>
        <w:rPr>
          <w:rFonts w:asciiTheme="majorHAnsi" w:hAnsiTheme="majorHAnsi" w:cstheme="majorHAnsi"/>
        </w:rPr>
      </w:pPr>
      <w:r w:rsidRPr="003A4719">
        <w:rPr>
          <w:rFonts w:asciiTheme="majorHAnsi" w:hAnsiTheme="majorHAnsi" w:cstheme="majorHAnsi"/>
        </w:rPr>
        <w:t>Finally, it is important to note that the study assessed three sources of social contact</w:t>
      </w:r>
      <w:r w:rsidR="004F6B73" w:rsidRPr="003A4719">
        <w:rPr>
          <w:rFonts w:asciiTheme="majorHAnsi" w:hAnsiTheme="majorHAnsi" w:cstheme="majorHAnsi"/>
        </w:rPr>
        <w:t>.</w:t>
      </w:r>
      <w:r w:rsidRPr="003A4719">
        <w:rPr>
          <w:rFonts w:asciiTheme="majorHAnsi" w:hAnsiTheme="majorHAnsi" w:cstheme="majorHAnsi"/>
        </w:rPr>
        <w:t xml:space="preserve"> International students are likely to have other forms of social contact, such as family and friends from one’s home country or online support networks</w:t>
      </w:r>
      <w:r w:rsidR="004A3851" w:rsidRPr="003A4719">
        <w:rPr>
          <w:rFonts w:asciiTheme="majorHAnsi" w:hAnsiTheme="majorHAnsi" w:cstheme="majorHAnsi"/>
        </w:rPr>
        <w:t xml:space="preserve"> (Shu et al., 2020)</w:t>
      </w:r>
      <w:r w:rsidRPr="003A4719">
        <w:rPr>
          <w:rFonts w:asciiTheme="majorHAnsi" w:hAnsiTheme="majorHAnsi" w:cstheme="majorHAnsi"/>
        </w:rPr>
        <w:t xml:space="preserve">. </w:t>
      </w:r>
      <w:r w:rsidR="004F6B73" w:rsidRPr="003A4719">
        <w:rPr>
          <w:rFonts w:asciiTheme="majorHAnsi" w:hAnsiTheme="majorHAnsi" w:cstheme="majorHAnsi"/>
        </w:rPr>
        <w:t>It</w:t>
      </w:r>
      <w:r w:rsidR="00E56BFD" w:rsidRPr="003A4719">
        <w:rPr>
          <w:rFonts w:asciiTheme="majorHAnsi" w:hAnsiTheme="majorHAnsi" w:cstheme="majorHAnsi"/>
        </w:rPr>
        <w:t xml:space="preserve"> is possible that students in the isolated </w:t>
      </w:r>
      <w:r w:rsidR="00A46D9A" w:rsidRPr="003A4719">
        <w:rPr>
          <w:rFonts w:asciiTheme="majorHAnsi" w:hAnsiTheme="majorHAnsi" w:cstheme="majorHAnsi"/>
        </w:rPr>
        <w:t xml:space="preserve">contact </w:t>
      </w:r>
      <w:r w:rsidR="00E56BFD" w:rsidRPr="003A4719">
        <w:rPr>
          <w:rFonts w:asciiTheme="majorHAnsi" w:hAnsiTheme="majorHAnsi" w:cstheme="majorHAnsi"/>
        </w:rPr>
        <w:t xml:space="preserve">profile relied mainly on support from their family and friends in their home country. </w:t>
      </w:r>
      <w:r w:rsidRPr="003A4719">
        <w:rPr>
          <w:rFonts w:asciiTheme="majorHAnsi" w:hAnsiTheme="majorHAnsi" w:cstheme="majorHAnsi"/>
        </w:rPr>
        <w:t xml:space="preserve">We did not have information about frequency of contact with others in one’s home country or their interactions through online platforms, but research shows that these ties are also influential for international students’ cross-cultural adjustment and cultural orientation </w:t>
      </w:r>
      <w:r w:rsidRPr="003A4719">
        <w:rPr>
          <w:rFonts w:asciiTheme="majorHAnsi" w:hAnsiTheme="majorHAnsi" w:cstheme="majorHAnsi"/>
          <w:noProof/>
        </w:rPr>
        <w:t>(Hofhuis, Hanke, &amp; Rutten, 2019)</w:t>
      </w:r>
      <w:r w:rsidRPr="003A4719">
        <w:rPr>
          <w:rFonts w:asciiTheme="majorHAnsi" w:hAnsiTheme="majorHAnsi" w:cstheme="majorHAnsi"/>
        </w:rPr>
        <w:t xml:space="preserve">. </w:t>
      </w:r>
    </w:p>
    <w:p w14:paraId="60CA68C1" w14:textId="35F582C2" w:rsidR="00205D31" w:rsidRPr="003A4719" w:rsidRDefault="00B65FC5" w:rsidP="00A35F98">
      <w:pPr>
        <w:spacing w:after="0" w:line="480" w:lineRule="auto"/>
        <w:rPr>
          <w:rFonts w:asciiTheme="majorHAnsi" w:hAnsiTheme="majorHAnsi" w:cstheme="majorHAnsi"/>
          <w:b/>
        </w:rPr>
      </w:pPr>
      <w:bookmarkStart w:id="21" w:name="_Hlk30143789"/>
      <w:r w:rsidRPr="003A4719">
        <w:rPr>
          <w:rFonts w:asciiTheme="majorHAnsi" w:hAnsiTheme="majorHAnsi" w:cstheme="majorHAnsi"/>
          <w:b/>
        </w:rPr>
        <w:t xml:space="preserve">Practical </w:t>
      </w:r>
      <w:r w:rsidR="00F76EFB" w:rsidRPr="003A4719">
        <w:rPr>
          <w:rFonts w:asciiTheme="majorHAnsi" w:hAnsiTheme="majorHAnsi" w:cstheme="majorHAnsi"/>
          <w:b/>
        </w:rPr>
        <w:t xml:space="preserve">Implications </w:t>
      </w:r>
    </w:p>
    <w:p w14:paraId="664649C7" w14:textId="4A9D0648" w:rsidR="00343E1A" w:rsidRPr="003A4719" w:rsidRDefault="00A32E17" w:rsidP="00F76EFB">
      <w:pPr>
        <w:spacing w:after="0" w:line="480" w:lineRule="auto"/>
        <w:ind w:firstLine="567"/>
        <w:rPr>
          <w:rFonts w:asciiTheme="majorHAnsi" w:hAnsiTheme="majorHAnsi" w:cstheme="majorHAnsi"/>
        </w:rPr>
      </w:pPr>
      <w:r w:rsidRPr="003A4719">
        <w:rPr>
          <w:rFonts w:asciiTheme="majorHAnsi" w:hAnsiTheme="majorHAnsi" w:cstheme="majorHAnsi"/>
        </w:rPr>
        <w:t>U</w:t>
      </w:r>
      <w:r w:rsidR="00F76EFB" w:rsidRPr="003A4719">
        <w:rPr>
          <w:rFonts w:asciiTheme="majorHAnsi" w:hAnsiTheme="majorHAnsi" w:cstheme="majorHAnsi"/>
        </w:rPr>
        <w:t xml:space="preserve">niversity services </w:t>
      </w:r>
      <w:r w:rsidRPr="003A4719">
        <w:rPr>
          <w:rFonts w:asciiTheme="majorHAnsi" w:hAnsiTheme="majorHAnsi" w:cstheme="majorHAnsi"/>
        </w:rPr>
        <w:t>and</w:t>
      </w:r>
      <w:r w:rsidR="00F76EFB" w:rsidRPr="003A4719">
        <w:rPr>
          <w:rFonts w:asciiTheme="majorHAnsi" w:hAnsiTheme="majorHAnsi" w:cstheme="majorHAnsi"/>
        </w:rPr>
        <w:t xml:space="preserve"> programmes </w:t>
      </w:r>
      <w:r w:rsidRPr="003A4719">
        <w:rPr>
          <w:rFonts w:asciiTheme="majorHAnsi" w:hAnsiTheme="majorHAnsi" w:cstheme="majorHAnsi"/>
        </w:rPr>
        <w:t>should be designed</w:t>
      </w:r>
      <w:r w:rsidR="00F76EFB" w:rsidRPr="003A4719">
        <w:rPr>
          <w:rFonts w:asciiTheme="majorHAnsi" w:hAnsiTheme="majorHAnsi" w:cstheme="majorHAnsi"/>
        </w:rPr>
        <w:t xml:space="preserve"> </w:t>
      </w:r>
      <w:r w:rsidRPr="003A4719">
        <w:rPr>
          <w:rFonts w:asciiTheme="majorHAnsi" w:hAnsiTheme="majorHAnsi" w:cstheme="majorHAnsi"/>
        </w:rPr>
        <w:t>to enable</w:t>
      </w:r>
      <w:r w:rsidR="00F76EFB" w:rsidRPr="003A4719">
        <w:rPr>
          <w:rFonts w:asciiTheme="majorHAnsi" w:hAnsiTheme="majorHAnsi" w:cstheme="majorHAnsi"/>
        </w:rPr>
        <w:t xml:space="preserve"> </w:t>
      </w:r>
      <w:r w:rsidRPr="003A4719">
        <w:rPr>
          <w:rFonts w:asciiTheme="majorHAnsi" w:hAnsiTheme="majorHAnsi" w:cstheme="majorHAnsi"/>
        </w:rPr>
        <w:t xml:space="preserve">international </w:t>
      </w:r>
      <w:r w:rsidR="00F76EFB" w:rsidRPr="003A4719">
        <w:rPr>
          <w:rFonts w:asciiTheme="majorHAnsi" w:hAnsiTheme="majorHAnsi" w:cstheme="majorHAnsi"/>
        </w:rPr>
        <w:t>students to interact with a variety of groups</w:t>
      </w:r>
      <w:r w:rsidR="004F6B73" w:rsidRPr="003A4719">
        <w:rPr>
          <w:rFonts w:asciiTheme="majorHAnsi" w:hAnsiTheme="majorHAnsi" w:cstheme="majorHAnsi"/>
        </w:rPr>
        <w:t xml:space="preserve"> and </w:t>
      </w:r>
      <w:r w:rsidR="00F76EFB" w:rsidRPr="003A4719">
        <w:rPr>
          <w:rFonts w:asciiTheme="majorHAnsi" w:hAnsiTheme="majorHAnsi" w:cstheme="majorHAnsi"/>
        </w:rPr>
        <w:t>develop a diverse network with all-around support</w:t>
      </w:r>
      <w:r w:rsidRPr="003A4719">
        <w:rPr>
          <w:rFonts w:asciiTheme="majorHAnsi" w:hAnsiTheme="majorHAnsi" w:cstheme="majorHAnsi"/>
        </w:rPr>
        <w:t xml:space="preserve">. Our results </w:t>
      </w:r>
      <w:r w:rsidRPr="003A4719">
        <w:rPr>
          <w:rFonts w:asciiTheme="majorHAnsi" w:hAnsiTheme="majorHAnsi" w:cstheme="majorHAnsi"/>
        </w:rPr>
        <w:lastRenderedPageBreak/>
        <w:t>suggest that this could</w:t>
      </w:r>
      <w:r w:rsidR="00F76EFB" w:rsidRPr="003A4719">
        <w:rPr>
          <w:rFonts w:asciiTheme="majorHAnsi" w:hAnsiTheme="majorHAnsi" w:cstheme="majorHAnsi"/>
        </w:rPr>
        <w:t xml:space="preserve"> have </w:t>
      </w:r>
      <w:r w:rsidR="001E3D70" w:rsidRPr="003A4719">
        <w:rPr>
          <w:rFonts w:asciiTheme="majorHAnsi" w:hAnsiTheme="majorHAnsi" w:cstheme="majorHAnsi"/>
        </w:rPr>
        <w:t>benefits for psychological adaptation</w:t>
      </w:r>
      <w:r w:rsidR="00F76EFB" w:rsidRPr="003A4719">
        <w:rPr>
          <w:rFonts w:asciiTheme="majorHAnsi" w:hAnsiTheme="majorHAnsi" w:cstheme="majorHAnsi"/>
        </w:rPr>
        <w:t xml:space="preserve">. This requires programmes fostering intergroup contact </w:t>
      </w:r>
      <w:r w:rsidR="001E3D70" w:rsidRPr="003A4719">
        <w:rPr>
          <w:rFonts w:asciiTheme="majorHAnsi" w:hAnsiTheme="majorHAnsi" w:cstheme="majorHAnsi"/>
        </w:rPr>
        <w:t xml:space="preserve">with local students under optimal conditions (Pettigrew &amp; Tropp, 2006). </w:t>
      </w:r>
      <w:r w:rsidR="00343E1A" w:rsidRPr="003A4719">
        <w:rPr>
          <w:rFonts w:asciiTheme="majorHAnsi" w:hAnsiTheme="majorHAnsi" w:cstheme="majorHAnsi"/>
        </w:rPr>
        <w:t xml:space="preserve">In Hungary, some degree programs are integrated, such that local and international students study together, while others are offered only for international students. </w:t>
      </w:r>
      <w:r w:rsidR="001E3D70" w:rsidRPr="003A4719">
        <w:rPr>
          <w:rFonts w:asciiTheme="majorHAnsi" w:hAnsiTheme="majorHAnsi" w:cstheme="majorHAnsi"/>
        </w:rPr>
        <w:t>Offering integrated courses could be particularly useful in contexts, like Hungary, where international students learn in a language different</w:t>
      </w:r>
      <w:r w:rsidR="00343E1A" w:rsidRPr="003A4719">
        <w:rPr>
          <w:rFonts w:asciiTheme="majorHAnsi" w:hAnsiTheme="majorHAnsi" w:cstheme="majorHAnsi"/>
        </w:rPr>
        <w:t xml:space="preserve"> to</w:t>
      </w:r>
      <w:r w:rsidR="001E3D70" w:rsidRPr="003A4719">
        <w:rPr>
          <w:rFonts w:asciiTheme="majorHAnsi" w:hAnsiTheme="majorHAnsi" w:cstheme="majorHAnsi"/>
        </w:rPr>
        <w:t xml:space="preserve"> the language of the host culture</w:t>
      </w:r>
      <w:r w:rsidR="00343E1A" w:rsidRPr="003A4719">
        <w:rPr>
          <w:rFonts w:asciiTheme="majorHAnsi" w:hAnsiTheme="majorHAnsi" w:cstheme="majorHAnsi"/>
        </w:rPr>
        <w:t xml:space="preserve"> </w:t>
      </w:r>
      <w:r w:rsidR="001E3D70" w:rsidRPr="003A4719">
        <w:rPr>
          <w:rFonts w:asciiTheme="majorHAnsi" w:hAnsiTheme="majorHAnsi" w:cstheme="majorHAnsi"/>
        </w:rPr>
        <w:t>through English Mediated Instruction</w:t>
      </w:r>
      <w:r w:rsidR="00343E1A" w:rsidRPr="003A4719">
        <w:rPr>
          <w:rFonts w:asciiTheme="majorHAnsi" w:hAnsiTheme="majorHAnsi" w:cstheme="majorHAnsi"/>
        </w:rPr>
        <w:t xml:space="preserve"> (Tsuneyoshi, 2005)</w:t>
      </w:r>
      <w:r w:rsidR="001E3D70" w:rsidRPr="003A4719">
        <w:rPr>
          <w:rFonts w:asciiTheme="majorHAnsi" w:hAnsiTheme="majorHAnsi" w:cstheme="majorHAnsi"/>
        </w:rPr>
        <w:t xml:space="preserve">. </w:t>
      </w:r>
      <w:r w:rsidR="00E41926" w:rsidRPr="003A4719">
        <w:rPr>
          <w:rFonts w:asciiTheme="majorHAnsi" w:hAnsiTheme="majorHAnsi" w:cstheme="majorHAnsi"/>
        </w:rPr>
        <w:t>As such, i</w:t>
      </w:r>
      <w:r w:rsidR="001E3D70" w:rsidRPr="003A4719">
        <w:rPr>
          <w:rFonts w:asciiTheme="majorHAnsi" w:hAnsiTheme="majorHAnsi" w:cstheme="majorHAnsi"/>
        </w:rPr>
        <w:t xml:space="preserve">n </w:t>
      </w:r>
      <w:r w:rsidR="00343E1A" w:rsidRPr="003A4719">
        <w:rPr>
          <w:rFonts w:asciiTheme="majorHAnsi" w:hAnsiTheme="majorHAnsi" w:cstheme="majorHAnsi"/>
        </w:rPr>
        <w:t>integrated courses</w:t>
      </w:r>
      <w:r w:rsidR="001E3D70" w:rsidRPr="003A4719">
        <w:rPr>
          <w:rFonts w:asciiTheme="majorHAnsi" w:hAnsiTheme="majorHAnsi" w:cstheme="majorHAnsi"/>
        </w:rPr>
        <w:t>,</w:t>
      </w:r>
      <w:r w:rsidR="00343E1A" w:rsidRPr="003A4719">
        <w:rPr>
          <w:rFonts w:asciiTheme="majorHAnsi" w:hAnsiTheme="majorHAnsi" w:cstheme="majorHAnsi"/>
        </w:rPr>
        <w:t xml:space="preserve"> </w:t>
      </w:r>
      <w:r w:rsidR="001E3D70" w:rsidRPr="003A4719">
        <w:rPr>
          <w:rFonts w:asciiTheme="majorHAnsi" w:hAnsiTheme="majorHAnsi" w:cstheme="majorHAnsi"/>
        </w:rPr>
        <w:t>local students</w:t>
      </w:r>
      <w:r w:rsidR="00343E1A" w:rsidRPr="003A4719">
        <w:rPr>
          <w:rFonts w:asciiTheme="majorHAnsi" w:hAnsiTheme="majorHAnsi" w:cstheme="majorHAnsi"/>
        </w:rPr>
        <w:t xml:space="preserve"> also</w:t>
      </w:r>
      <w:r w:rsidR="001E3D70" w:rsidRPr="003A4719">
        <w:rPr>
          <w:rFonts w:asciiTheme="majorHAnsi" w:hAnsiTheme="majorHAnsi" w:cstheme="majorHAnsi"/>
        </w:rPr>
        <w:t xml:space="preserve"> study in a language other than their native tongue, which could promote cooperation and empathy towards international students, thus fostering more positive intergroup relationships. </w:t>
      </w:r>
      <w:r w:rsidR="00343E1A" w:rsidRPr="003A4719">
        <w:rPr>
          <w:rFonts w:asciiTheme="majorHAnsi" w:hAnsiTheme="majorHAnsi" w:cstheme="majorHAnsi"/>
        </w:rPr>
        <w:t>Further, interventions should focus on</w:t>
      </w:r>
      <w:r w:rsidR="001E3D70" w:rsidRPr="003A4719">
        <w:rPr>
          <w:rFonts w:asciiTheme="majorHAnsi" w:hAnsiTheme="majorHAnsi" w:cstheme="majorHAnsi"/>
        </w:rPr>
        <w:t xml:space="preserve"> </w:t>
      </w:r>
      <w:r w:rsidR="00343E1A" w:rsidRPr="003A4719">
        <w:rPr>
          <w:rFonts w:asciiTheme="majorHAnsi" w:hAnsiTheme="majorHAnsi" w:cstheme="majorHAnsi"/>
        </w:rPr>
        <w:t>helping students build relationships that</w:t>
      </w:r>
      <w:r w:rsidR="001E3D70" w:rsidRPr="003A4719">
        <w:rPr>
          <w:rFonts w:asciiTheme="majorHAnsi" w:hAnsiTheme="majorHAnsi" w:cstheme="majorHAnsi"/>
        </w:rPr>
        <w:t xml:space="preserve"> </w:t>
      </w:r>
      <w:r w:rsidR="00F76EFB" w:rsidRPr="003A4719">
        <w:rPr>
          <w:rFonts w:asciiTheme="majorHAnsi" w:hAnsiTheme="majorHAnsi" w:cstheme="majorHAnsi"/>
        </w:rPr>
        <w:t>extend beyond the university environment, as international students are more likely to experience discrimination, prejudice and negative attitudes off campus (Marginson</w:t>
      </w:r>
      <w:r w:rsidR="00F937AD" w:rsidRPr="003A4719">
        <w:rPr>
          <w:rFonts w:asciiTheme="majorHAnsi" w:hAnsiTheme="majorHAnsi" w:cstheme="majorHAnsi"/>
        </w:rPr>
        <w:t>,</w:t>
      </w:r>
      <w:r w:rsidR="00F76EFB" w:rsidRPr="003A4719">
        <w:rPr>
          <w:rFonts w:asciiTheme="majorHAnsi" w:hAnsiTheme="majorHAnsi" w:cstheme="majorHAnsi"/>
        </w:rPr>
        <w:t xml:space="preserve"> Nyland, Sawir, &amp; Forbes-Mewett, 2010). </w:t>
      </w:r>
    </w:p>
    <w:p w14:paraId="7955A1A8" w14:textId="5A9AAA79" w:rsidR="00F76EFB" w:rsidRPr="003A4719" w:rsidRDefault="00343E1A" w:rsidP="00343E1A">
      <w:pPr>
        <w:spacing w:after="0" w:line="480" w:lineRule="auto"/>
        <w:ind w:firstLine="567"/>
        <w:rPr>
          <w:rFonts w:asciiTheme="majorHAnsi" w:hAnsiTheme="majorHAnsi" w:cstheme="majorHAnsi"/>
        </w:rPr>
      </w:pPr>
      <w:r w:rsidRPr="003A4719">
        <w:rPr>
          <w:rFonts w:asciiTheme="majorHAnsi" w:hAnsiTheme="majorHAnsi" w:cstheme="majorHAnsi"/>
        </w:rPr>
        <w:t xml:space="preserve">Our findings also indicate that strengthening co-ethnic ties have benefits and promoting relationships with locals does not need to be at odds with helping students maintain their ethnic ties. </w:t>
      </w:r>
      <w:r w:rsidR="00F76EFB" w:rsidRPr="003A4719">
        <w:rPr>
          <w:rFonts w:asciiTheme="majorHAnsi" w:hAnsiTheme="majorHAnsi" w:cstheme="majorHAnsi"/>
        </w:rPr>
        <w:t xml:space="preserve">When designing programmes, it is also important to consider how differences in cultural factors might </w:t>
      </w:r>
      <w:r w:rsidR="001E3D70" w:rsidRPr="003A4719">
        <w:rPr>
          <w:rFonts w:asciiTheme="majorHAnsi" w:hAnsiTheme="majorHAnsi" w:cstheme="majorHAnsi"/>
        </w:rPr>
        <w:t>impact</w:t>
      </w:r>
      <w:r w:rsidR="00F76EFB" w:rsidRPr="003A4719">
        <w:rPr>
          <w:rFonts w:asciiTheme="majorHAnsi" w:hAnsiTheme="majorHAnsi" w:cstheme="majorHAnsi"/>
        </w:rPr>
        <w:t xml:space="preserve"> students’ ability to initiate contact. For example, Güzel and Glazer’s (2019)</w:t>
      </w:r>
      <w:r w:rsidR="00E41926" w:rsidRPr="003A4719">
        <w:rPr>
          <w:rFonts w:asciiTheme="majorHAnsi" w:hAnsiTheme="majorHAnsi" w:cstheme="majorHAnsi"/>
        </w:rPr>
        <w:t xml:space="preserve"> study</w:t>
      </w:r>
      <w:r w:rsidR="00F76EFB" w:rsidRPr="003A4719">
        <w:rPr>
          <w:rFonts w:asciiTheme="majorHAnsi" w:hAnsiTheme="majorHAnsi" w:cstheme="majorHAnsi"/>
        </w:rPr>
        <w:t xml:space="preserve"> has shown that differences in cultural values of uncertainty avoidance and power distance influence social interaction adaptation, particularly for female students. </w:t>
      </w:r>
      <w:r w:rsidRPr="003A4719">
        <w:rPr>
          <w:rFonts w:asciiTheme="majorHAnsi" w:hAnsiTheme="majorHAnsi" w:cstheme="majorHAnsi"/>
        </w:rPr>
        <w:t>Building cultural and language competency both in domestic and international students serves as a good foundation for providing students the necessary skills to initiate, develop and maintain social relationships</w:t>
      </w:r>
      <w:r w:rsidR="005071C7" w:rsidRPr="003A4719">
        <w:rPr>
          <w:rFonts w:asciiTheme="majorHAnsi" w:hAnsiTheme="majorHAnsi" w:cstheme="majorHAnsi"/>
        </w:rPr>
        <w:t xml:space="preserve"> (Young et al., 2013)</w:t>
      </w:r>
      <w:r w:rsidRPr="003A4719">
        <w:rPr>
          <w:rFonts w:asciiTheme="majorHAnsi" w:hAnsiTheme="majorHAnsi" w:cstheme="majorHAnsi"/>
        </w:rPr>
        <w:t xml:space="preserve">. </w:t>
      </w:r>
    </w:p>
    <w:bookmarkEnd w:id="21"/>
    <w:p w14:paraId="00D3707A" w14:textId="4A8EBA7B" w:rsidR="00B65FC5" w:rsidRPr="003A4719" w:rsidRDefault="00B65FC5" w:rsidP="00B65FC5">
      <w:pPr>
        <w:spacing w:after="0" w:line="480" w:lineRule="auto"/>
        <w:rPr>
          <w:rFonts w:asciiTheme="majorHAnsi" w:hAnsiTheme="majorHAnsi" w:cstheme="majorHAnsi"/>
          <w:b/>
        </w:rPr>
      </w:pPr>
      <w:r w:rsidRPr="003A4719">
        <w:rPr>
          <w:rFonts w:asciiTheme="majorHAnsi" w:hAnsiTheme="majorHAnsi" w:cstheme="majorHAnsi"/>
          <w:b/>
        </w:rPr>
        <w:t>Conclusions</w:t>
      </w:r>
    </w:p>
    <w:p w14:paraId="50219BE3" w14:textId="489BE67A" w:rsidR="00205D31" w:rsidRPr="003A4719" w:rsidRDefault="00205D31" w:rsidP="00A35F98">
      <w:pPr>
        <w:spacing w:after="0" w:line="480" w:lineRule="auto"/>
        <w:ind w:firstLine="709"/>
        <w:rPr>
          <w:rFonts w:asciiTheme="majorHAnsi" w:hAnsiTheme="majorHAnsi" w:cstheme="majorHAnsi"/>
        </w:rPr>
      </w:pPr>
      <w:r w:rsidRPr="003A4719">
        <w:rPr>
          <w:rFonts w:asciiTheme="majorHAnsi" w:hAnsiTheme="majorHAnsi" w:cstheme="majorHAnsi"/>
        </w:rPr>
        <w:t xml:space="preserve">The role of social contact in the acculturation and cross-cultural adaptation of international students has received substantial attention in the literature. Previous investigations have mainly focussed on exploring </w:t>
      </w:r>
      <w:r w:rsidR="00B34569" w:rsidRPr="003A4719">
        <w:rPr>
          <w:rFonts w:asciiTheme="majorHAnsi" w:hAnsiTheme="majorHAnsi" w:cstheme="majorHAnsi"/>
        </w:rPr>
        <w:t>associations between</w:t>
      </w:r>
      <w:r w:rsidRPr="003A4719">
        <w:rPr>
          <w:rFonts w:asciiTheme="majorHAnsi" w:hAnsiTheme="majorHAnsi" w:cstheme="majorHAnsi"/>
        </w:rPr>
        <w:t xml:space="preserve"> different sources of contact </w:t>
      </w:r>
      <w:r w:rsidR="00B34569" w:rsidRPr="003A4719">
        <w:rPr>
          <w:rFonts w:asciiTheme="majorHAnsi" w:hAnsiTheme="majorHAnsi" w:cstheme="majorHAnsi"/>
        </w:rPr>
        <w:t>and acculturation outcomes</w:t>
      </w:r>
      <w:r w:rsidRPr="003A4719">
        <w:rPr>
          <w:rFonts w:asciiTheme="majorHAnsi" w:hAnsiTheme="majorHAnsi" w:cstheme="majorHAnsi"/>
        </w:rPr>
        <w:t xml:space="preserve">. Our study </w:t>
      </w:r>
      <w:r w:rsidR="001C5E86" w:rsidRPr="003A4719">
        <w:rPr>
          <w:rFonts w:asciiTheme="majorHAnsi" w:hAnsiTheme="majorHAnsi" w:cstheme="majorHAnsi"/>
        </w:rPr>
        <w:t>used a person-centre</w:t>
      </w:r>
      <w:r w:rsidR="003808C6" w:rsidRPr="003A4719">
        <w:rPr>
          <w:rFonts w:asciiTheme="majorHAnsi" w:hAnsiTheme="majorHAnsi" w:cstheme="majorHAnsi"/>
        </w:rPr>
        <w:t>d</w:t>
      </w:r>
      <w:r w:rsidR="001C5E86" w:rsidRPr="003A4719">
        <w:rPr>
          <w:rFonts w:asciiTheme="majorHAnsi" w:hAnsiTheme="majorHAnsi" w:cstheme="majorHAnsi"/>
        </w:rPr>
        <w:t xml:space="preserve"> approach and </w:t>
      </w:r>
      <w:r w:rsidRPr="003A4719">
        <w:rPr>
          <w:rFonts w:asciiTheme="majorHAnsi" w:hAnsiTheme="majorHAnsi" w:cstheme="majorHAnsi"/>
        </w:rPr>
        <w:t xml:space="preserve">posed two additional questions to advance this line of research: “Are there combinations of social contact that facilitate or hinder psychological </w:t>
      </w:r>
      <w:r w:rsidRPr="003A4719">
        <w:rPr>
          <w:rFonts w:asciiTheme="majorHAnsi" w:hAnsiTheme="majorHAnsi" w:cstheme="majorHAnsi"/>
        </w:rPr>
        <w:lastRenderedPageBreak/>
        <w:t>adjustment?” and “Does the context in whi</w:t>
      </w:r>
      <w:r w:rsidR="00C46CDD" w:rsidRPr="003A4719">
        <w:rPr>
          <w:rFonts w:asciiTheme="majorHAnsi" w:hAnsiTheme="majorHAnsi" w:cstheme="majorHAnsi"/>
        </w:rPr>
        <w:t>ch social contact occurs matter</w:t>
      </w:r>
      <w:r w:rsidRPr="003A4719">
        <w:rPr>
          <w:rFonts w:asciiTheme="majorHAnsi" w:hAnsiTheme="majorHAnsi" w:cstheme="majorHAnsi"/>
        </w:rPr>
        <w:t xml:space="preserve">?”. Our findings highlight that a combination of co-national and local contact </w:t>
      </w:r>
      <w:r w:rsidR="00F937AD" w:rsidRPr="003A4719">
        <w:rPr>
          <w:rFonts w:asciiTheme="majorHAnsi" w:hAnsiTheme="majorHAnsi" w:cstheme="majorHAnsi"/>
        </w:rPr>
        <w:t>might be</w:t>
      </w:r>
      <w:r w:rsidRPr="003A4719">
        <w:rPr>
          <w:rFonts w:asciiTheme="majorHAnsi" w:hAnsiTheme="majorHAnsi" w:cstheme="majorHAnsi"/>
        </w:rPr>
        <w:t xml:space="preserve"> particularly beneficial. Further, frequent interactions with other international students can be associated with both positive and negative outcomes, depending on what sources of </w:t>
      </w:r>
      <w:r w:rsidR="001B505D" w:rsidRPr="003A4719">
        <w:rPr>
          <w:rFonts w:asciiTheme="majorHAnsi" w:hAnsiTheme="majorHAnsi" w:cstheme="majorHAnsi"/>
        </w:rPr>
        <w:t>contact</w:t>
      </w:r>
      <w:r w:rsidRPr="003A4719">
        <w:rPr>
          <w:rFonts w:asciiTheme="majorHAnsi" w:hAnsiTheme="majorHAnsi" w:cstheme="majorHAnsi"/>
        </w:rPr>
        <w:t xml:space="preserve"> are available. While interactions with some groups might promote adaptation to a greater extent than contact with others, </w:t>
      </w:r>
      <w:r w:rsidR="00A25260" w:rsidRPr="003A4719">
        <w:rPr>
          <w:rFonts w:asciiTheme="majorHAnsi" w:hAnsiTheme="majorHAnsi" w:cstheme="majorHAnsi"/>
        </w:rPr>
        <w:t>the two profiles with low</w:t>
      </w:r>
      <w:r w:rsidR="00A9373B" w:rsidRPr="003A4719">
        <w:rPr>
          <w:rFonts w:asciiTheme="majorHAnsi" w:hAnsiTheme="majorHAnsi" w:cstheme="majorHAnsi"/>
        </w:rPr>
        <w:t>er</w:t>
      </w:r>
      <w:r w:rsidR="00A25260" w:rsidRPr="003A4719">
        <w:rPr>
          <w:rFonts w:asciiTheme="majorHAnsi" w:hAnsiTheme="majorHAnsi" w:cstheme="majorHAnsi"/>
        </w:rPr>
        <w:t xml:space="preserve"> interaction frequency (i.e., Profile 1 ‘Isolated’ and Profile 2</w:t>
      </w:r>
      <w:r w:rsidR="00F937AD" w:rsidRPr="003A4719">
        <w:rPr>
          <w:rFonts w:asciiTheme="majorHAnsi" w:hAnsiTheme="majorHAnsi" w:cstheme="majorHAnsi"/>
        </w:rPr>
        <w:t xml:space="preserve"> </w:t>
      </w:r>
      <w:r w:rsidR="00A25260" w:rsidRPr="003A4719">
        <w:rPr>
          <w:rFonts w:asciiTheme="majorHAnsi" w:hAnsiTheme="majorHAnsi" w:cstheme="majorHAnsi"/>
        </w:rPr>
        <w:t>’Socializing with internationals’) were</w:t>
      </w:r>
      <w:r w:rsidRPr="003A4719">
        <w:rPr>
          <w:rFonts w:asciiTheme="majorHAnsi" w:hAnsiTheme="majorHAnsi" w:cstheme="majorHAnsi"/>
        </w:rPr>
        <w:t xml:space="preserve"> the only </w:t>
      </w:r>
      <w:r w:rsidR="00A46D9A" w:rsidRPr="003A4719">
        <w:rPr>
          <w:rFonts w:asciiTheme="majorHAnsi" w:hAnsiTheme="majorHAnsi" w:cstheme="majorHAnsi"/>
        </w:rPr>
        <w:t xml:space="preserve">contact </w:t>
      </w:r>
      <w:r w:rsidRPr="003A4719">
        <w:rPr>
          <w:rFonts w:asciiTheme="majorHAnsi" w:hAnsiTheme="majorHAnsi" w:cstheme="majorHAnsi"/>
        </w:rPr>
        <w:t xml:space="preserve">configuration </w:t>
      </w:r>
      <w:r w:rsidR="00141397" w:rsidRPr="003A4719">
        <w:rPr>
          <w:rFonts w:asciiTheme="majorHAnsi" w:hAnsiTheme="majorHAnsi" w:cstheme="majorHAnsi"/>
        </w:rPr>
        <w:t>with</w:t>
      </w:r>
      <w:r w:rsidRPr="003A4719">
        <w:rPr>
          <w:rFonts w:asciiTheme="majorHAnsi" w:hAnsiTheme="majorHAnsi" w:cstheme="majorHAnsi"/>
        </w:rPr>
        <w:t xml:space="preserve"> </w:t>
      </w:r>
      <w:r w:rsidR="00A9373B" w:rsidRPr="003A4719">
        <w:rPr>
          <w:rFonts w:asciiTheme="majorHAnsi" w:hAnsiTheme="majorHAnsi" w:cstheme="majorHAnsi"/>
        </w:rPr>
        <w:t>negative</w:t>
      </w:r>
      <w:r w:rsidRPr="003A4719">
        <w:rPr>
          <w:rFonts w:asciiTheme="majorHAnsi" w:hAnsiTheme="majorHAnsi" w:cstheme="majorHAnsi"/>
        </w:rPr>
        <w:t xml:space="preserve"> effects on psychological outcomes. This points to the overall importance of social engagement </w:t>
      </w:r>
      <w:r w:rsidR="005071C7" w:rsidRPr="003A4719">
        <w:rPr>
          <w:rFonts w:asciiTheme="majorHAnsi" w:hAnsiTheme="majorHAnsi" w:cstheme="majorHAnsi"/>
        </w:rPr>
        <w:t>in the cross-cultural adaptation of international students</w:t>
      </w:r>
      <w:r w:rsidRPr="003A4719">
        <w:rPr>
          <w:rFonts w:asciiTheme="majorHAnsi" w:hAnsiTheme="majorHAnsi" w:cstheme="majorHAnsi"/>
        </w:rPr>
        <w:t xml:space="preserve">. </w:t>
      </w:r>
    </w:p>
    <w:p w14:paraId="522F151D" w14:textId="7705F193" w:rsidR="00205D31" w:rsidRPr="003A4719" w:rsidRDefault="00205D31" w:rsidP="00C46CDD">
      <w:pPr>
        <w:rPr>
          <w:rFonts w:asciiTheme="majorHAnsi" w:hAnsiTheme="majorHAnsi" w:cstheme="majorHAnsi"/>
          <w:b/>
        </w:rPr>
      </w:pPr>
      <w:r w:rsidRPr="003A4719">
        <w:rPr>
          <w:rFonts w:asciiTheme="majorHAnsi" w:hAnsiTheme="majorHAnsi" w:cstheme="majorHAnsi"/>
          <w:b/>
        </w:rPr>
        <w:br w:type="page"/>
      </w:r>
      <w:r w:rsidRPr="003A4719">
        <w:rPr>
          <w:rFonts w:asciiTheme="majorHAnsi" w:hAnsiTheme="majorHAnsi" w:cstheme="majorHAnsi"/>
          <w:b/>
        </w:rPr>
        <w:lastRenderedPageBreak/>
        <w:t>References</w:t>
      </w:r>
    </w:p>
    <w:p w14:paraId="7349E714" w14:textId="77777777" w:rsidR="00205D31" w:rsidRPr="003A4719" w:rsidRDefault="00205D31" w:rsidP="00A35F98">
      <w:pPr>
        <w:pStyle w:val="EndNoteBibliography"/>
        <w:spacing w:after="0" w:line="480" w:lineRule="auto"/>
        <w:ind w:left="720" w:hanging="720"/>
        <w:rPr>
          <w:rFonts w:asciiTheme="majorHAnsi" w:hAnsiTheme="majorHAnsi" w:cstheme="majorHAnsi"/>
        </w:rPr>
      </w:pPr>
      <w:bookmarkStart w:id="22" w:name="_Hlk30147499"/>
      <w:r w:rsidRPr="003A4719">
        <w:rPr>
          <w:rFonts w:asciiTheme="majorHAnsi" w:hAnsiTheme="majorHAnsi" w:cstheme="majorHAnsi"/>
        </w:rPr>
        <w:t xml:space="preserve">Arends-Tóth, J., &amp; van de Vijver, F. J. R. (2004). Domains and dimensions in acculturation: Implicit theories of Turkish-Dutch. </w:t>
      </w:r>
      <w:r w:rsidRPr="003A4719">
        <w:rPr>
          <w:rFonts w:asciiTheme="majorHAnsi" w:hAnsiTheme="majorHAnsi" w:cstheme="majorHAnsi"/>
          <w:i/>
        </w:rPr>
        <w:t>International Journal of Intercultural Relations, 28</w:t>
      </w:r>
      <w:r w:rsidRPr="003A4719">
        <w:rPr>
          <w:rFonts w:asciiTheme="majorHAnsi" w:hAnsiTheme="majorHAnsi" w:cstheme="majorHAnsi"/>
        </w:rPr>
        <w:t xml:space="preserve">(1), 19-35. </w:t>
      </w:r>
      <w:r w:rsidR="002F6179" w:rsidRPr="003A4719">
        <w:rPr>
          <w:rFonts w:asciiTheme="majorHAnsi" w:hAnsiTheme="majorHAnsi" w:cstheme="majorHAnsi"/>
        </w:rPr>
        <w:t>doi:10.1016/j.ijintrel.2003.09.001</w:t>
      </w:r>
    </w:p>
    <w:p w14:paraId="7532D988" w14:textId="425D86A9"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Arends-Tóth, J., &amp; Van de Vijver, F. J. R. (2007). Acculturation attitudes: A comparison of measurement methods. </w:t>
      </w:r>
      <w:r w:rsidRPr="003A4719">
        <w:rPr>
          <w:rFonts w:asciiTheme="majorHAnsi" w:hAnsiTheme="majorHAnsi" w:cstheme="majorHAnsi"/>
          <w:i/>
        </w:rPr>
        <w:t>Journal of Applied Social Psychology, 37</w:t>
      </w:r>
      <w:r w:rsidRPr="003A4719">
        <w:rPr>
          <w:rFonts w:asciiTheme="majorHAnsi" w:hAnsiTheme="majorHAnsi" w:cstheme="majorHAnsi"/>
        </w:rPr>
        <w:t xml:space="preserve">(7), 1462-1488. </w:t>
      </w:r>
      <w:r w:rsidR="002F6179" w:rsidRPr="003A4719">
        <w:rPr>
          <w:rFonts w:asciiTheme="majorHAnsi" w:hAnsiTheme="majorHAnsi" w:cstheme="majorHAnsi"/>
        </w:rPr>
        <w:t>doi:10.1111/j.1559-1816.2007.00222.x</w:t>
      </w:r>
    </w:p>
    <w:p w14:paraId="1903E6C6" w14:textId="16D6DFA4" w:rsidR="00B66149" w:rsidRPr="003A4719" w:rsidRDefault="00B66149"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Asparouhov, T., &amp; Muthén, B. (2014). Auxiliary variables in mixture modeling: Three-step approaches using Mplus. </w:t>
      </w:r>
      <w:r w:rsidRPr="003A4719">
        <w:rPr>
          <w:rFonts w:asciiTheme="majorHAnsi" w:hAnsiTheme="majorHAnsi" w:cstheme="majorHAnsi"/>
          <w:i/>
        </w:rPr>
        <w:t>Structural Equation Modeling: A Multidisciplinary Journal, 21</w:t>
      </w:r>
      <w:r w:rsidRPr="003A4719">
        <w:rPr>
          <w:rFonts w:asciiTheme="majorHAnsi" w:hAnsiTheme="majorHAnsi" w:cstheme="majorHAnsi"/>
        </w:rPr>
        <w:t>(3), 329-341. doi:</w:t>
      </w:r>
      <w:r w:rsidRPr="003A4719">
        <w:t xml:space="preserve"> </w:t>
      </w:r>
      <w:r w:rsidRPr="003A4719">
        <w:rPr>
          <w:rFonts w:asciiTheme="majorHAnsi" w:hAnsiTheme="majorHAnsi" w:cstheme="majorHAnsi"/>
        </w:rPr>
        <w:t>10.1080/10705511.2014.915181</w:t>
      </w:r>
    </w:p>
    <w:p w14:paraId="3AD02C92" w14:textId="4F3837EC"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Bayraktar, S. (2019). A diary study of expatriate adjustment: Collaborative mechanisms of social support. </w:t>
      </w:r>
      <w:r w:rsidRPr="003A4719">
        <w:rPr>
          <w:rFonts w:asciiTheme="majorHAnsi" w:hAnsiTheme="majorHAnsi" w:cstheme="majorHAnsi"/>
          <w:i/>
        </w:rPr>
        <w:t>International Journal of Cross-Cultural Management, 19</w:t>
      </w:r>
      <w:r w:rsidRPr="003A4719">
        <w:rPr>
          <w:rFonts w:asciiTheme="majorHAnsi" w:hAnsiTheme="majorHAnsi" w:cstheme="majorHAnsi"/>
        </w:rPr>
        <w:t>, 47-70. doi:10.1177/1470595819836688</w:t>
      </w:r>
    </w:p>
    <w:p w14:paraId="3AC63545" w14:textId="1327B67B" w:rsidR="006715BB" w:rsidRPr="003A4719" w:rsidRDefault="006715BB"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Berger, R., Safdar, S., Spieß, E., Bekk, M., &amp; Font, A. (2019). Acculturation of Erasmus students: Using the multidimensional individual difference acculturation model framework. </w:t>
      </w:r>
      <w:r w:rsidRPr="003A4719">
        <w:rPr>
          <w:rFonts w:asciiTheme="majorHAnsi" w:hAnsiTheme="majorHAnsi" w:cstheme="majorHAnsi"/>
          <w:i/>
        </w:rPr>
        <w:t>International Journal of Psychology, 54</w:t>
      </w:r>
      <w:r w:rsidRPr="003A4719">
        <w:rPr>
          <w:rFonts w:asciiTheme="majorHAnsi" w:hAnsiTheme="majorHAnsi" w:cstheme="majorHAnsi"/>
        </w:rPr>
        <w:t>(6), 739-749. doi:10.1002/ijop.12526</w:t>
      </w:r>
    </w:p>
    <w:p w14:paraId="5F4AA1BF"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Berry, J. W. (1997). Immigration, acculturation, and adaptation. </w:t>
      </w:r>
      <w:r w:rsidRPr="003A4719">
        <w:rPr>
          <w:rFonts w:asciiTheme="majorHAnsi" w:hAnsiTheme="majorHAnsi" w:cstheme="majorHAnsi"/>
          <w:i/>
        </w:rPr>
        <w:t>Applied Psychology-an International Review-Psychologie Appliquee-Revue Internationale, 46</w:t>
      </w:r>
      <w:r w:rsidRPr="003A4719">
        <w:rPr>
          <w:rFonts w:asciiTheme="majorHAnsi" w:hAnsiTheme="majorHAnsi" w:cstheme="majorHAnsi"/>
        </w:rPr>
        <w:t xml:space="preserve">(1), 5-34. </w:t>
      </w:r>
      <w:r w:rsidR="002F6179" w:rsidRPr="003A4719">
        <w:rPr>
          <w:rFonts w:asciiTheme="majorHAnsi" w:hAnsiTheme="majorHAnsi" w:cstheme="majorHAnsi"/>
        </w:rPr>
        <w:t>doi:10.1111/j.1464-0597.1997.tb01087.x</w:t>
      </w:r>
    </w:p>
    <w:p w14:paraId="4D2C0BE1" w14:textId="77777777" w:rsidR="002F6179"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lang w:val="sv-SE"/>
        </w:rPr>
        <w:t xml:space="preserve">Berry, J. W., Phinney, J. S., Sam, D. L., &amp; Vedder, P. (2010). </w:t>
      </w:r>
      <w:r w:rsidRPr="003A4719">
        <w:rPr>
          <w:rFonts w:asciiTheme="majorHAnsi" w:hAnsiTheme="majorHAnsi" w:cstheme="majorHAnsi"/>
        </w:rPr>
        <w:t xml:space="preserve">Immigrant Youth: Acculturation, Identity and Adaptation. </w:t>
      </w:r>
      <w:r w:rsidR="002F6179" w:rsidRPr="003A4719">
        <w:rPr>
          <w:rStyle w:val="Emphasis"/>
          <w:rFonts w:asciiTheme="majorHAnsi" w:hAnsiTheme="majorHAnsi" w:cstheme="majorHAnsi"/>
        </w:rPr>
        <w:t>Applied Psychology: An International Review, 55</w:t>
      </w:r>
      <w:r w:rsidR="002F6179" w:rsidRPr="003A4719">
        <w:rPr>
          <w:rFonts w:asciiTheme="majorHAnsi" w:hAnsiTheme="majorHAnsi" w:cstheme="majorHAnsi"/>
        </w:rPr>
        <w:t>, 303-332. doi:10.1111/j.1464-0597.2006.00256.x</w:t>
      </w:r>
    </w:p>
    <w:p w14:paraId="2DD09B5E"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Bethel, A., Szabo, A., &amp; Ward, C. (2016). Parallel lives? Predicting and enhancing connectedness between international and domestic students. In D. Jindal-Snape &amp; B. Rienties (Eds.), </w:t>
      </w:r>
      <w:r w:rsidRPr="003A4719">
        <w:rPr>
          <w:rFonts w:asciiTheme="majorHAnsi" w:hAnsiTheme="majorHAnsi" w:cstheme="majorHAnsi"/>
          <w:i/>
        </w:rPr>
        <w:t>Multi-dimensional transitions of international students to higher education</w:t>
      </w:r>
      <w:r w:rsidRPr="003A4719">
        <w:rPr>
          <w:rFonts w:asciiTheme="majorHAnsi" w:hAnsiTheme="majorHAnsi" w:cstheme="majorHAnsi"/>
        </w:rPr>
        <w:t xml:space="preserve"> (pp. 21-36). London: Routledge.</w:t>
      </w:r>
    </w:p>
    <w:p w14:paraId="36E53CD1"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 xml:space="preserve">Bochner, S., Mcleod, B. M., &amp; Lin, A. (1977). Friendship Patterns of Overseas Students - Functional Model. </w:t>
      </w:r>
      <w:r w:rsidRPr="003A4719">
        <w:rPr>
          <w:rFonts w:asciiTheme="majorHAnsi" w:hAnsiTheme="majorHAnsi" w:cstheme="majorHAnsi"/>
          <w:i/>
        </w:rPr>
        <w:t>International Journal of Psychology, 12</w:t>
      </w:r>
      <w:r w:rsidRPr="003A4719">
        <w:rPr>
          <w:rFonts w:asciiTheme="majorHAnsi" w:hAnsiTheme="majorHAnsi" w:cstheme="majorHAnsi"/>
        </w:rPr>
        <w:t xml:space="preserve">(4), 277-294. </w:t>
      </w:r>
      <w:r w:rsidR="002F6179" w:rsidRPr="003A4719">
        <w:rPr>
          <w:rFonts w:asciiTheme="majorHAnsi" w:hAnsiTheme="majorHAnsi" w:cstheme="majorHAnsi"/>
        </w:rPr>
        <w:t>doi:10.1080/00207597708247396</w:t>
      </w:r>
    </w:p>
    <w:p w14:paraId="135AE556"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Brown, L. (2009). A Failure of Communication on the Cross-Cultural Campus. </w:t>
      </w:r>
      <w:r w:rsidRPr="003A4719">
        <w:rPr>
          <w:rFonts w:asciiTheme="majorHAnsi" w:hAnsiTheme="majorHAnsi" w:cstheme="majorHAnsi"/>
          <w:i/>
        </w:rPr>
        <w:t>Journal of Studies in International Education, 13</w:t>
      </w:r>
      <w:r w:rsidRPr="003A4719">
        <w:rPr>
          <w:rFonts w:asciiTheme="majorHAnsi" w:hAnsiTheme="majorHAnsi" w:cstheme="majorHAnsi"/>
        </w:rPr>
        <w:t xml:space="preserve">(4), 439-454. </w:t>
      </w:r>
      <w:r w:rsidR="002F6179" w:rsidRPr="003A4719">
        <w:rPr>
          <w:rFonts w:asciiTheme="majorHAnsi" w:hAnsiTheme="majorHAnsi" w:cstheme="majorHAnsi"/>
        </w:rPr>
        <w:t>doi:10.1177/1028315309331913</w:t>
      </w:r>
    </w:p>
    <w:p w14:paraId="211CCBB1"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Campbell, J., &amp; Li, M. S. (2008). Asian Students' Voices: An Empirical Study of Asian Students' Learning Experiences at a New Zealand University. </w:t>
      </w:r>
      <w:r w:rsidRPr="003A4719">
        <w:rPr>
          <w:rFonts w:asciiTheme="majorHAnsi" w:hAnsiTheme="majorHAnsi" w:cstheme="majorHAnsi"/>
          <w:i/>
        </w:rPr>
        <w:t>Journal of Studies in International Education, 12</w:t>
      </w:r>
      <w:r w:rsidRPr="003A4719">
        <w:rPr>
          <w:rFonts w:asciiTheme="majorHAnsi" w:hAnsiTheme="majorHAnsi" w:cstheme="majorHAnsi"/>
        </w:rPr>
        <w:t xml:space="preserve">(4), 375-396. </w:t>
      </w:r>
      <w:r w:rsidR="002F6179" w:rsidRPr="003A4719">
        <w:rPr>
          <w:rFonts w:asciiTheme="majorHAnsi" w:hAnsiTheme="majorHAnsi" w:cstheme="majorHAnsi"/>
        </w:rPr>
        <w:t>doi:10.1177/1028315307299422</w:t>
      </w:r>
    </w:p>
    <w:p w14:paraId="68BF08A9"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Campbell, N. (2012). Promoting Intercultural Contact on Campus: A Project to Connect and Engage International and Host Students. </w:t>
      </w:r>
      <w:r w:rsidRPr="003A4719">
        <w:rPr>
          <w:rFonts w:asciiTheme="majorHAnsi" w:hAnsiTheme="majorHAnsi" w:cstheme="majorHAnsi"/>
          <w:i/>
        </w:rPr>
        <w:t>Journal of Studies in International Education, 16</w:t>
      </w:r>
      <w:r w:rsidRPr="003A4719">
        <w:rPr>
          <w:rFonts w:asciiTheme="majorHAnsi" w:hAnsiTheme="majorHAnsi" w:cstheme="majorHAnsi"/>
        </w:rPr>
        <w:t xml:space="preserve">(3), 205-227. </w:t>
      </w:r>
      <w:r w:rsidR="002F6179" w:rsidRPr="003A4719">
        <w:rPr>
          <w:rFonts w:asciiTheme="majorHAnsi" w:hAnsiTheme="majorHAnsi" w:cstheme="majorHAnsi"/>
        </w:rPr>
        <w:t>doi:10.1177/1028315311403936</w:t>
      </w:r>
    </w:p>
    <w:p w14:paraId="03BC208D"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Chapdelaine, R. F., &amp; Alexitch, L. R. (2004). Social skills difficulty: Model of culture shock for international graduate students. </w:t>
      </w:r>
      <w:r w:rsidRPr="003A4719">
        <w:rPr>
          <w:rFonts w:asciiTheme="majorHAnsi" w:hAnsiTheme="majorHAnsi" w:cstheme="majorHAnsi"/>
          <w:i/>
        </w:rPr>
        <w:t>Journal of College Student Development, 45</w:t>
      </w:r>
      <w:r w:rsidRPr="003A4719">
        <w:rPr>
          <w:rFonts w:asciiTheme="majorHAnsi" w:hAnsiTheme="majorHAnsi" w:cstheme="majorHAnsi"/>
        </w:rPr>
        <w:t xml:space="preserve">(2), 167-184. </w:t>
      </w:r>
      <w:r w:rsidR="002F6179" w:rsidRPr="003A4719">
        <w:rPr>
          <w:rFonts w:asciiTheme="majorHAnsi" w:hAnsiTheme="majorHAnsi" w:cstheme="majorHAnsi"/>
        </w:rPr>
        <w:t>doi:10.1353/csd.2004.0021</w:t>
      </w:r>
    </w:p>
    <w:p w14:paraId="63397CF0"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Cheung, C. K., &amp; Yue, X. D. (2013). Sustaining Resilience Through Local Connectedness Among Sojourn Students. </w:t>
      </w:r>
      <w:r w:rsidRPr="003A4719">
        <w:rPr>
          <w:rFonts w:asciiTheme="majorHAnsi" w:hAnsiTheme="majorHAnsi" w:cstheme="majorHAnsi"/>
          <w:i/>
        </w:rPr>
        <w:t>Social Indicators Research, 111</w:t>
      </w:r>
      <w:r w:rsidRPr="003A4719">
        <w:rPr>
          <w:rFonts w:asciiTheme="majorHAnsi" w:hAnsiTheme="majorHAnsi" w:cstheme="majorHAnsi"/>
        </w:rPr>
        <w:t xml:space="preserve">(3), 785-800. </w:t>
      </w:r>
      <w:r w:rsidR="002F6179" w:rsidRPr="003A4719">
        <w:rPr>
          <w:rFonts w:asciiTheme="majorHAnsi" w:hAnsiTheme="majorHAnsi" w:cstheme="majorHAnsi"/>
        </w:rPr>
        <w:t>doi:10.1007/s11205-012-0034-8</w:t>
      </w:r>
    </w:p>
    <w:p w14:paraId="2F7AFA7A"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Clark, S., &amp; Muthén, B. (2009). </w:t>
      </w:r>
      <w:r w:rsidRPr="003A4719">
        <w:rPr>
          <w:rFonts w:asciiTheme="majorHAnsi" w:hAnsiTheme="majorHAnsi" w:cstheme="majorHAnsi"/>
          <w:i/>
        </w:rPr>
        <w:t>Relating latent class analysis results to variables not included in the analysis.</w:t>
      </w:r>
      <w:r w:rsidRPr="003A4719">
        <w:rPr>
          <w:rFonts w:asciiTheme="majorHAnsi" w:hAnsiTheme="majorHAnsi" w:cstheme="majorHAnsi"/>
        </w:rPr>
        <w:t xml:space="preserve">  Retrieved from https://www.statmodel.com/download/relatinglca.pdf</w:t>
      </w:r>
    </w:p>
    <w:p w14:paraId="1BE7D464" w14:textId="0B4B821D"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Diener, E., Wirtz, D., Tov, W., Kim-Prieto, C., Choi, D. W., Oishi, S., &amp; Biswas-Diener, R. (2010). New Well-being Measures: Short Scales to Assess Flourishing and Positive and Negative Feelings. </w:t>
      </w:r>
      <w:r w:rsidRPr="003A4719">
        <w:rPr>
          <w:rFonts w:asciiTheme="majorHAnsi" w:hAnsiTheme="majorHAnsi" w:cstheme="majorHAnsi"/>
          <w:i/>
        </w:rPr>
        <w:t>Social Indicators Research, 97</w:t>
      </w:r>
      <w:r w:rsidRPr="003A4719">
        <w:rPr>
          <w:rFonts w:asciiTheme="majorHAnsi" w:hAnsiTheme="majorHAnsi" w:cstheme="majorHAnsi"/>
        </w:rPr>
        <w:t xml:space="preserve">(2), 143-156. </w:t>
      </w:r>
      <w:r w:rsidR="002F6179" w:rsidRPr="003A4719">
        <w:rPr>
          <w:rFonts w:asciiTheme="majorHAnsi" w:hAnsiTheme="majorHAnsi" w:cstheme="majorHAnsi"/>
        </w:rPr>
        <w:t>doi:10.1007/s11205-009-9493-y</w:t>
      </w:r>
    </w:p>
    <w:p w14:paraId="6ACB5A17" w14:textId="14ECFF81" w:rsidR="0010310F" w:rsidRPr="003A4719" w:rsidRDefault="0010310F"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Doucerain, M. M., Deschênes, S. S., Gouin, J.-P., Amiot, C. E., &amp; Ryder, A. G. (2017). Initial mainstream cultural orientations predict early social participation in the mainstream cultural group. </w:t>
      </w:r>
      <w:r w:rsidRPr="003A4719">
        <w:rPr>
          <w:rFonts w:asciiTheme="majorHAnsi" w:hAnsiTheme="majorHAnsi" w:cstheme="majorHAnsi"/>
          <w:i/>
        </w:rPr>
        <w:t>Personality and Social Psychology Bulletin, 43</w:t>
      </w:r>
      <w:r w:rsidRPr="003A4719">
        <w:rPr>
          <w:rFonts w:asciiTheme="majorHAnsi" w:hAnsiTheme="majorHAnsi" w:cstheme="majorHAnsi"/>
        </w:rPr>
        <w:t xml:space="preserve">(2), 245–258. </w:t>
      </w:r>
      <w:r w:rsidR="0045233C" w:rsidRPr="003A4719">
        <w:rPr>
          <w:rFonts w:asciiTheme="majorHAnsi" w:hAnsiTheme="majorHAnsi" w:cstheme="majorHAnsi"/>
        </w:rPr>
        <w:t>doi:</w:t>
      </w:r>
      <w:r w:rsidRPr="003A4719">
        <w:rPr>
          <w:rFonts w:asciiTheme="majorHAnsi" w:hAnsiTheme="majorHAnsi" w:cstheme="majorHAnsi"/>
        </w:rPr>
        <w:t>10.1177/0146167216679642</w:t>
      </w:r>
    </w:p>
    <w:p w14:paraId="27CBD167"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Duru, E., &amp; Poyrazli, S. (2011). Perceived discrimination, social connectedness, and other predictors of adjustment difficulties among Turkish international students. </w:t>
      </w:r>
      <w:r w:rsidRPr="003A4719">
        <w:rPr>
          <w:rFonts w:asciiTheme="majorHAnsi" w:hAnsiTheme="majorHAnsi" w:cstheme="majorHAnsi"/>
          <w:i/>
        </w:rPr>
        <w:t>International Journal of Psychology, 46</w:t>
      </w:r>
      <w:r w:rsidRPr="003A4719">
        <w:rPr>
          <w:rFonts w:asciiTheme="majorHAnsi" w:hAnsiTheme="majorHAnsi" w:cstheme="majorHAnsi"/>
        </w:rPr>
        <w:t xml:space="preserve">(6), 446-454. </w:t>
      </w:r>
      <w:r w:rsidR="002F6179" w:rsidRPr="003A4719">
        <w:rPr>
          <w:rFonts w:asciiTheme="majorHAnsi" w:hAnsiTheme="majorHAnsi" w:cstheme="majorHAnsi"/>
        </w:rPr>
        <w:t>doi:10.1080/00207594.2011.585158</w:t>
      </w:r>
    </w:p>
    <w:p w14:paraId="512D246C" w14:textId="14788A13"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 xml:space="preserve">Geeraert, N., Demoulin, S., &amp; Demes, K. A. (2014). Choose your (international) contacts wisely: A multilevel analysis on the impact of intergroup contact while living abroad. </w:t>
      </w:r>
      <w:r w:rsidRPr="003A4719">
        <w:rPr>
          <w:rFonts w:asciiTheme="majorHAnsi" w:hAnsiTheme="majorHAnsi" w:cstheme="majorHAnsi"/>
          <w:i/>
        </w:rPr>
        <w:t>International Journal of Intercultural Relations, 38</w:t>
      </w:r>
      <w:r w:rsidRPr="003A4719">
        <w:rPr>
          <w:rFonts w:asciiTheme="majorHAnsi" w:hAnsiTheme="majorHAnsi" w:cstheme="majorHAnsi"/>
        </w:rPr>
        <w:t xml:space="preserve">, 86-96. </w:t>
      </w:r>
      <w:r w:rsidR="002F6179" w:rsidRPr="003A4719">
        <w:rPr>
          <w:rFonts w:asciiTheme="majorHAnsi" w:hAnsiTheme="majorHAnsi" w:cstheme="majorHAnsi"/>
        </w:rPr>
        <w:t>doi:10.1016/j.ijintrel.2013.08.001</w:t>
      </w:r>
    </w:p>
    <w:p w14:paraId="6F55C887" w14:textId="3821A03F" w:rsidR="003448A6" w:rsidRPr="003A4719" w:rsidRDefault="003448A6"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Güzel, H., &amp; Glazer, S. (2019). Demographic Correlates of Acculturation and Sociocultural Adaptation: Comparing International and Domestic Students. </w:t>
      </w:r>
      <w:r w:rsidRPr="003A4719">
        <w:rPr>
          <w:rFonts w:asciiTheme="majorHAnsi" w:hAnsiTheme="majorHAnsi" w:cstheme="majorHAnsi"/>
          <w:i/>
        </w:rPr>
        <w:t>Journal of International Students, 9</w:t>
      </w:r>
      <w:r w:rsidRPr="003A4719">
        <w:rPr>
          <w:rFonts w:asciiTheme="majorHAnsi" w:hAnsiTheme="majorHAnsi" w:cstheme="majorHAnsi"/>
        </w:rPr>
        <w:t>(4), 1074-1094. doi:10.32674/jis.v10i1.614</w:t>
      </w:r>
    </w:p>
    <w:p w14:paraId="6DFFB08B" w14:textId="33C6AB9B" w:rsidR="004730E8" w:rsidRPr="003A4719" w:rsidRDefault="004730E8"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Hechanova-Alampay, R., Beehr, T. A., Christiansen, N. D., &amp; Van Horn, R. K. (2002). Adjustment and strain among domestic and international student sojourners: A longitudinal study. </w:t>
      </w:r>
      <w:r w:rsidRPr="003A4719">
        <w:rPr>
          <w:rFonts w:asciiTheme="majorHAnsi" w:hAnsiTheme="majorHAnsi" w:cstheme="majorHAnsi"/>
          <w:i/>
        </w:rPr>
        <w:t>School Psychology International, 23</w:t>
      </w:r>
      <w:r w:rsidRPr="003A4719">
        <w:rPr>
          <w:rFonts w:asciiTheme="majorHAnsi" w:hAnsiTheme="majorHAnsi" w:cstheme="majorHAnsi"/>
        </w:rPr>
        <w:t>(4), 458-474. doi:10.1177/0143034302234007</w:t>
      </w:r>
    </w:p>
    <w:p w14:paraId="4BDB326D"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Hendrickson, B. (2018). Intercultural connectors: Explaining the influence of extracurricular activities and tutor programs on international student friendship network development. </w:t>
      </w:r>
      <w:r w:rsidRPr="003A4719">
        <w:rPr>
          <w:rFonts w:asciiTheme="majorHAnsi" w:hAnsiTheme="majorHAnsi" w:cstheme="majorHAnsi"/>
          <w:i/>
        </w:rPr>
        <w:t>International Journal of Intercultural Relations, 63</w:t>
      </w:r>
      <w:r w:rsidRPr="003A4719">
        <w:rPr>
          <w:rFonts w:asciiTheme="majorHAnsi" w:hAnsiTheme="majorHAnsi" w:cstheme="majorHAnsi"/>
        </w:rPr>
        <w:t>, 1-16. doi:10.1016/j.ijintrel.2017.11.002</w:t>
      </w:r>
    </w:p>
    <w:p w14:paraId="332A6EB8"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Hendrickson, B., Rosen, D., &amp; Aune, R. K. (2011). An analysis of friendship networks, social connectedness, homesickness, and satisfaction levels of international students. </w:t>
      </w:r>
      <w:r w:rsidRPr="003A4719">
        <w:rPr>
          <w:rFonts w:asciiTheme="majorHAnsi" w:hAnsiTheme="majorHAnsi" w:cstheme="majorHAnsi"/>
          <w:i/>
        </w:rPr>
        <w:t>International Journal of Intercultural Relations, 35</w:t>
      </w:r>
      <w:r w:rsidRPr="003A4719">
        <w:rPr>
          <w:rFonts w:asciiTheme="majorHAnsi" w:hAnsiTheme="majorHAnsi" w:cstheme="majorHAnsi"/>
        </w:rPr>
        <w:t xml:space="preserve">(3), 281-295. </w:t>
      </w:r>
      <w:r w:rsidR="002F6179" w:rsidRPr="003A4719">
        <w:rPr>
          <w:rFonts w:asciiTheme="majorHAnsi" w:hAnsiTheme="majorHAnsi" w:cstheme="majorHAnsi"/>
        </w:rPr>
        <w:t>doi:10.1016/j.ijintrel.2010.08.001</w:t>
      </w:r>
    </w:p>
    <w:p w14:paraId="7DE64AA1"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Hirai, R., Frazier, P., &amp; Syed, M. (2015). Psychological and Sociocultural Adjustment of First-Year International Students: Trajectories and Predictors. </w:t>
      </w:r>
      <w:r w:rsidRPr="003A4719">
        <w:rPr>
          <w:rFonts w:asciiTheme="majorHAnsi" w:hAnsiTheme="majorHAnsi" w:cstheme="majorHAnsi"/>
          <w:i/>
        </w:rPr>
        <w:t>Journal of Counseling Psychology, 62</w:t>
      </w:r>
      <w:r w:rsidRPr="003A4719">
        <w:rPr>
          <w:rFonts w:asciiTheme="majorHAnsi" w:hAnsiTheme="majorHAnsi" w:cstheme="majorHAnsi"/>
        </w:rPr>
        <w:t xml:space="preserve">(3), 438-452. </w:t>
      </w:r>
      <w:r w:rsidR="002F6179" w:rsidRPr="003A4719">
        <w:rPr>
          <w:rFonts w:asciiTheme="majorHAnsi" w:hAnsiTheme="majorHAnsi" w:cstheme="majorHAnsi"/>
        </w:rPr>
        <w:t>doi:10.1037/cou0000085</w:t>
      </w:r>
    </w:p>
    <w:p w14:paraId="06C9EEC3"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Hofhuis, J., Hanke, K., &amp; Rutten, T. (2019). Social network sites and acculturation of international sojourners in the Netherlands: The mediating role of psychological alienation and online social support. </w:t>
      </w:r>
      <w:r w:rsidRPr="003A4719">
        <w:rPr>
          <w:rFonts w:asciiTheme="majorHAnsi" w:hAnsiTheme="majorHAnsi" w:cstheme="majorHAnsi"/>
          <w:i/>
        </w:rPr>
        <w:t>International Journal of Intercultural Relations, 69</w:t>
      </w:r>
      <w:r w:rsidRPr="003A4719">
        <w:rPr>
          <w:rFonts w:asciiTheme="majorHAnsi" w:hAnsiTheme="majorHAnsi" w:cstheme="majorHAnsi"/>
        </w:rPr>
        <w:t xml:space="preserve">, 120-130. </w:t>
      </w:r>
      <w:r w:rsidR="002F6179" w:rsidRPr="003A4719">
        <w:rPr>
          <w:rFonts w:asciiTheme="majorHAnsi" w:hAnsiTheme="majorHAnsi" w:cstheme="majorHAnsi"/>
        </w:rPr>
        <w:t>doi:10.1016/j.ijintrel.2019.02.002</w:t>
      </w:r>
    </w:p>
    <w:p w14:paraId="0BD97474"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Hunley, H. A. (2010). Students' functioning while studying abroad: The impact of psychological distress and loneliness. </w:t>
      </w:r>
      <w:r w:rsidRPr="003A4719">
        <w:rPr>
          <w:rFonts w:asciiTheme="majorHAnsi" w:hAnsiTheme="majorHAnsi" w:cstheme="majorHAnsi"/>
          <w:i/>
        </w:rPr>
        <w:t>International Journal of Intercultural Relations, 34</w:t>
      </w:r>
      <w:r w:rsidRPr="003A4719">
        <w:rPr>
          <w:rFonts w:asciiTheme="majorHAnsi" w:hAnsiTheme="majorHAnsi" w:cstheme="majorHAnsi"/>
        </w:rPr>
        <w:t xml:space="preserve">(4), 386-392. </w:t>
      </w:r>
      <w:r w:rsidR="002F6179" w:rsidRPr="003A4719">
        <w:rPr>
          <w:rFonts w:asciiTheme="majorHAnsi" w:hAnsiTheme="majorHAnsi" w:cstheme="majorHAnsi"/>
        </w:rPr>
        <w:t>doi:10.1016/j.ijintrel.2009.08.005</w:t>
      </w:r>
    </w:p>
    <w:p w14:paraId="30552FCD"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 xml:space="preserve">Jose, P. E., Ward, C., &amp; Liu, J. H. (2007). Cross-cultural adaptation of Asian and Western international students in New Zealand. In J. H. Liu, C. Ward, A. B. I. Bernardo, M. Karasawa, &amp; R. Fischer (Eds.), </w:t>
      </w:r>
      <w:r w:rsidRPr="003A4719">
        <w:rPr>
          <w:rFonts w:asciiTheme="majorHAnsi" w:hAnsiTheme="majorHAnsi" w:cstheme="majorHAnsi"/>
          <w:i/>
        </w:rPr>
        <w:t>Casting the individual in societal and cultural contexts</w:t>
      </w:r>
      <w:r w:rsidRPr="003A4719">
        <w:rPr>
          <w:rFonts w:asciiTheme="majorHAnsi" w:hAnsiTheme="majorHAnsi" w:cstheme="majorHAnsi"/>
        </w:rPr>
        <w:t xml:space="preserve"> (pp. 205-224). Seoul, South Korea: Kyoyook-Kwahak-Sa Publishing Company.</w:t>
      </w:r>
    </w:p>
    <w:p w14:paraId="4F17A503"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Karuppan, C. M., &amp; Barari, M. (2010). Perceived discrimination and international students' learning: an empirical investigation. </w:t>
      </w:r>
      <w:r w:rsidRPr="003A4719">
        <w:rPr>
          <w:rFonts w:asciiTheme="majorHAnsi" w:hAnsiTheme="majorHAnsi" w:cstheme="majorHAnsi"/>
          <w:i/>
        </w:rPr>
        <w:t>Journal of Higher Education Policy and Management, 33</w:t>
      </w:r>
      <w:r w:rsidRPr="003A4719">
        <w:rPr>
          <w:rFonts w:asciiTheme="majorHAnsi" w:hAnsiTheme="majorHAnsi" w:cstheme="majorHAnsi"/>
        </w:rPr>
        <w:t>, 67-83. doi:10.1080/1360080X.2011.537013</w:t>
      </w:r>
    </w:p>
    <w:p w14:paraId="59224040"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Kashima, E. S., &amp; Loh, E. (2006). International students' acculturation: Effects of international, conational, and local ties and need for closure. </w:t>
      </w:r>
      <w:r w:rsidRPr="003A4719">
        <w:rPr>
          <w:rFonts w:asciiTheme="majorHAnsi" w:hAnsiTheme="majorHAnsi" w:cstheme="majorHAnsi"/>
          <w:i/>
        </w:rPr>
        <w:t>International Journal of Intercultural Relations, 30</w:t>
      </w:r>
      <w:r w:rsidRPr="003A4719">
        <w:rPr>
          <w:rFonts w:asciiTheme="majorHAnsi" w:hAnsiTheme="majorHAnsi" w:cstheme="majorHAnsi"/>
        </w:rPr>
        <w:t xml:space="preserve">(4), 471-485. </w:t>
      </w:r>
      <w:r w:rsidR="002F6179" w:rsidRPr="003A4719">
        <w:rPr>
          <w:rFonts w:asciiTheme="majorHAnsi" w:hAnsiTheme="majorHAnsi" w:cstheme="majorHAnsi"/>
        </w:rPr>
        <w:t>doi:10.1016/j.ijintrel.2005.12.003</w:t>
      </w:r>
    </w:p>
    <w:p w14:paraId="1207C120"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Kudo, K., &amp; Simkin, K. A. (2003). Intercultural Friendship Formation: the case of Japanese students at an Australian university. </w:t>
      </w:r>
      <w:r w:rsidRPr="003A4719">
        <w:rPr>
          <w:rFonts w:asciiTheme="majorHAnsi" w:hAnsiTheme="majorHAnsi" w:cstheme="majorHAnsi"/>
          <w:i/>
        </w:rPr>
        <w:t>Journal of Intercultural Studies, 24</w:t>
      </w:r>
      <w:r w:rsidRPr="003A4719">
        <w:rPr>
          <w:rFonts w:asciiTheme="majorHAnsi" w:hAnsiTheme="majorHAnsi" w:cstheme="majorHAnsi"/>
        </w:rPr>
        <w:t>, 91-114. doi:10.1080/0725686032000165351</w:t>
      </w:r>
    </w:p>
    <w:p w14:paraId="4E88B55A"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Li, A., &amp; Gasser, M. B. (2005). Predicting Asian international students' sociocultural adjustment: A test of two mediation models. </w:t>
      </w:r>
      <w:r w:rsidRPr="003A4719">
        <w:rPr>
          <w:rFonts w:asciiTheme="majorHAnsi" w:hAnsiTheme="majorHAnsi" w:cstheme="majorHAnsi"/>
          <w:i/>
        </w:rPr>
        <w:t>International Journal of Intercultural Relations, 29</w:t>
      </w:r>
      <w:r w:rsidRPr="003A4719">
        <w:rPr>
          <w:rFonts w:asciiTheme="majorHAnsi" w:hAnsiTheme="majorHAnsi" w:cstheme="majorHAnsi"/>
        </w:rPr>
        <w:t xml:space="preserve">(5), 561-576. </w:t>
      </w:r>
      <w:r w:rsidR="002F6179" w:rsidRPr="003A4719">
        <w:rPr>
          <w:rFonts w:asciiTheme="majorHAnsi" w:hAnsiTheme="majorHAnsi" w:cstheme="majorHAnsi"/>
        </w:rPr>
        <w:t>doi:10.1016/j.ijintrel.2005.06.003</w:t>
      </w:r>
    </w:p>
    <w:p w14:paraId="67263661" w14:textId="4750003A" w:rsidR="00E23FF0"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Major, E. M. (2005). Co-national support, cultural therapy, and the ajustment of Asian students to an English-speaking uiversity culture. </w:t>
      </w:r>
      <w:r w:rsidRPr="003A4719">
        <w:rPr>
          <w:rFonts w:asciiTheme="majorHAnsi" w:hAnsiTheme="majorHAnsi" w:cstheme="majorHAnsi"/>
          <w:i/>
        </w:rPr>
        <w:t>International Education Journal, 6</w:t>
      </w:r>
      <w:r w:rsidRPr="003A4719">
        <w:rPr>
          <w:rFonts w:asciiTheme="majorHAnsi" w:hAnsiTheme="majorHAnsi" w:cstheme="majorHAnsi"/>
        </w:rPr>
        <w:t>, 84-95</w:t>
      </w:r>
      <w:r w:rsidR="00E31217" w:rsidRPr="003A4719">
        <w:rPr>
          <w:rFonts w:asciiTheme="majorHAnsi" w:hAnsiTheme="majorHAnsi" w:cstheme="majorHAnsi"/>
        </w:rPr>
        <w:t xml:space="preserve">. </w:t>
      </w:r>
    </w:p>
    <w:p w14:paraId="632594F3" w14:textId="3315BDEC" w:rsidR="00E31217" w:rsidRPr="003A4719" w:rsidRDefault="00E31217"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Marginson, S., Nyland, C., Sawir, E., &amp; Forbes-Mewett, H. (2010). </w:t>
      </w:r>
      <w:r w:rsidRPr="003A4719">
        <w:rPr>
          <w:rFonts w:asciiTheme="majorHAnsi" w:hAnsiTheme="majorHAnsi" w:cstheme="majorHAnsi"/>
          <w:i/>
        </w:rPr>
        <w:t>International student security.</w:t>
      </w:r>
      <w:r w:rsidRPr="003A4719">
        <w:rPr>
          <w:rFonts w:asciiTheme="majorHAnsi" w:hAnsiTheme="majorHAnsi" w:cstheme="majorHAnsi"/>
        </w:rPr>
        <w:t xml:space="preserve"> New York: Cambridge University Press.</w:t>
      </w:r>
    </w:p>
    <w:p w14:paraId="6DA21788" w14:textId="010FA5F1" w:rsidR="00205D31" w:rsidRPr="003A4719" w:rsidRDefault="00E23FF0"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Nunnally, J. C. (1978). </w:t>
      </w:r>
      <w:r w:rsidRPr="003A4719">
        <w:rPr>
          <w:rFonts w:asciiTheme="majorHAnsi" w:hAnsiTheme="majorHAnsi" w:cstheme="majorHAnsi"/>
          <w:i/>
        </w:rPr>
        <w:t>Psychometric theory</w:t>
      </w:r>
      <w:r w:rsidRPr="003A4719">
        <w:rPr>
          <w:rFonts w:asciiTheme="majorHAnsi" w:hAnsiTheme="majorHAnsi" w:cstheme="majorHAnsi"/>
        </w:rPr>
        <w:t xml:space="preserve"> (2nd ed.). New York, NY: McGraw-Hill.</w:t>
      </w:r>
      <w:r w:rsidR="00205D31" w:rsidRPr="003A4719">
        <w:rPr>
          <w:rFonts w:asciiTheme="majorHAnsi" w:hAnsiTheme="majorHAnsi" w:cstheme="majorHAnsi"/>
        </w:rPr>
        <w:t xml:space="preserve"> </w:t>
      </w:r>
    </w:p>
    <w:p w14:paraId="77C4C767" w14:textId="11ADAD6B" w:rsidR="00E23FF0" w:rsidRPr="003A4719" w:rsidRDefault="00205D31" w:rsidP="00E23FF0">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Nylund, K. L., Asparoutiov, T., &amp; Muthen, B. O. (2007). Deciding on the number of classes in latent class analysis and growth mixture modeling: A Monte Carlo simulation study. </w:t>
      </w:r>
      <w:r w:rsidRPr="003A4719">
        <w:rPr>
          <w:rFonts w:asciiTheme="majorHAnsi" w:hAnsiTheme="majorHAnsi" w:cstheme="majorHAnsi"/>
          <w:i/>
        </w:rPr>
        <w:t>Structural Equation Modeling, 14</w:t>
      </w:r>
      <w:r w:rsidRPr="003A4719">
        <w:rPr>
          <w:rFonts w:asciiTheme="majorHAnsi" w:hAnsiTheme="majorHAnsi" w:cstheme="majorHAnsi"/>
        </w:rPr>
        <w:t>, 535–569. doi:10.1080/10705510701575396</w:t>
      </w:r>
    </w:p>
    <w:p w14:paraId="0F3C40EA" w14:textId="77777777" w:rsidR="002F6FEA" w:rsidRPr="003A4719" w:rsidRDefault="00205D31" w:rsidP="002F6FEA">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Oei, T. P., &amp; Notowidjojo, F. (1990). Depression and loneliness in overseas students. </w:t>
      </w:r>
      <w:r w:rsidRPr="003A4719">
        <w:rPr>
          <w:rFonts w:asciiTheme="majorHAnsi" w:hAnsiTheme="majorHAnsi" w:cstheme="majorHAnsi"/>
          <w:i/>
        </w:rPr>
        <w:t>International Journal of Social Psychiatry, 36</w:t>
      </w:r>
      <w:r w:rsidRPr="003A4719">
        <w:rPr>
          <w:rFonts w:asciiTheme="majorHAnsi" w:hAnsiTheme="majorHAnsi" w:cstheme="majorHAnsi"/>
        </w:rPr>
        <w:t>, 121-130. doi:10.1177/002076409003600205</w:t>
      </w:r>
    </w:p>
    <w:p w14:paraId="1BACD14C" w14:textId="43CF5E57" w:rsidR="002F6FEA" w:rsidRPr="003A4719" w:rsidRDefault="002F6FEA" w:rsidP="002F6FEA">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 xml:space="preserve">Pettigrew, T. F., &amp; Tropp, L. R. (2006). A meta-analytic test of intergroup contact theory. </w:t>
      </w:r>
      <w:r w:rsidRPr="003A4719">
        <w:rPr>
          <w:rFonts w:asciiTheme="majorHAnsi" w:hAnsiTheme="majorHAnsi" w:cstheme="majorHAnsi"/>
          <w:i/>
        </w:rPr>
        <w:t>Journal of Personality and Social Psychology, 90</w:t>
      </w:r>
      <w:r w:rsidRPr="003A4719">
        <w:rPr>
          <w:rFonts w:asciiTheme="majorHAnsi" w:hAnsiTheme="majorHAnsi" w:cstheme="majorHAnsi"/>
        </w:rPr>
        <w:t>(5), 751–783. doi: 10.1037/0022-3514.90.5.751</w:t>
      </w:r>
    </w:p>
    <w:p w14:paraId="22B16549"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Poyrazli, S., Kavanaugh, P. R., Baker, A., &amp; Al-Timimi, N. (2004). Social Support and Demographic Correlates of Acculturative Stress in International Students. </w:t>
      </w:r>
      <w:r w:rsidRPr="003A4719">
        <w:rPr>
          <w:rFonts w:asciiTheme="majorHAnsi" w:hAnsiTheme="majorHAnsi" w:cstheme="majorHAnsi"/>
          <w:i/>
        </w:rPr>
        <w:t>Journal of College Counseling, 7</w:t>
      </w:r>
      <w:r w:rsidRPr="003A4719">
        <w:rPr>
          <w:rFonts w:asciiTheme="majorHAnsi" w:hAnsiTheme="majorHAnsi" w:cstheme="majorHAnsi"/>
        </w:rPr>
        <w:t>, 73-82. doi:10.1002/j.2161-1882.2004.tb00261.x</w:t>
      </w:r>
    </w:p>
    <w:p w14:paraId="0A87634F"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Poyrazli, S., &amp; Lopez, M. D. (2007). An exploratory study of perceived discrimination and homesickness: A comparison of international students and American students. </w:t>
      </w:r>
      <w:r w:rsidRPr="003A4719">
        <w:rPr>
          <w:rFonts w:asciiTheme="majorHAnsi" w:hAnsiTheme="majorHAnsi" w:cstheme="majorHAnsi"/>
          <w:i/>
        </w:rPr>
        <w:t>Journal of Psychology, 141</w:t>
      </w:r>
      <w:r w:rsidRPr="003A4719">
        <w:rPr>
          <w:rFonts w:asciiTheme="majorHAnsi" w:hAnsiTheme="majorHAnsi" w:cstheme="majorHAnsi"/>
        </w:rPr>
        <w:t xml:space="preserve">(3), 263-280. </w:t>
      </w:r>
      <w:r w:rsidR="00C14FD7" w:rsidRPr="003A4719">
        <w:rPr>
          <w:rFonts w:asciiTheme="majorHAnsi" w:hAnsiTheme="majorHAnsi" w:cstheme="majorHAnsi"/>
        </w:rPr>
        <w:t>doi:10.3200/JRLP.141.3.263-280</w:t>
      </w:r>
    </w:p>
    <w:p w14:paraId="06F9939C"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Ram, N., &amp; Grimm, K. J. (2009). Growth mixture modeling: A method for identifying differences in longitudinal change among unobserved groups. </w:t>
      </w:r>
      <w:r w:rsidRPr="003A4719">
        <w:rPr>
          <w:rFonts w:asciiTheme="majorHAnsi" w:hAnsiTheme="majorHAnsi" w:cstheme="majorHAnsi"/>
          <w:i/>
        </w:rPr>
        <w:t>International Journal of Behavioral Development, 33</w:t>
      </w:r>
      <w:r w:rsidRPr="003A4719">
        <w:rPr>
          <w:rFonts w:asciiTheme="majorHAnsi" w:hAnsiTheme="majorHAnsi" w:cstheme="majorHAnsi"/>
        </w:rPr>
        <w:t xml:space="preserve">(6), 565-576. </w:t>
      </w:r>
      <w:r w:rsidR="00C14FD7" w:rsidRPr="003A4719">
        <w:rPr>
          <w:rFonts w:asciiTheme="majorHAnsi" w:hAnsiTheme="majorHAnsi" w:cstheme="majorHAnsi"/>
        </w:rPr>
        <w:t>doi:10.1177/0165025409343765</w:t>
      </w:r>
    </w:p>
    <w:p w14:paraId="2FA08D35"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Rienties, B., &amp; Nolan, E. M. (2014). Understanding friendship and learning networks of international and host students using longitudinal Social Network Analysis. </w:t>
      </w:r>
      <w:r w:rsidRPr="003A4719">
        <w:rPr>
          <w:rFonts w:asciiTheme="majorHAnsi" w:hAnsiTheme="majorHAnsi" w:cstheme="majorHAnsi"/>
          <w:i/>
        </w:rPr>
        <w:t>International Journal of Intercultural Relations, 41</w:t>
      </w:r>
      <w:r w:rsidRPr="003A4719">
        <w:rPr>
          <w:rFonts w:asciiTheme="majorHAnsi" w:hAnsiTheme="majorHAnsi" w:cstheme="majorHAnsi"/>
        </w:rPr>
        <w:t xml:space="preserve">, 165-180. </w:t>
      </w:r>
      <w:r w:rsidR="00C14FD7" w:rsidRPr="003A4719">
        <w:rPr>
          <w:rFonts w:asciiTheme="majorHAnsi" w:hAnsiTheme="majorHAnsi" w:cstheme="majorHAnsi"/>
        </w:rPr>
        <w:t>doi:10.1016/j.ijintrel.2013.12.003</w:t>
      </w:r>
    </w:p>
    <w:p w14:paraId="3D55F34F"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Safdar, S., Struthers, W., &amp; van Oudenhoven, J. P. (2009). Acculturation of Iranians in the United States, the United Kingdom, and the Netherlands A Test of the Multidimensional Individual Difference Acculturation (MIDA) Model. </w:t>
      </w:r>
      <w:r w:rsidRPr="003A4719">
        <w:rPr>
          <w:rFonts w:asciiTheme="majorHAnsi" w:hAnsiTheme="majorHAnsi" w:cstheme="majorHAnsi"/>
          <w:i/>
        </w:rPr>
        <w:t>Journal of Cross-Cultural Psychology, 40</w:t>
      </w:r>
      <w:r w:rsidRPr="003A4719">
        <w:rPr>
          <w:rFonts w:asciiTheme="majorHAnsi" w:hAnsiTheme="majorHAnsi" w:cstheme="majorHAnsi"/>
        </w:rPr>
        <w:t xml:space="preserve">(3), 468-491. </w:t>
      </w:r>
      <w:r w:rsidR="00C14FD7" w:rsidRPr="003A4719">
        <w:rPr>
          <w:rFonts w:asciiTheme="majorHAnsi" w:hAnsiTheme="majorHAnsi" w:cstheme="majorHAnsi"/>
        </w:rPr>
        <w:t>doi:10.1177/0022022108330990</w:t>
      </w:r>
    </w:p>
    <w:p w14:paraId="2563FB5D"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Sakurai, T., McCall-Wolf, F., &amp; Kashima, E. S. (2010). Building intercultural links: The impact of a multicultural intervention programme on social ties of international students in Australia. </w:t>
      </w:r>
      <w:r w:rsidRPr="003A4719">
        <w:rPr>
          <w:rFonts w:asciiTheme="majorHAnsi" w:hAnsiTheme="majorHAnsi" w:cstheme="majorHAnsi"/>
          <w:i/>
        </w:rPr>
        <w:t>International Journal of Intercultural Relations, 34</w:t>
      </w:r>
      <w:r w:rsidRPr="003A4719">
        <w:rPr>
          <w:rFonts w:asciiTheme="majorHAnsi" w:hAnsiTheme="majorHAnsi" w:cstheme="majorHAnsi"/>
        </w:rPr>
        <w:t xml:space="preserve">(2), 176-185. </w:t>
      </w:r>
      <w:r w:rsidR="00C14FD7" w:rsidRPr="003A4719">
        <w:rPr>
          <w:rFonts w:asciiTheme="majorHAnsi" w:hAnsiTheme="majorHAnsi" w:cstheme="majorHAnsi"/>
        </w:rPr>
        <w:t>doi:10.1016/j.ijintrel.2009.11.002</w:t>
      </w:r>
    </w:p>
    <w:p w14:paraId="07AED436" w14:textId="2380EB24"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Sawir, E., Marginson, S., Deumert, A., Nyland, C., &amp; Ramia, G. (2008). Loneliness and International Students: An Australian Study. </w:t>
      </w:r>
      <w:r w:rsidRPr="003A4719">
        <w:rPr>
          <w:rFonts w:asciiTheme="majorHAnsi" w:hAnsiTheme="majorHAnsi" w:cstheme="majorHAnsi"/>
          <w:i/>
        </w:rPr>
        <w:t>Journal of Studies in International Education, 12</w:t>
      </w:r>
      <w:r w:rsidRPr="003A4719">
        <w:rPr>
          <w:rFonts w:asciiTheme="majorHAnsi" w:hAnsiTheme="majorHAnsi" w:cstheme="majorHAnsi"/>
        </w:rPr>
        <w:t xml:space="preserve">(2), 148-180. </w:t>
      </w:r>
      <w:r w:rsidR="00C14FD7" w:rsidRPr="003A4719">
        <w:rPr>
          <w:rFonts w:asciiTheme="majorHAnsi" w:hAnsiTheme="majorHAnsi" w:cstheme="majorHAnsi"/>
        </w:rPr>
        <w:t>doi:10.1177/1028315307299699</w:t>
      </w:r>
    </w:p>
    <w:p w14:paraId="23C98A83" w14:textId="04CEBCAF" w:rsidR="004A3851" w:rsidRPr="003A4719" w:rsidRDefault="004A385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Shu, F., Ahmed, S. F., Pickett, M. L., Ayman, R., &amp; McAbee, S. T. (2020). Social support perceptions, network characteristics, and international student adjustment. International Journal of Intercultural Relations, 74, 136-148. doi:10.1016/j.ijintrel.2019.11.002</w:t>
      </w:r>
    </w:p>
    <w:p w14:paraId="5176DBA3"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Smith, R. A., &amp; Khawaja, N. G. (2011). A review of the acculturation experiences of international students. </w:t>
      </w:r>
      <w:r w:rsidRPr="003A4719">
        <w:rPr>
          <w:rFonts w:asciiTheme="majorHAnsi" w:hAnsiTheme="majorHAnsi" w:cstheme="majorHAnsi"/>
          <w:i/>
        </w:rPr>
        <w:t>International Journal of Intercultural Relations, 35</w:t>
      </w:r>
      <w:r w:rsidRPr="003A4719">
        <w:rPr>
          <w:rFonts w:asciiTheme="majorHAnsi" w:hAnsiTheme="majorHAnsi" w:cstheme="majorHAnsi"/>
        </w:rPr>
        <w:t xml:space="preserve">(6), 699-713. </w:t>
      </w:r>
      <w:r w:rsidR="00C14FD7" w:rsidRPr="003A4719">
        <w:rPr>
          <w:rFonts w:asciiTheme="majorHAnsi" w:hAnsiTheme="majorHAnsi" w:cstheme="majorHAnsi"/>
        </w:rPr>
        <w:t>doi:10.1016/j.ijintrel.2011.08.004</w:t>
      </w:r>
    </w:p>
    <w:p w14:paraId="57D4D42E"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Sullivan, C., &amp; Kashubeck-West, S. (2015). The Interplay of International Students’ Acculturative Stress, Social Support, and Acculturation Modes. </w:t>
      </w:r>
      <w:r w:rsidRPr="003A4719">
        <w:rPr>
          <w:rFonts w:asciiTheme="majorHAnsi" w:hAnsiTheme="majorHAnsi" w:cstheme="majorHAnsi"/>
          <w:i/>
        </w:rPr>
        <w:t>Journal of International Students, 5</w:t>
      </w:r>
      <w:r w:rsidRPr="003A4719">
        <w:rPr>
          <w:rFonts w:asciiTheme="majorHAnsi" w:hAnsiTheme="majorHAnsi" w:cstheme="majorHAnsi"/>
        </w:rPr>
        <w:t xml:space="preserve">, 1-11. </w:t>
      </w:r>
    </w:p>
    <w:p w14:paraId="1ADCCBFE" w14:textId="54BC7D69"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Szabo, A., Ward, C., &amp; Jose, P. E. (2016). Uprooting Stress, Coping, and Anxiety: A Longitudinal Study of International Students. </w:t>
      </w:r>
      <w:r w:rsidRPr="003A4719">
        <w:rPr>
          <w:rFonts w:asciiTheme="majorHAnsi" w:hAnsiTheme="majorHAnsi" w:cstheme="majorHAnsi"/>
          <w:i/>
        </w:rPr>
        <w:t>International Journal of Stress Management, 23</w:t>
      </w:r>
      <w:r w:rsidRPr="003A4719">
        <w:rPr>
          <w:rFonts w:asciiTheme="majorHAnsi" w:hAnsiTheme="majorHAnsi" w:cstheme="majorHAnsi"/>
        </w:rPr>
        <w:t xml:space="preserve">(2), 190-208. </w:t>
      </w:r>
      <w:r w:rsidR="00C14FD7" w:rsidRPr="003A4719">
        <w:rPr>
          <w:rFonts w:asciiTheme="majorHAnsi" w:hAnsiTheme="majorHAnsi" w:cstheme="majorHAnsi"/>
        </w:rPr>
        <w:t>doi:10.1037/a0039771</w:t>
      </w:r>
    </w:p>
    <w:p w14:paraId="5E24026E" w14:textId="0A36B6CE" w:rsidR="00343E1A" w:rsidRPr="003A4719" w:rsidRDefault="00343E1A"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Tsuneyoshi, R. (2005). Internationalization strategies in Japan: The dilemmas and possibilities of study abroad programs using English</w:t>
      </w:r>
      <w:r w:rsidRPr="003A4719">
        <w:rPr>
          <w:rFonts w:asciiTheme="majorHAnsi" w:hAnsiTheme="majorHAnsi" w:cstheme="majorHAnsi"/>
          <w:i/>
        </w:rPr>
        <w:t>. Journal of Research in International Education, 4</w:t>
      </w:r>
      <w:r w:rsidRPr="003A4719">
        <w:rPr>
          <w:rFonts w:asciiTheme="majorHAnsi" w:hAnsiTheme="majorHAnsi" w:cstheme="majorHAnsi"/>
        </w:rPr>
        <w:t>(1), 65-86. doi:10.1177/1475240905050291</w:t>
      </w:r>
    </w:p>
    <w:p w14:paraId="238A9C9A"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Wadsworth, B. C., Hecht, M. L., &amp; Jung, E. (2008). The Role of Identity Gaps, Discrimination, and Acculturation in International Students’ Educational Satisfaction in American Classrooms. </w:t>
      </w:r>
      <w:r w:rsidRPr="003A4719">
        <w:rPr>
          <w:rFonts w:asciiTheme="majorHAnsi" w:hAnsiTheme="majorHAnsi" w:cstheme="majorHAnsi"/>
          <w:i/>
        </w:rPr>
        <w:t>Communication Education, 57</w:t>
      </w:r>
      <w:r w:rsidRPr="003A4719">
        <w:rPr>
          <w:rFonts w:asciiTheme="majorHAnsi" w:hAnsiTheme="majorHAnsi" w:cstheme="majorHAnsi"/>
        </w:rPr>
        <w:t>, 64-87. doi:10.1080/03634520701668407</w:t>
      </w:r>
    </w:p>
    <w:p w14:paraId="17A684CF"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Wang, K. T., Wei, M. F., Zhao, R., Chuang, C. C., &amp; Li, F. H. (2015). The Cross-Cultural Loss Scale: Development and Psychometric Evaluation. </w:t>
      </w:r>
      <w:r w:rsidRPr="003A4719">
        <w:rPr>
          <w:rFonts w:asciiTheme="majorHAnsi" w:hAnsiTheme="majorHAnsi" w:cstheme="majorHAnsi"/>
          <w:i/>
        </w:rPr>
        <w:t>Psychological Assessment, 27</w:t>
      </w:r>
      <w:r w:rsidRPr="003A4719">
        <w:rPr>
          <w:rFonts w:asciiTheme="majorHAnsi" w:hAnsiTheme="majorHAnsi" w:cstheme="majorHAnsi"/>
        </w:rPr>
        <w:t xml:space="preserve">(1), 42-53. </w:t>
      </w:r>
      <w:r w:rsidR="00C14FD7" w:rsidRPr="003A4719">
        <w:rPr>
          <w:rFonts w:asciiTheme="majorHAnsi" w:hAnsiTheme="majorHAnsi" w:cstheme="majorHAnsi"/>
        </w:rPr>
        <w:t>doi:10.1037/pas0000027</w:t>
      </w:r>
    </w:p>
    <w:p w14:paraId="05F60264" w14:textId="77777777" w:rsidR="002B17FA" w:rsidRPr="003A4719" w:rsidRDefault="00205D31" w:rsidP="002B17FA">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Ward, C., &amp; Leung, C. H. (2005). Chinese sojourners, Chinese hosts: A study of cultural identity and perceived discrimination in international students in Singapore. In Y. Kashima, Y. Endo, E. S. Kashima, C. Leung, &amp; J. McClure (Eds.),</w:t>
      </w:r>
      <w:r w:rsidRPr="003A4719">
        <w:rPr>
          <w:rFonts w:asciiTheme="majorHAnsi" w:hAnsiTheme="majorHAnsi" w:cstheme="majorHAnsi"/>
          <w:i/>
        </w:rPr>
        <w:t xml:space="preserve"> Progress in Asian social psychology</w:t>
      </w:r>
      <w:r w:rsidRPr="003A4719">
        <w:rPr>
          <w:rFonts w:asciiTheme="majorHAnsi" w:hAnsiTheme="majorHAnsi" w:cstheme="majorHAnsi"/>
        </w:rPr>
        <w:t xml:space="preserve"> (Vol. 4, pp. 125-138). Seoul, South Korea: Education Science Publishers.</w:t>
      </w:r>
    </w:p>
    <w:p w14:paraId="4AC598FF" w14:textId="6C07E556" w:rsidR="002B17FA" w:rsidRPr="003A4719" w:rsidRDefault="002B17FA" w:rsidP="002B17FA">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lastRenderedPageBreak/>
        <w:t xml:space="preserve">Ward, C., &amp; Szabó, Á., (2019). Affect, behavior, cognition and development: Adding to the alphabet of acculturation. In David Matsumoto &amp; Hyi-Sung Hwang (eds), </w:t>
      </w:r>
      <w:r w:rsidRPr="003A4719">
        <w:rPr>
          <w:rFonts w:asciiTheme="majorHAnsi" w:hAnsiTheme="majorHAnsi" w:cstheme="majorHAnsi"/>
          <w:i/>
        </w:rPr>
        <w:t>Handbook of culture and psychology, 2nd edition (pp. 640-692).</w:t>
      </w:r>
      <w:r w:rsidRPr="003A4719">
        <w:rPr>
          <w:rFonts w:asciiTheme="majorHAnsi" w:hAnsiTheme="majorHAnsi" w:cstheme="majorHAnsi"/>
        </w:rPr>
        <w:t xml:space="preserve"> New York: Oxford University Press.</w:t>
      </w:r>
    </w:p>
    <w:p w14:paraId="741FDF4D"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Watson, D., Clark, L. A., &amp; Tellegen, A. (1988). Development and Validation of Brief Measures of Positive and Negative Affect - the Panas Scales. </w:t>
      </w:r>
      <w:r w:rsidRPr="003A4719">
        <w:rPr>
          <w:rFonts w:asciiTheme="majorHAnsi" w:hAnsiTheme="majorHAnsi" w:cstheme="majorHAnsi"/>
          <w:i/>
        </w:rPr>
        <w:t>Journal of Personality and Social Psychology, 54</w:t>
      </w:r>
      <w:r w:rsidRPr="003A4719">
        <w:rPr>
          <w:rFonts w:asciiTheme="majorHAnsi" w:hAnsiTheme="majorHAnsi" w:cstheme="majorHAnsi"/>
        </w:rPr>
        <w:t xml:space="preserve">(6), 1063-1070. </w:t>
      </w:r>
      <w:r w:rsidR="00C14FD7" w:rsidRPr="003A4719">
        <w:rPr>
          <w:rFonts w:asciiTheme="majorHAnsi" w:hAnsiTheme="majorHAnsi" w:cstheme="majorHAnsi"/>
        </w:rPr>
        <w:t>doi:10.1037/0022-3514.54.6.1063</w:t>
      </w:r>
    </w:p>
    <w:p w14:paraId="05C68BC1"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Wilson, J., Ward, C., Fetvadjiev, V. H., &amp; Bethel, A. (2017). Measuring Cultural Competencies: The Development and Validation of a Revised Measure of Sociocultural Adaptation. </w:t>
      </w:r>
      <w:r w:rsidRPr="003A4719">
        <w:rPr>
          <w:rFonts w:asciiTheme="majorHAnsi" w:hAnsiTheme="majorHAnsi" w:cstheme="majorHAnsi"/>
          <w:i/>
        </w:rPr>
        <w:t>Journal of Cross-Cultural Psychology, 48</w:t>
      </w:r>
      <w:r w:rsidRPr="003A4719">
        <w:rPr>
          <w:rFonts w:asciiTheme="majorHAnsi" w:hAnsiTheme="majorHAnsi" w:cstheme="majorHAnsi"/>
        </w:rPr>
        <w:t xml:space="preserve">(10), 1475-1506. </w:t>
      </w:r>
      <w:r w:rsidR="00C14FD7" w:rsidRPr="003A4719">
        <w:rPr>
          <w:rFonts w:asciiTheme="majorHAnsi" w:hAnsiTheme="majorHAnsi" w:cstheme="majorHAnsi"/>
        </w:rPr>
        <w:t>doi:10.1177/0022022117732721</w:t>
      </w:r>
    </w:p>
    <w:p w14:paraId="2CEC2B7A"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Yang, R. P. J., Noels, K. A., &amp; Saumure, K. D. (2006). Multiple routes to cross-cultural adaptation for international students: Mapping the paths between self-construals, English language confidence, and adjustment. </w:t>
      </w:r>
      <w:r w:rsidRPr="003A4719">
        <w:rPr>
          <w:rFonts w:asciiTheme="majorHAnsi" w:hAnsiTheme="majorHAnsi" w:cstheme="majorHAnsi"/>
          <w:i/>
        </w:rPr>
        <w:t>International Journal of Intercultural Relations, 30</w:t>
      </w:r>
      <w:r w:rsidRPr="003A4719">
        <w:rPr>
          <w:rFonts w:asciiTheme="majorHAnsi" w:hAnsiTheme="majorHAnsi" w:cstheme="majorHAnsi"/>
        </w:rPr>
        <w:t xml:space="preserve">(4), 487-506. </w:t>
      </w:r>
      <w:r w:rsidR="00C14FD7" w:rsidRPr="003A4719">
        <w:rPr>
          <w:rFonts w:asciiTheme="majorHAnsi" w:hAnsiTheme="majorHAnsi" w:cstheme="majorHAnsi"/>
        </w:rPr>
        <w:t>doi:10.1016/j.ijintrel.2005.11.010</w:t>
      </w:r>
    </w:p>
    <w:p w14:paraId="7B4CC248"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Ying, Y. W. (2002). Formation of cross-cultural relationships of Taiwanese international students in the United States. </w:t>
      </w:r>
      <w:r w:rsidRPr="003A4719">
        <w:rPr>
          <w:rFonts w:asciiTheme="majorHAnsi" w:hAnsiTheme="majorHAnsi" w:cstheme="majorHAnsi"/>
          <w:i/>
        </w:rPr>
        <w:t>Journal of Community Psychology, 30</w:t>
      </w:r>
      <w:r w:rsidRPr="003A4719">
        <w:rPr>
          <w:rFonts w:asciiTheme="majorHAnsi" w:hAnsiTheme="majorHAnsi" w:cstheme="majorHAnsi"/>
        </w:rPr>
        <w:t xml:space="preserve">(1), 45-55. </w:t>
      </w:r>
      <w:r w:rsidR="00C14FD7" w:rsidRPr="003A4719">
        <w:rPr>
          <w:rFonts w:asciiTheme="majorHAnsi" w:hAnsiTheme="majorHAnsi" w:cstheme="majorHAnsi"/>
        </w:rPr>
        <w:t>doi:10.1002/jcop.1049</w:t>
      </w:r>
    </w:p>
    <w:p w14:paraId="4AC631A0" w14:textId="55B4A08E"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Ying, Y. W., &amp; Han, M. (2006). The contribution of personality, acculturative stressors, and social affiliation to adjustment: A longitudinal study of Taiwanese students in the United States. </w:t>
      </w:r>
      <w:r w:rsidRPr="003A4719">
        <w:rPr>
          <w:rFonts w:asciiTheme="majorHAnsi" w:hAnsiTheme="majorHAnsi" w:cstheme="majorHAnsi"/>
          <w:i/>
        </w:rPr>
        <w:t>International Journal of Intercultural Relations, 30</w:t>
      </w:r>
      <w:r w:rsidRPr="003A4719">
        <w:rPr>
          <w:rFonts w:asciiTheme="majorHAnsi" w:hAnsiTheme="majorHAnsi" w:cstheme="majorHAnsi"/>
        </w:rPr>
        <w:t xml:space="preserve">(5), 623-635. </w:t>
      </w:r>
      <w:r w:rsidR="00C14FD7" w:rsidRPr="003A4719">
        <w:rPr>
          <w:rFonts w:asciiTheme="majorHAnsi" w:hAnsiTheme="majorHAnsi" w:cstheme="majorHAnsi"/>
        </w:rPr>
        <w:t>doi:10.1016/j.ijintrel.2006.02.001</w:t>
      </w:r>
    </w:p>
    <w:p w14:paraId="0D803F1B" w14:textId="1CE0A8CD" w:rsidR="005071C7" w:rsidRPr="003A4719" w:rsidRDefault="005071C7"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Young, T. J., Sercombe, P. G., Sachdev, I., Naeb, R., &amp; Schartner, A. (2013). Success factors for international postgraduate students' adjustment: exploring the roles of intercultural competence, language proficiency, social contact and social support. </w:t>
      </w:r>
      <w:r w:rsidRPr="003A4719">
        <w:rPr>
          <w:rFonts w:asciiTheme="majorHAnsi" w:hAnsiTheme="majorHAnsi" w:cstheme="majorHAnsi"/>
          <w:i/>
        </w:rPr>
        <w:t>European Journal of Higher Education, 3</w:t>
      </w:r>
      <w:r w:rsidRPr="003A4719">
        <w:rPr>
          <w:rFonts w:asciiTheme="majorHAnsi" w:hAnsiTheme="majorHAnsi" w:cstheme="majorHAnsi"/>
        </w:rPr>
        <w:t>(2), 151-171. doi:10.1080/21568235.2012.743746</w:t>
      </w:r>
    </w:p>
    <w:p w14:paraId="306AAF80" w14:textId="77777777" w:rsidR="00205D31" w:rsidRPr="003A4719" w:rsidRDefault="00205D31" w:rsidP="00A35F98">
      <w:pPr>
        <w:pStyle w:val="EndNoteBibliography"/>
        <w:spacing w:after="0" w:line="480" w:lineRule="auto"/>
        <w:ind w:left="720" w:hanging="720"/>
        <w:rPr>
          <w:rFonts w:asciiTheme="majorHAnsi" w:hAnsiTheme="majorHAnsi" w:cstheme="majorHAnsi"/>
        </w:rPr>
      </w:pPr>
      <w:r w:rsidRPr="003A4719">
        <w:rPr>
          <w:rFonts w:asciiTheme="majorHAnsi" w:hAnsiTheme="majorHAnsi" w:cstheme="majorHAnsi"/>
        </w:rPr>
        <w:t xml:space="preserve">Zhang, J., &amp; Goodson, P. (2011a). Acculturation and psychosocial adjustment of Chinese international students: Examining mediation and moderation effects. </w:t>
      </w:r>
      <w:r w:rsidRPr="003A4719">
        <w:rPr>
          <w:rFonts w:asciiTheme="majorHAnsi" w:hAnsiTheme="majorHAnsi" w:cstheme="majorHAnsi"/>
          <w:i/>
        </w:rPr>
        <w:t>International Journal of Intercultural Relations, 35</w:t>
      </w:r>
      <w:r w:rsidRPr="003A4719">
        <w:rPr>
          <w:rFonts w:asciiTheme="majorHAnsi" w:hAnsiTheme="majorHAnsi" w:cstheme="majorHAnsi"/>
        </w:rPr>
        <w:t xml:space="preserve">(5), 614-627. </w:t>
      </w:r>
      <w:r w:rsidR="00C14FD7" w:rsidRPr="003A4719">
        <w:rPr>
          <w:rFonts w:asciiTheme="majorHAnsi" w:hAnsiTheme="majorHAnsi" w:cstheme="majorHAnsi"/>
        </w:rPr>
        <w:t>doi:10.1016/j.ijintrel.2010.11.004</w:t>
      </w:r>
    </w:p>
    <w:p w14:paraId="07DB9C51" w14:textId="77777777" w:rsidR="00205D31" w:rsidRPr="003A4719" w:rsidRDefault="00205D31" w:rsidP="00A35F98">
      <w:pPr>
        <w:pStyle w:val="EndNoteBibliography"/>
        <w:spacing w:line="480" w:lineRule="auto"/>
        <w:ind w:left="720" w:hanging="720"/>
        <w:rPr>
          <w:rFonts w:asciiTheme="majorHAnsi" w:hAnsiTheme="majorHAnsi" w:cstheme="majorHAnsi"/>
        </w:rPr>
      </w:pPr>
      <w:r w:rsidRPr="003A4719">
        <w:rPr>
          <w:rFonts w:asciiTheme="majorHAnsi" w:hAnsiTheme="majorHAnsi" w:cstheme="majorHAnsi"/>
        </w:rPr>
        <w:lastRenderedPageBreak/>
        <w:t xml:space="preserve">Zhang, J., &amp; Goodson, P. (2011b). Predictors of international students' psychosocial adjustment to life in the United States: A systematic review. </w:t>
      </w:r>
      <w:r w:rsidRPr="003A4719">
        <w:rPr>
          <w:rFonts w:asciiTheme="majorHAnsi" w:hAnsiTheme="majorHAnsi" w:cstheme="majorHAnsi"/>
          <w:i/>
        </w:rPr>
        <w:t>International Journal of Intercultural Relations, 35</w:t>
      </w:r>
      <w:r w:rsidRPr="003A4719">
        <w:rPr>
          <w:rFonts w:asciiTheme="majorHAnsi" w:hAnsiTheme="majorHAnsi" w:cstheme="majorHAnsi"/>
        </w:rPr>
        <w:t xml:space="preserve">(2), 139-162. </w:t>
      </w:r>
      <w:r w:rsidR="00C14FD7" w:rsidRPr="003A4719">
        <w:rPr>
          <w:rFonts w:asciiTheme="majorHAnsi" w:hAnsiTheme="majorHAnsi" w:cstheme="majorHAnsi"/>
        </w:rPr>
        <w:t>doi:10.1016/j.ijintrel.2010.11.011</w:t>
      </w:r>
    </w:p>
    <w:bookmarkEnd w:id="22"/>
    <w:p w14:paraId="0F088899" w14:textId="6BD9CCFF" w:rsidR="00921FCC" w:rsidRPr="003A4719" w:rsidRDefault="00921FCC">
      <w:pPr>
        <w:rPr>
          <w:rFonts w:asciiTheme="majorHAnsi" w:hAnsiTheme="majorHAnsi" w:cstheme="majorHAnsi"/>
        </w:rPr>
      </w:pPr>
      <w:r w:rsidRPr="003A4719">
        <w:rPr>
          <w:rFonts w:asciiTheme="majorHAnsi" w:hAnsiTheme="majorHAnsi" w:cstheme="majorHAnsi"/>
        </w:rPr>
        <w:br w:type="page"/>
      </w:r>
    </w:p>
    <w:p w14:paraId="1D9A3219" w14:textId="77777777" w:rsidR="00205D31" w:rsidRPr="003A4719" w:rsidRDefault="00205D31" w:rsidP="00A35F98">
      <w:pPr>
        <w:spacing w:after="0" w:line="480" w:lineRule="auto"/>
        <w:rPr>
          <w:rFonts w:asciiTheme="majorHAnsi" w:hAnsiTheme="majorHAnsi" w:cstheme="majorHAnsi"/>
        </w:rPr>
        <w:sectPr w:rsidR="00205D31" w:rsidRPr="003A4719" w:rsidSect="0038554D">
          <w:headerReference w:type="default" r:id="rId9"/>
          <w:footerReference w:type="default" r:id="rId10"/>
          <w:type w:val="continuous"/>
          <w:pgSz w:w="11906" w:h="16838"/>
          <w:pgMar w:top="1440" w:right="1440" w:bottom="1440" w:left="1440" w:header="708" w:footer="708" w:gutter="0"/>
          <w:cols w:space="708"/>
          <w:docGrid w:linePitch="360"/>
        </w:sectPr>
      </w:pPr>
    </w:p>
    <w:p w14:paraId="75623687" w14:textId="77777777" w:rsidR="00200933" w:rsidRPr="003A4719" w:rsidRDefault="00200933">
      <w:pPr>
        <w:rPr>
          <w:rFonts w:asciiTheme="majorHAnsi" w:hAnsiTheme="majorHAnsi" w:cstheme="majorHAnsi"/>
          <w:i/>
        </w:rPr>
      </w:pPr>
      <w:r w:rsidRPr="003A4719">
        <w:rPr>
          <w:rFonts w:asciiTheme="majorHAnsi" w:hAnsiTheme="majorHAnsi" w:cstheme="majorHAnsi"/>
        </w:rPr>
        <w:lastRenderedPageBreak/>
        <w:t xml:space="preserve">Table 1. </w:t>
      </w:r>
      <w:r w:rsidRPr="003A4719">
        <w:rPr>
          <w:rFonts w:asciiTheme="majorHAnsi" w:hAnsiTheme="majorHAnsi" w:cstheme="majorHAnsi"/>
          <w:i/>
        </w:rPr>
        <w:t>Descriptive statistics and scale reliability</w:t>
      </w:r>
    </w:p>
    <w:tbl>
      <w:tblPr>
        <w:tblW w:w="8448" w:type="dxa"/>
        <w:tblLook w:val="04A0" w:firstRow="1" w:lastRow="0" w:firstColumn="1" w:lastColumn="0" w:noHBand="0" w:noVBand="1"/>
      </w:tblPr>
      <w:tblGrid>
        <w:gridCol w:w="3160"/>
        <w:gridCol w:w="960"/>
        <w:gridCol w:w="960"/>
        <w:gridCol w:w="960"/>
        <w:gridCol w:w="2408"/>
      </w:tblGrid>
      <w:tr w:rsidR="003457AB" w:rsidRPr="003A4719" w14:paraId="7B68472D" w14:textId="77777777" w:rsidTr="00B83F62">
        <w:trPr>
          <w:trHeight w:val="300"/>
        </w:trPr>
        <w:tc>
          <w:tcPr>
            <w:tcW w:w="3160" w:type="dxa"/>
            <w:tcBorders>
              <w:top w:val="single" w:sz="4" w:space="0" w:color="auto"/>
              <w:left w:val="nil"/>
              <w:bottom w:val="single" w:sz="4" w:space="0" w:color="auto"/>
              <w:right w:val="nil"/>
            </w:tcBorders>
            <w:shd w:val="clear" w:color="auto" w:fill="auto"/>
            <w:vAlign w:val="bottom"/>
            <w:hideMark/>
          </w:tcPr>
          <w:p w14:paraId="626053CB"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 </w:t>
            </w:r>
          </w:p>
        </w:tc>
        <w:tc>
          <w:tcPr>
            <w:tcW w:w="960" w:type="dxa"/>
            <w:tcBorders>
              <w:top w:val="single" w:sz="4" w:space="0" w:color="auto"/>
              <w:left w:val="nil"/>
              <w:bottom w:val="single" w:sz="4" w:space="0" w:color="auto"/>
              <w:right w:val="nil"/>
            </w:tcBorders>
            <w:shd w:val="clear" w:color="auto" w:fill="auto"/>
            <w:vAlign w:val="center"/>
            <w:hideMark/>
          </w:tcPr>
          <w:p w14:paraId="247B6F6F" w14:textId="77777777" w:rsidR="00200933" w:rsidRPr="003A4719" w:rsidRDefault="00200933" w:rsidP="00200933">
            <w:pPr>
              <w:spacing w:after="0" w:line="240" w:lineRule="auto"/>
              <w:jc w:val="center"/>
              <w:rPr>
                <w:rFonts w:ascii="Calibri Light" w:eastAsia="Times New Roman" w:hAnsi="Calibri Light" w:cs="Calibri Light"/>
                <w:i/>
                <w:sz w:val="20"/>
                <w:szCs w:val="20"/>
                <w:lang w:eastAsia="en-NZ"/>
              </w:rPr>
            </w:pPr>
            <w:r w:rsidRPr="003A4719">
              <w:rPr>
                <w:rFonts w:ascii="Calibri Light" w:eastAsia="Times New Roman" w:hAnsi="Calibri Light" w:cs="Calibri Light"/>
                <w:i/>
                <w:sz w:val="20"/>
                <w:szCs w:val="20"/>
                <w:lang w:eastAsia="en-NZ"/>
              </w:rPr>
              <w:t>M</w:t>
            </w:r>
          </w:p>
        </w:tc>
        <w:tc>
          <w:tcPr>
            <w:tcW w:w="960" w:type="dxa"/>
            <w:tcBorders>
              <w:top w:val="single" w:sz="4" w:space="0" w:color="auto"/>
              <w:left w:val="nil"/>
              <w:bottom w:val="single" w:sz="4" w:space="0" w:color="auto"/>
              <w:right w:val="nil"/>
            </w:tcBorders>
            <w:shd w:val="clear" w:color="auto" w:fill="auto"/>
            <w:vAlign w:val="center"/>
            <w:hideMark/>
          </w:tcPr>
          <w:p w14:paraId="2E6EC340" w14:textId="77777777" w:rsidR="00200933" w:rsidRPr="003A4719" w:rsidRDefault="00200933" w:rsidP="00200933">
            <w:pPr>
              <w:spacing w:after="0" w:line="240" w:lineRule="auto"/>
              <w:jc w:val="center"/>
              <w:rPr>
                <w:rFonts w:ascii="Calibri Light" w:eastAsia="Times New Roman" w:hAnsi="Calibri Light" w:cs="Calibri Light"/>
                <w:i/>
                <w:sz w:val="20"/>
                <w:szCs w:val="20"/>
                <w:lang w:eastAsia="en-NZ"/>
              </w:rPr>
            </w:pPr>
            <w:r w:rsidRPr="003A4719">
              <w:rPr>
                <w:rFonts w:ascii="Calibri Light" w:eastAsia="Times New Roman" w:hAnsi="Calibri Light" w:cs="Calibri Light"/>
                <w:i/>
                <w:sz w:val="20"/>
                <w:szCs w:val="20"/>
                <w:lang w:eastAsia="en-NZ"/>
              </w:rPr>
              <w:t>SD</w:t>
            </w:r>
          </w:p>
        </w:tc>
        <w:tc>
          <w:tcPr>
            <w:tcW w:w="960" w:type="dxa"/>
            <w:tcBorders>
              <w:top w:val="single" w:sz="4" w:space="0" w:color="auto"/>
              <w:left w:val="nil"/>
              <w:bottom w:val="single" w:sz="4" w:space="0" w:color="auto"/>
              <w:right w:val="nil"/>
            </w:tcBorders>
            <w:shd w:val="clear" w:color="auto" w:fill="auto"/>
            <w:vAlign w:val="center"/>
            <w:hideMark/>
          </w:tcPr>
          <w:p w14:paraId="6A45447D" w14:textId="77777777" w:rsidR="00200933" w:rsidRPr="003A4719" w:rsidRDefault="00200933" w:rsidP="00200933">
            <w:pPr>
              <w:spacing w:after="0" w:line="240" w:lineRule="auto"/>
              <w:jc w:val="center"/>
              <w:rPr>
                <w:rFonts w:ascii="Calibri Light" w:eastAsia="Times New Roman" w:hAnsi="Calibri Light" w:cs="Calibri Light"/>
                <w:i/>
                <w:sz w:val="20"/>
                <w:szCs w:val="20"/>
                <w:lang w:eastAsia="en-NZ"/>
              </w:rPr>
            </w:pPr>
            <w:r w:rsidRPr="003A4719">
              <w:rPr>
                <w:rFonts w:ascii="Calibri Light" w:eastAsia="Times New Roman" w:hAnsi="Calibri Light" w:cs="Calibri Light"/>
                <w:i/>
                <w:sz w:val="20"/>
                <w:szCs w:val="20"/>
                <w:lang w:eastAsia="en-NZ"/>
              </w:rPr>
              <w:t>%</w:t>
            </w:r>
          </w:p>
        </w:tc>
        <w:tc>
          <w:tcPr>
            <w:tcW w:w="2408" w:type="dxa"/>
            <w:tcBorders>
              <w:top w:val="single" w:sz="4" w:space="0" w:color="auto"/>
              <w:left w:val="nil"/>
              <w:bottom w:val="single" w:sz="4" w:space="0" w:color="auto"/>
              <w:right w:val="nil"/>
            </w:tcBorders>
            <w:shd w:val="clear" w:color="auto" w:fill="auto"/>
            <w:noWrap/>
            <w:vAlign w:val="center"/>
            <w:hideMark/>
          </w:tcPr>
          <w:p w14:paraId="7E61723B" w14:textId="70894CB6" w:rsidR="00200933" w:rsidRPr="003A4719" w:rsidRDefault="00200933" w:rsidP="00200933">
            <w:pPr>
              <w:spacing w:after="0" w:line="240" w:lineRule="auto"/>
              <w:jc w:val="center"/>
              <w:rPr>
                <w:rFonts w:ascii="Calibri Light" w:eastAsia="Times New Roman" w:hAnsi="Calibri Light" w:cs="Calibri Light"/>
                <w:i/>
                <w:sz w:val="20"/>
                <w:szCs w:val="20"/>
                <w:lang w:eastAsia="en-NZ"/>
              </w:rPr>
            </w:pPr>
            <w:r w:rsidRPr="003A4719">
              <w:rPr>
                <w:rFonts w:ascii="Calibri Light" w:eastAsia="Times New Roman" w:hAnsi="Calibri Light" w:cs="Calibri Light"/>
                <w:i/>
                <w:sz w:val="20"/>
                <w:szCs w:val="20"/>
                <w:lang w:eastAsia="en-NZ"/>
              </w:rPr>
              <w:t>Cronbach’s alpha (95% CI)</w:t>
            </w:r>
          </w:p>
        </w:tc>
      </w:tr>
      <w:tr w:rsidR="003457AB" w:rsidRPr="003A4719" w14:paraId="4F0B8705" w14:textId="77777777" w:rsidTr="00B83F62">
        <w:trPr>
          <w:trHeight w:val="300"/>
        </w:trPr>
        <w:tc>
          <w:tcPr>
            <w:tcW w:w="3160" w:type="dxa"/>
            <w:tcBorders>
              <w:top w:val="nil"/>
              <w:left w:val="nil"/>
              <w:bottom w:val="nil"/>
              <w:right w:val="nil"/>
            </w:tcBorders>
            <w:shd w:val="clear" w:color="auto" w:fill="auto"/>
            <w:hideMark/>
          </w:tcPr>
          <w:p w14:paraId="6A7F9264"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Age</w:t>
            </w:r>
          </w:p>
        </w:tc>
        <w:tc>
          <w:tcPr>
            <w:tcW w:w="960" w:type="dxa"/>
            <w:tcBorders>
              <w:top w:val="nil"/>
              <w:left w:val="nil"/>
              <w:bottom w:val="nil"/>
              <w:right w:val="nil"/>
            </w:tcBorders>
            <w:shd w:val="clear" w:color="auto" w:fill="auto"/>
            <w:noWrap/>
            <w:vAlign w:val="center"/>
            <w:hideMark/>
          </w:tcPr>
          <w:p w14:paraId="3B1FE8B6"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22.99</w:t>
            </w:r>
          </w:p>
        </w:tc>
        <w:tc>
          <w:tcPr>
            <w:tcW w:w="960" w:type="dxa"/>
            <w:tcBorders>
              <w:top w:val="nil"/>
              <w:left w:val="nil"/>
              <w:bottom w:val="nil"/>
              <w:right w:val="nil"/>
            </w:tcBorders>
            <w:shd w:val="clear" w:color="auto" w:fill="auto"/>
            <w:noWrap/>
            <w:vAlign w:val="center"/>
            <w:hideMark/>
          </w:tcPr>
          <w:p w14:paraId="522F548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4.22</w:t>
            </w:r>
          </w:p>
        </w:tc>
        <w:tc>
          <w:tcPr>
            <w:tcW w:w="960" w:type="dxa"/>
            <w:tcBorders>
              <w:top w:val="nil"/>
              <w:left w:val="nil"/>
              <w:bottom w:val="nil"/>
              <w:right w:val="nil"/>
            </w:tcBorders>
            <w:shd w:val="clear" w:color="auto" w:fill="auto"/>
            <w:vAlign w:val="center"/>
            <w:hideMark/>
          </w:tcPr>
          <w:p w14:paraId="7CCB752B"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245AEB8F"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2011105B" w14:textId="77777777" w:rsidTr="00B83F62">
        <w:trPr>
          <w:trHeight w:val="300"/>
        </w:trPr>
        <w:tc>
          <w:tcPr>
            <w:tcW w:w="3160" w:type="dxa"/>
            <w:tcBorders>
              <w:top w:val="nil"/>
              <w:left w:val="nil"/>
              <w:bottom w:val="nil"/>
              <w:right w:val="nil"/>
            </w:tcBorders>
            <w:shd w:val="clear" w:color="auto" w:fill="auto"/>
            <w:hideMark/>
          </w:tcPr>
          <w:p w14:paraId="08479BE4"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Gender</w:t>
            </w:r>
          </w:p>
        </w:tc>
        <w:tc>
          <w:tcPr>
            <w:tcW w:w="960" w:type="dxa"/>
            <w:tcBorders>
              <w:top w:val="nil"/>
              <w:left w:val="nil"/>
              <w:bottom w:val="nil"/>
              <w:right w:val="nil"/>
            </w:tcBorders>
            <w:shd w:val="clear" w:color="auto" w:fill="auto"/>
            <w:noWrap/>
            <w:vAlign w:val="center"/>
            <w:hideMark/>
          </w:tcPr>
          <w:p w14:paraId="3E3441D6"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noWrap/>
            <w:vAlign w:val="center"/>
            <w:hideMark/>
          </w:tcPr>
          <w:p w14:paraId="75CE7792"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0CCE0B29"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578EE5C1"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4F5FDA6F" w14:textId="77777777" w:rsidTr="00B83F62">
        <w:trPr>
          <w:trHeight w:val="300"/>
        </w:trPr>
        <w:tc>
          <w:tcPr>
            <w:tcW w:w="3160" w:type="dxa"/>
            <w:tcBorders>
              <w:top w:val="nil"/>
              <w:left w:val="nil"/>
              <w:bottom w:val="nil"/>
              <w:right w:val="nil"/>
            </w:tcBorders>
            <w:shd w:val="clear" w:color="auto" w:fill="auto"/>
            <w:hideMark/>
          </w:tcPr>
          <w:p w14:paraId="49AD3479"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Male</w:t>
            </w:r>
          </w:p>
        </w:tc>
        <w:tc>
          <w:tcPr>
            <w:tcW w:w="960" w:type="dxa"/>
            <w:tcBorders>
              <w:top w:val="nil"/>
              <w:left w:val="nil"/>
              <w:bottom w:val="nil"/>
              <w:right w:val="nil"/>
            </w:tcBorders>
            <w:shd w:val="clear" w:color="auto" w:fill="auto"/>
            <w:vAlign w:val="center"/>
            <w:hideMark/>
          </w:tcPr>
          <w:p w14:paraId="14C2CF64"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109AE31B"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210749FE"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32.2%</w:t>
            </w:r>
          </w:p>
        </w:tc>
        <w:tc>
          <w:tcPr>
            <w:tcW w:w="2408" w:type="dxa"/>
            <w:tcBorders>
              <w:top w:val="nil"/>
              <w:left w:val="nil"/>
              <w:bottom w:val="nil"/>
              <w:right w:val="nil"/>
            </w:tcBorders>
            <w:shd w:val="clear" w:color="auto" w:fill="auto"/>
            <w:noWrap/>
            <w:vAlign w:val="center"/>
            <w:hideMark/>
          </w:tcPr>
          <w:p w14:paraId="2FAE5E2E"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0732952B" w14:textId="77777777" w:rsidTr="00B83F62">
        <w:trPr>
          <w:trHeight w:val="300"/>
        </w:trPr>
        <w:tc>
          <w:tcPr>
            <w:tcW w:w="3160" w:type="dxa"/>
            <w:tcBorders>
              <w:top w:val="nil"/>
              <w:left w:val="nil"/>
              <w:bottom w:val="nil"/>
              <w:right w:val="nil"/>
            </w:tcBorders>
            <w:shd w:val="clear" w:color="auto" w:fill="auto"/>
            <w:hideMark/>
          </w:tcPr>
          <w:p w14:paraId="2B4BB85B"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Female</w:t>
            </w:r>
          </w:p>
        </w:tc>
        <w:tc>
          <w:tcPr>
            <w:tcW w:w="960" w:type="dxa"/>
            <w:tcBorders>
              <w:top w:val="nil"/>
              <w:left w:val="nil"/>
              <w:bottom w:val="nil"/>
              <w:right w:val="nil"/>
            </w:tcBorders>
            <w:shd w:val="clear" w:color="auto" w:fill="auto"/>
            <w:vAlign w:val="center"/>
            <w:hideMark/>
          </w:tcPr>
          <w:p w14:paraId="12EC4158"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0C938EFC"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13E10E00"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67.8%</w:t>
            </w:r>
          </w:p>
        </w:tc>
        <w:tc>
          <w:tcPr>
            <w:tcW w:w="2408" w:type="dxa"/>
            <w:tcBorders>
              <w:top w:val="nil"/>
              <w:left w:val="nil"/>
              <w:bottom w:val="nil"/>
              <w:right w:val="nil"/>
            </w:tcBorders>
            <w:shd w:val="clear" w:color="auto" w:fill="auto"/>
            <w:noWrap/>
            <w:vAlign w:val="center"/>
            <w:hideMark/>
          </w:tcPr>
          <w:p w14:paraId="3BE2CF2C"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3DA51A76" w14:textId="77777777" w:rsidTr="00B83F62">
        <w:trPr>
          <w:trHeight w:val="300"/>
        </w:trPr>
        <w:tc>
          <w:tcPr>
            <w:tcW w:w="3160" w:type="dxa"/>
            <w:tcBorders>
              <w:top w:val="nil"/>
              <w:left w:val="nil"/>
              <w:bottom w:val="nil"/>
              <w:right w:val="nil"/>
            </w:tcBorders>
            <w:shd w:val="clear" w:color="auto" w:fill="auto"/>
            <w:hideMark/>
          </w:tcPr>
          <w:p w14:paraId="3A913F5B"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Ethnic visibility</w:t>
            </w:r>
          </w:p>
        </w:tc>
        <w:tc>
          <w:tcPr>
            <w:tcW w:w="960" w:type="dxa"/>
            <w:tcBorders>
              <w:top w:val="nil"/>
              <w:left w:val="nil"/>
              <w:bottom w:val="nil"/>
              <w:right w:val="nil"/>
            </w:tcBorders>
            <w:shd w:val="clear" w:color="auto" w:fill="auto"/>
            <w:vAlign w:val="center"/>
            <w:hideMark/>
          </w:tcPr>
          <w:p w14:paraId="71384A64"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178AD159"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438DEFEA"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3739C0C5"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0E970BA5" w14:textId="77777777" w:rsidTr="00B83F62">
        <w:trPr>
          <w:trHeight w:val="300"/>
        </w:trPr>
        <w:tc>
          <w:tcPr>
            <w:tcW w:w="3160" w:type="dxa"/>
            <w:tcBorders>
              <w:top w:val="nil"/>
              <w:left w:val="nil"/>
              <w:bottom w:val="nil"/>
              <w:right w:val="nil"/>
            </w:tcBorders>
            <w:shd w:val="clear" w:color="auto" w:fill="auto"/>
            <w:hideMark/>
          </w:tcPr>
          <w:p w14:paraId="01F4F2FE"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Not visibly different</w:t>
            </w:r>
          </w:p>
        </w:tc>
        <w:tc>
          <w:tcPr>
            <w:tcW w:w="960" w:type="dxa"/>
            <w:tcBorders>
              <w:top w:val="nil"/>
              <w:left w:val="nil"/>
              <w:bottom w:val="nil"/>
              <w:right w:val="nil"/>
            </w:tcBorders>
            <w:shd w:val="clear" w:color="auto" w:fill="auto"/>
            <w:vAlign w:val="center"/>
            <w:hideMark/>
          </w:tcPr>
          <w:p w14:paraId="2D1AB0BF"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73FB6B40"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0F4E5B42"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50.3%</w:t>
            </w:r>
          </w:p>
        </w:tc>
        <w:tc>
          <w:tcPr>
            <w:tcW w:w="2408" w:type="dxa"/>
            <w:tcBorders>
              <w:top w:val="nil"/>
              <w:left w:val="nil"/>
              <w:bottom w:val="nil"/>
              <w:right w:val="nil"/>
            </w:tcBorders>
            <w:shd w:val="clear" w:color="auto" w:fill="auto"/>
            <w:noWrap/>
            <w:vAlign w:val="center"/>
            <w:hideMark/>
          </w:tcPr>
          <w:p w14:paraId="4C0FA0C2"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70F50A81" w14:textId="77777777" w:rsidTr="00B83F62">
        <w:trPr>
          <w:trHeight w:val="300"/>
        </w:trPr>
        <w:tc>
          <w:tcPr>
            <w:tcW w:w="3160" w:type="dxa"/>
            <w:tcBorders>
              <w:top w:val="nil"/>
              <w:left w:val="nil"/>
              <w:bottom w:val="nil"/>
              <w:right w:val="nil"/>
            </w:tcBorders>
            <w:shd w:val="clear" w:color="auto" w:fill="auto"/>
            <w:hideMark/>
          </w:tcPr>
          <w:p w14:paraId="53A67243"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Visibly different</w:t>
            </w:r>
          </w:p>
        </w:tc>
        <w:tc>
          <w:tcPr>
            <w:tcW w:w="960" w:type="dxa"/>
            <w:tcBorders>
              <w:top w:val="nil"/>
              <w:left w:val="nil"/>
              <w:bottom w:val="nil"/>
              <w:right w:val="nil"/>
            </w:tcBorders>
            <w:shd w:val="clear" w:color="auto" w:fill="auto"/>
            <w:vAlign w:val="center"/>
            <w:hideMark/>
          </w:tcPr>
          <w:p w14:paraId="337A4C75"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75D3EF5B"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5E92618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49.7%</w:t>
            </w:r>
          </w:p>
        </w:tc>
        <w:tc>
          <w:tcPr>
            <w:tcW w:w="2408" w:type="dxa"/>
            <w:tcBorders>
              <w:top w:val="nil"/>
              <w:left w:val="nil"/>
              <w:bottom w:val="nil"/>
              <w:right w:val="nil"/>
            </w:tcBorders>
            <w:shd w:val="clear" w:color="auto" w:fill="auto"/>
            <w:noWrap/>
            <w:vAlign w:val="center"/>
            <w:hideMark/>
          </w:tcPr>
          <w:p w14:paraId="30B37DFC"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140578EC" w14:textId="77777777" w:rsidTr="00B83F62">
        <w:trPr>
          <w:trHeight w:val="300"/>
        </w:trPr>
        <w:tc>
          <w:tcPr>
            <w:tcW w:w="3160" w:type="dxa"/>
            <w:tcBorders>
              <w:top w:val="nil"/>
              <w:left w:val="nil"/>
              <w:bottom w:val="nil"/>
              <w:right w:val="nil"/>
            </w:tcBorders>
            <w:shd w:val="clear" w:color="auto" w:fill="auto"/>
            <w:hideMark/>
          </w:tcPr>
          <w:p w14:paraId="3046AA48" w14:textId="074BE0C5" w:rsidR="00200933" w:rsidRPr="003A4719" w:rsidRDefault="00B66149"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Length of s</w:t>
            </w:r>
            <w:r w:rsidR="00200933" w:rsidRPr="003A4719">
              <w:rPr>
                <w:rFonts w:ascii="Calibri Light" w:eastAsia="Times New Roman" w:hAnsi="Calibri Light" w:cs="Calibri Light"/>
                <w:sz w:val="20"/>
                <w:szCs w:val="20"/>
                <w:lang w:eastAsia="en-NZ"/>
              </w:rPr>
              <w:t>tay categorized</w:t>
            </w:r>
          </w:p>
        </w:tc>
        <w:tc>
          <w:tcPr>
            <w:tcW w:w="960" w:type="dxa"/>
            <w:tcBorders>
              <w:top w:val="nil"/>
              <w:left w:val="nil"/>
              <w:bottom w:val="nil"/>
              <w:right w:val="nil"/>
            </w:tcBorders>
            <w:shd w:val="clear" w:color="auto" w:fill="auto"/>
            <w:noWrap/>
            <w:vAlign w:val="center"/>
            <w:hideMark/>
          </w:tcPr>
          <w:p w14:paraId="21FF4FAB"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noWrap/>
            <w:vAlign w:val="center"/>
            <w:hideMark/>
          </w:tcPr>
          <w:p w14:paraId="5AA01FD9"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4BF2A1AC"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36311528"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4F646560" w14:textId="77777777" w:rsidTr="00B83F62">
        <w:trPr>
          <w:trHeight w:val="300"/>
        </w:trPr>
        <w:tc>
          <w:tcPr>
            <w:tcW w:w="3160" w:type="dxa"/>
            <w:tcBorders>
              <w:top w:val="nil"/>
              <w:left w:val="nil"/>
              <w:bottom w:val="nil"/>
              <w:right w:val="nil"/>
            </w:tcBorders>
            <w:shd w:val="clear" w:color="auto" w:fill="auto"/>
            <w:hideMark/>
          </w:tcPr>
          <w:p w14:paraId="30FCC3F6"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Less than a year</w:t>
            </w:r>
          </w:p>
        </w:tc>
        <w:tc>
          <w:tcPr>
            <w:tcW w:w="960" w:type="dxa"/>
            <w:tcBorders>
              <w:top w:val="nil"/>
              <w:left w:val="nil"/>
              <w:bottom w:val="nil"/>
              <w:right w:val="nil"/>
            </w:tcBorders>
            <w:shd w:val="clear" w:color="auto" w:fill="auto"/>
            <w:vAlign w:val="center"/>
            <w:hideMark/>
          </w:tcPr>
          <w:p w14:paraId="6BF6801E"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6A9DF13D"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483C923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80.5%</w:t>
            </w:r>
          </w:p>
        </w:tc>
        <w:tc>
          <w:tcPr>
            <w:tcW w:w="2408" w:type="dxa"/>
            <w:tcBorders>
              <w:top w:val="nil"/>
              <w:left w:val="nil"/>
              <w:bottom w:val="nil"/>
              <w:right w:val="nil"/>
            </w:tcBorders>
            <w:shd w:val="clear" w:color="auto" w:fill="auto"/>
            <w:noWrap/>
            <w:vAlign w:val="center"/>
            <w:hideMark/>
          </w:tcPr>
          <w:p w14:paraId="56C1444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673C5C04" w14:textId="77777777" w:rsidTr="00B83F62">
        <w:trPr>
          <w:trHeight w:val="300"/>
        </w:trPr>
        <w:tc>
          <w:tcPr>
            <w:tcW w:w="3160" w:type="dxa"/>
            <w:tcBorders>
              <w:top w:val="nil"/>
              <w:left w:val="nil"/>
              <w:bottom w:val="nil"/>
              <w:right w:val="nil"/>
            </w:tcBorders>
            <w:shd w:val="clear" w:color="auto" w:fill="auto"/>
            <w:hideMark/>
          </w:tcPr>
          <w:p w14:paraId="59920611"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More than a year</w:t>
            </w:r>
          </w:p>
        </w:tc>
        <w:tc>
          <w:tcPr>
            <w:tcW w:w="960" w:type="dxa"/>
            <w:tcBorders>
              <w:top w:val="nil"/>
              <w:left w:val="nil"/>
              <w:bottom w:val="nil"/>
              <w:right w:val="nil"/>
            </w:tcBorders>
            <w:shd w:val="clear" w:color="auto" w:fill="auto"/>
            <w:vAlign w:val="center"/>
            <w:hideMark/>
          </w:tcPr>
          <w:p w14:paraId="51FF8D1F"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53D5BB06"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4974AA13"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19.5%</w:t>
            </w:r>
          </w:p>
        </w:tc>
        <w:tc>
          <w:tcPr>
            <w:tcW w:w="2408" w:type="dxa"/>
            <w:tcBorders>
              <w:top w:val="nil"/>
              <w:left w:val="nil"/>
              <w:bottom w:val="nil"/>
              <w:right w:val="nil"/>
            </w:tcBorders>
            <w:shd w:val="clear" w:color="auto" w:fill="auto"/>
            <w:noWrap/>
            <w:vAlign w:val="center"/>
            <w:hideMark/>
          </w:tcPr>
          <w:p w14:paraId="1BAD6D07"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3FE2CFEA" w14:textId="77777777" w:rsidTr="00B83F62">
        <w:trPr>
          <w:trHeight w:val="300"/>
        </w:trPr>
        <w:tc>
          <w:tcPr>
            <w:tcW w:w="3160" w:type="dxa"/>
            <w:tcBorders>
              <w:top w:val="nil"/>
              <w:left w:val="nil"/>
              <w:bottom w:val="nil"/>
              <w:right w:val="nil"/>
            </w:tcBorders>
            <w:shd w:val="clear" w:color="auto" w:fill="auto"/>
            <w:hideMark/>
          </w:tcPr>
          <w:p w14:paraId="11A2E152"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English language proficiency</w:t>
            </w:r>
          </w:p>
        </w:tc>
        <w:tc>
          <w:tcPr>
            <w:tcW w:w="960" w:type="dxa"/>
            <w:tcBorders>
              <w:top w:val="nil"/>
              <w:left w:val="nil"/>
              <w:bottom w:val="nil"/>
              <w:right w:val="nil"/>
            </w:tcBorders>
            <w:shd w:val="clear" w:color="auto" w:fill="auto"/>
            <w:noWrap/>
            <w:vAlign w:val="center"/>
            <w:hideMark/>
          </w:tcPr>
          <w:p w14:paraId="30AAAE6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3.92</w:t>
            </w:r>
          </w:p>
        </w:tc>
        <w:tc>
          <w:tcPr>
            <w:tcW w:w="960" w:type="dxa"/>
            <w:tcBorders>
              <w:top w:val="nil"/>
              <w:left w:val="nil"/>
              <w:bottom w:val="nil"/>
              <w:right w:val="nil"/>
            </w:tcBorders>
            <w:shd w:val="clear" w:color="auto" w:fill="auto"/>
            <w:noWrap/>
            <w:vAlign w:val="center"/>
            <w:hideMark/>
          </w:tcPr>
          <w:p w14:paraId="1EF268D0"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1.00</w:t>
            </w:r>
          </w:p>
        </w:tc>
        <w:tc>
          <w:tcPr>
            <w:tcW w:w="960" w:type="dxa"/>
            <w:tcBorders>
              <w:top w:val="nil"/>
              <w:left w:val="nil"/>
              <w:bottom w:val="nil"/>
              <w:right w:val="nil"/>
            </w:tcBorders>
            <w:shd w:val="clear" w:color="auto" w:fill="auto"/>
            <w:noWrap/>
            <w:vAlign w:val="bottom"/>
            <w:hideMark/>
          </w:tcPr>
          <w:p w14:paraId="54ABA58A"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57FA7EE4" w14:textId="77777777" w:rsidR="00200933" w:rsidRPr="003A4719" w:rsidRDefault="00200933" w:rsidP="00200933">
            <w:pPr>
              <w:spacing w:after="0" w:line="240" w:lineRule="auto"/>
              <w:rPr>
                <w:rFonts w:ascii="Times New Roman" w:eastAsia="Times New Roman" w:hAnsi="Times New Roman" w:cs="Times New Roman"/>
                <w:sz w:val="20"/>
                <w:szCs w:val="20"/>
                <w:lang w:eastAsia="en-NZ"/>
              </w:rPr>
            </w:pPr>
          </w:p>
        </w:tc>
      </w:tr>
      <w:tr w:rsidR="003457AB" w:rsidRPr="003A4719" w14:paraId="194DBB5D" w14:textId="77777777" w:rsidTr="00B83F62">
        <w:trPr>
          <w:trHeight w:val="300"/>
        </w:trPr>
        <w:tc>
          <w:tcPr>
            <w:tcW w:w="3160" w:type="dxa"/>
            <w:tcBorders>
              <w:top w:val="nil"/>
              <w:left w:val="nil"/>
              <w:bottom w:val="nil"/>
              <w:right w:val="nil"/>
            </w:tcBorders>
            <w:shd w:val="clear" w:color="auto" w:fill="auto"/>
            <w:hideMark/>
          </w:tcPr>
          <w:p w14:paraId="597FB26B"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Motivations to learn Hungarian</w:t>
            </w:r>
          </w:p>
        </w:tc>
        <w:tc>
          <w:tcPr>
            <w:tcW w:w="960" w:type="dxa"/>
            <w:tcBorders>
              <w:top w:val="nil"/>
              <w:left w:val="nil"/>
              <w:bottom w:val="nil"/>
              <w:right w:val="nil"/>
            </w:tcBorders>
            <w:shd w:val="clear" w:color="auto" w:fill="auto"/>
            <w:noWrap/>
            <w:vAlign w:val="center"/>
            <w:hideMark/>
          </w:tcPr>
          <w:p w14:paraId="12EC9ABA"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noWrap/>
            <w:vAlign w:val="center"/>
            <w:hideMark/>
          </w:tcPr>
          <w:p w14:paraId="19F87B9C"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6CAABF53"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6D7AC112"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3546CAB2" w14:textId="77777777" w:rsidTr="00B83F62">
        <w:trPr>
          <w:trHeight w:val="300"/>
        </w:trPr>
        <w:tc>
          <w:tcPr>
            <w:tcW w:w="3160" w:type="dxa"/>
            <w:tcBorders>
              <w:top w:val="nil"/>
              <w:left w:val="nil"/>
              <w:bottom w:val="nil"/>
              <w:right w:val="nil"/>
            </w:tcBorders>
            <w:shd w:val="clear" w:color="auto" w:fill="auto"/>
            <w:hideMark/>
          </w:tcPr>
          <w:p w14:paraId="5619A0F2"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Not learning, nor planning to</w:t>
            </w:r>
          </w:p>
        </w:tc>
        <w:tc>
          <w:tcPr>
            <w:tcW w:w="960" w:type="dxa"/>
            <w:tcBorders>
              <w:top w:val="nil"/>
              <w:left w:val="nil"/>
              <w:bottom w:val="nil"/>
              <w:right w:val="nil"/>
            </w:tcBorders>
            <w:shd w:val="clear" w:color="auto" w:fill="auto"/>
            <w:vAlign w:val="center"/>
            <w:hideMark/>
          </w:tcPr>
          <w:p w14:paraId="30404CAA"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2DC9ED0D"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3697D6A7"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38.2%</w:t>
            </w:r>
          </w:p>
        </w:tc>
        <w:tc>
          <w:tcPr>
            <w:tcW w:w="2408" w:type="dxa"/>
            <w:tcBorders>
              <w:top w:val="nil"/>
              <w:left w:val="nil"/>
              <w:bottom w:val="nil"/>
              <w:right w:val="nil"/>
            </w:tcBorders>
            <w:shd w:val="clear" w:color="auto" w:fill="auto"/>
            <w:noWrap/>
            <w:vAlign w:val="center"/>
            <w:hideMark/>
          </w:tcPr>
          <w:p w14:paraId="7A1290B8"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53822870" w14:textId="77777777" w:rsidTr="00B83F62">
        <w:trPr>
          <w:trHeight w:val="300"/>
        </w:trPr>
        <w:tc>
          <w:tcPr>
            <w:tcW w:w="3160" w:type="dxa"/>
            <w:tcBorders>
              <w:top w:val="nil"/>
              <w:left w:val="nil"/>
              <w:bottom w:val="nil"/>
              <w:right w:val="nil"/>
            </w:tcBorders>
            <w:shd w:val="clear" w:color="auto" w:fill="auto"/>
            <w:hideMark/>
          </w:tcPr>
          <w:p w14:paraId="77DADF35"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Learning or planning to</w:t>
            </w:r>
          </w:p>
        </w:tc>
        <w:tc>
          <w:tcPr>
            <w:tcW w:w="960" w:type="dxa"/>
            <w:tcBorders>
              <w:top w:val="nil"/>
              <w:left w:val="nil"/>
              <w:bottom w:val="nil"/>
              <w:right w:val="nil"/>
            </w:tcBorders>
            <w:shd w:val="clear" w:color="auto" w:fill="auto"/>
            <w:vAlign w:val="center"/>
            <w:hideMark/>
          </w:tcPr>
          <w:p w14:paraId="22B1FE93"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p>
        </w:tc>
        <w:tc>
          <w:tcPr>
            <w:tcW w:w="960" w:type="dxa"/>
            <w:tcBorders>
              <w:top w:val="nil"/>
              <w:left w:val="nil"/>
              <w:bottom w:val="nil"/>
              <w:right w:val="nil"/>
            </w:tcBorders>
            <w:shd w:val="clear" w:color="auto" w:fill="auto"/>
            <w:vAlign w:val="center"/>
            <w:hideMark/>
          </w:tcPr>
          <w:p w14:paraId="21800CDE"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487A74B8"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61.8%</w:t>
            </w:r>
          </w:p>
        </w:tc>
        <w:tc>
          <w:tcPr>
            <w:tcW w:w="2408" w:type="dxa"/>
            <w:tcBorders>
              <w:top w:val="nil"/>
              <w:left w:val="nil"/>
              <w:bottom w:val="nil"/>
              <w:right w:val="nil"/>
            </w:tcBorders>
            <w:shd w:val="clear" w:color="auto" w:fill="auto"/>
            <w:noWrap/>
            <w:vAlign w:val="center"/>
            <w:hideMark/>
          </w:tcPr>
          <w:p w14:paraId="1CDC890B"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r>
      <w:tr w:rsidR="003457AB" w:rsidRPr="003A4719" w14:paraId="3EEF26AE" w14:textId="77777777" w:rsidTr="00B83F62">
        <w:trPr>
          <w:trHeight w:val="300"/>
        </w:trPr>
        <w:tc>
          <w:tcPr>
            <w:tcW w:w="3160" w:type="dxa"/>
            <w:tcBorders>
              <w:top w:val="nil"/>
              <w:left w:val="nil"/>
              <w:bottom w:val="nil"/>
              <w:right w:val="nil"/>
            </w:tcBorders>
            <w:shd w:val="clear" w:color="auto" w:fill="auto"/>
            <w:hideMark/>
          </w:tcPr>
          <w:p w14:paraId="4356286E"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Perceived cultural distance</w:t>
            </w:r>
          </w:p>
        </w:tc>
        <w:tc>
          <w:tcPr>
            <w:tcW w:w="960" w:type="dxa"/>
            <w:tcBorders>
              <w:top w:val="nil"/>
              <w:left w:val="nil"/>
              <w:bottom w:val="nil"/>
              <w:right w:val="nil"/>
            </w:tcBorders>
            <w:shd w:val="clear" w:color="auto" w:fill="auto"/>
            <w:noWrap/>
            <w:vAlign w:val="center"/>
            <w:hideMark/>
          </w:tcPr>
          <w:p w14:paraId="5B59D256"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3.26</w:t>
            </w:r>
          </w:p>
        </w:tc>
        <w:tc>
          <w:tcPr>
            <w:tcW w:w="960" w:type="dxa"/>
            <w:tcBorders>
              <w:top w:val="nil"/>
              <w:left w:val="nil"/>
              <w:bottom w:val="nil"/>
              <w:right w:val="nil"/>
            </w:tcBorders>
            <w:shd w:val="clear" w:color="auto" w:fill="auto"/>
            <w:noWrap/>
            <w:vAlign w:val="center"/>
            <w:hideMark/>
          </w:tcPr>
          <w:p w14:paraId="1FE706EF"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1.01</w:t>
            </w:r>
          </w:p>
        </w:tc>
        <w:tc>
          <w:tcPr>
            <w:tcW w:w="960" w:type="dxa"/>
            <w:tcBorders>
              <w:top w:val="nil"/>
              <w:left w:val="nil"/>
              <w:bottom w:val="nil"/>
              <w:right w:val="nil"/>
            </w:tcBorders>
            <w:shd w:val="clear" w:color="auto" w:fill="auto"/>
            <w:vAlign w:val="center"/>
            <w:hideMark/>
          </w:tcPr>
          <w:p w14:paraId="7D01C28E"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4791C995"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6F71B955" w14:textId="77777777" w:rsidTr="00B83F62">
        <w:trPr>
          <w:trHeight w:val="300"/>
        </w:trPr>
        <w:tc>
          <w:tcPr>
            <w:tcW w:w="3160" w:type="dxa"/>
            <w:tcBorders>
              <w:top w:val="nil"/>
              <w:left w:val="nil"/>
              <w:bottom w:val="nil"/>
              <w:right w:val="nil"/>
            </w:tcBorders>
            <w:shd w:val="clear" w:color="auto" w:fill="auto"/>
            <w:hideMark/>
          </w:tcPr>
          <w:p w14:paraId="77ABBAF9" w14:textId="77777777" w:rsidR="00200933" w:rsidRPr="003A4719" w:rsidRDefault="00200933" w:rsidP="00200933">
            <w:pPr>
              <w:spacing w:after="0" w:line="240" w:lineRule="auto"/>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Perceived discrimination</w:t>
            </w:r>
          </w:p>
        </w:tc>
        <w:tc>
          <w:tcPr>
            <w:tcW w:w="960" w:type="dxa"/>
            <w:tcBorders>
              <w:top w:val="nil"/>
              <w:left w:val="nil"/>
              <w:bottom w:val="nil"/>
              <w:right w:val="nil"/>
            </w:tcBorders>
            <w:shd w:val="clear" w:color="auto" w:fill="auto"/>
            <w:noWrap/>
            <w:vAlign w:val="center"/>
            <w:hideMark/>
          </w:tcPr>
          <w:p w14:paraId="1230D387"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1.48</w:t>
            </w:r>
          </w:p>
        </w:tc>
        <w:tc>
          <w:tcPr>
            <w:tcW w:w="960" w:type="dxa"/>
            <w:tcBorders>
              <w:top w:val="nil"/>
              <w:left w:val="nil"/>
              <w:bottom w:val="nil"/>
              <w:right w:val="nil"/>
            </w:tcBorders>
            <w:shd w:val="clear" w:color="auto" w:fill="auto"/>
            <w:noWrap/>
            <w:vAlign w:val="center"/>
            <w:hideMark/>
          </w:tcPr>
          <w:p w14:paraId="762F9943"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1.15</w:t>
            </w:r>
          </w:p>
        </w:tc>
        <w:tc>
          <w:tcPr>
            <w:tcW w:w="960" w:type="dxa"/>
            <w:tcBorders>
              <w:top w:val="nil"/>
              <w:left w:val="nil"/>
              <w:bottom w:val="nil"/>
              <w:right w:val="nil"/>
            </w:tcBorders>
            <w:shd w:val="clear" w:color="auto" w:fill="auto"/>
            <w:vAlign w:val="center"/>
            <w:hideMark/>
          </w:tcPr>
          <w:p w14:paraId="1B179A86"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738FD1D4"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6D45AB83" w14:textId="77777777" w:rsidTr="00B83F62">
        <w:trPr>
          <w:trHeight w:val="300"/>
        </w:trPr>
        <w:tc>
          <w:tcPr>
            <w:tcW w:w="3160" w:type="dxa"/>
            <w:tcBorders>
              <w:top w:val="nil"/>
              <w:left w:val="nil"/>
              <w:bottom w:val="nil"/>
              <w:right w:val="nil"/>
            </w:tcBorders>
            <w:shd w:val="clear" w:color="auto" w:fill="auto"/>
            <w:hideMark/>
          </w:tcPr>
          <w:p w14:paraId="78DFF3E0"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r w:rsidRPr="003A4719">
              <w:rPr>
                <w:rFonts w:ascii="Calibri Light" w:eastAsia="Times New Roman" w:hAnsi="Calibri Light" w:cs="Calibri Light"/>
                <w:b/>
                <w:bCs/>
                <w:sz w:val="20"/>
                <w:szCs w:val="20"/>
                <w:lang w:eastAsia="en-NZ"/>
              </w:rPr>
              <w:t>Contact frequency at school</w:t>
            </w:r>
          </w:p>
        </w:tc>
        <w:tc>
          <w:tcPr>
            <w:tcW w:w="960" w:type="dxa"/>
            <w:tcBorders>
              <w:top w:val="nil"/>
              <w:left w:val="nil"/>
              <w:bottom w:val="nil"/>
              <w:right w:val="nil"/>
            </w:tcBorders>
            <w:shd w:val="clear" w:color="auto" w:fill="auto"/>
            <w:noWrap/>
            <w:vAlign w:val="center"/>
            <w:hideMark/>
          </w:tcPr>
          <w:p w14:paraId="429BDE46"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p>
        </w:tc>
        <w:tc>
          <w:tcPr>
            <w:tcW w:w="960" w:type="dxa"/>
            <w:tcBorders>
              <w:top w:val="nil"/>
              <w:left w:val="nil"/>
              <w:bottom w:val="nil"/>
              <w:right w:val="nil"/>
            </w:tcBorders>
            <w:shd w:val="clear" w:color="auto" w:fill="auto"/>
            <w:noWrap/>
            <w:vAlign w:val="center"/>
            <w:hideMark/>
          </w:tcPr>
          <w:p w14:paraId="70AAEDAE"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686D2CA3"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3F564FF1"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64DE05B2" w14:textId="77777777" w:rsidTr="00B83F62">
        <w:trPr>
          <w:trHeight w:val="300"/>
        </w:trPr>
        <w:tc>
          <w:tcPr>
            <w:tcW w:w="3160" w:type="dxa"/>
            <w:tcBorders>
              <w:top w:val="nil"/>
              <w:left w:val="nil"/>
              <w:bottom w:val="nil"/>
              <w:right w:val="nil"/>
            </w:tcBorders>
            <w:shd w:val="clear" w:color="auto" w:fill="auto"/>
            <w:hideMark/>
          </w:tcPr>
          <w:p w14:paraId="24D1AE10"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Co-nationals</w:t>
            </w:r>
          </w:p>
        </w:tc>
        <w:tc>
          <w:tcPr>
            <w:tcW w:w="960" w:type="dxa"/>
            <w:tcBorders>
              <w:top w:val="nil"/>
              <w:left w:val="nil"/>
              <w:bottom w:val="nil"/>
              <w:right w:val="nil"/>
            </w:tcBorders>
            <w:shd w:val="clear" w:color="auto" w:fill="auto"/>
            <w:noWrap/>
            <w:vAlign w:val="center"/>
            <w:hideMark/>
          </w:tcPr>
          <w:p w14:paraId="1B0F5DD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3.08</w:t>
            </w:r>
          </w:p>
        </w:tc>
        <w:tc>
          <w:tcPr>
            <w:tcW w:w="960" w:type="dxa"/>
            <w:tcBorders>
              <w:top w:val="nil"/>
              <w:left w:val="nil"/>
              <w:bottom w:val="nil"/>
              <w:right w:val="nil"/>
            </w:tcBorders>
            <w:shd w:val="clear" w:color="auto" w:fill="auto"/>
            <w:noWrap/>
            <w:vAlign w:val="center"/>
            <w:hideMark/>
          </w:tcPr>
          <w:p w14:paraId="378F4277"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1.48</w:t>
            </w:r>
          </w:p>
        </w:tc>
        <w:tc>
          <w:tcPr>
            <w:tcW w:w="960" w:type="dxa"/>
            <w:tcBorders>
              <w:top w:val="nil"/>
              <w:left w:val="nil"/>
              <w:bottom w:val="nil"/>
              <w:right w:val="nil"/>
            </w:tcBorders>
            <w:shd w:val="clear" w:color="auto" w:fill="auto"/>
            <w:vAlign w:val="center"/>
            <w:hideMark/>
          </w:tcPr>
          <w:p w14:paraId="0DF5AEC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253E5F62"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2D078162" w14:textId="77777777" w:rsidTr="00B83F62">
        <w:trPr>
          <w:trHeight w:val="300"/>
        </w:trPr>
        <w:tc>
          <w:tcPr>
            <w:tcW w:w="3160" w:type="dxa"/>
            <w:tcBorders>
              <w:top w:val="nil"/>
              <w:left w:val="nil"/>
              <w:bottom w:val="nil"/>
              <w:right w:val="nil"/>
            </w:tcBorders>
            <w:shd w:val="clear" w:color="auto" w:fill="auto"/>
            <w:hideMark/>
          </w:tcPr>
          <w:p w14:paraId="348D685D"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Internationals</w:t>
            </w:r>
          </w:p>
        </w:tc>
        <w:tc>
          <w:tcPr>
            <w:tcW w:w="960" w:type="dxa"/>
            <w:tcBorders>
              <w:top w:val="nil"/>
              <w:left w:val="nil"/>
              <w:bottom w:val="nil"/>
              <w:right w:val="nil"/>
            </w:tcBorders>
            <w:shd w:val="clear" w:color="auto" w:fill="auto"/>
            <w:noWrap/>
            <w:vAlign w:val="center"/>
            <w:hideMark/>
          </w:tcPr>
          <w:p w14:paraId="2FE98470"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3.82</w:t>
            </w:r>
          </w:p>
        </w:tc>
        <w:tc>
          <w:tcPr>
            <w:tcW w:w="960" w:type="dxa"/>
            <w:tcBorders>
              <w:top w:val="nil"/>
              <w:left w:val="nil"/>
              <w:bottom w:val="nil"/>
              <w:right w:val="nil"/>
            </w:tcBorders>
            <w:shd w:val="clear" w:color="auto" w:fill="auto"/>
            <w:noWrap/>
            <w:vAlign w:val="center"/>
            <w:hideMark/>
          </w:tcPr>
          <w:p w14:paraId="2C8A8F8F"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1.07</w:t>
            </w:r>
          </w:p>
        </w:tc>
        <w:tc>
          <w:tcPr>
            <w:tcW w:w="960" w:type="dxa"/>
            <w:tcBorders>
              <w:top w:val="nil"/>
              <w:left w:val="nil"/>
              <w:bottom w:val="nil"/>
              <w:right w:val="nil"/>
            </w:tcBorders>
            <w:shd w:val="clear" w:color="auto" w:fill="auto"/>
            <w:vAlign w:val="center"/>
            <w:hideMark/>
          </w:tcPr>
          <w:p w14:paraId="5AB236BE"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1EAF00B"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0F3FFAAA" w14:textId="77777777" w:rsidTr="00B83F62">
        <w:trPr>
          <w:trHeight w:val="300"/>
        </w:trPr>
        <w:tc>
          <w:tcPr>
            <w:tcW w:w="3160" w:type="dxa"/>
            <w:tcBorders>
              <w:top w:val="nil"/>
              <w:left w:val="nil"/>
              <w:bottom w:val="nil"/>
              <w:right w:val="nil"/>
            </w:tcBorders>
            <w:shd w:val="clear" w:color="auto" w:fill="auto"/>
            <w:hideMark/>
          </w:tcPr>
          <w:p w14:paraId="13FB469A"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Hungarians</w:t>
            </w:r>
          </w:p>
        </w:tc>
        <w:tc>
          <w:tcPr>
            <w:tcW w:w="960" w:type="dxa"/>
            <w:tcBorders>
              <w:top w:val="nil"/>
              <w:left w:val="nil"/>
              <w:bottom w:val="nil"/>
              <w:right w:val="nil"/>
            </w:tcBorders>
            <w:shd w:val="clear" w:color="auto" w:fill="auto"/>
            <w:noWrap/>
            <w:vAlign w:val="center"/>
            <w:hideMark/>
          </w:tcPr>
          <w:p w14:paraId="29D03CB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2.29</w:t>
            </w:r>
          </w:p>
        </w:tc>
        <w:tc>
          <w:tcPr>
            <w:tcW w:w="960" w:type="dxa"/>
            <w:tcBorders>
              <w:top w:val="nil"/>
              <w:left w:val="nil"/>
              <w:bottom w:val="nil"/>
              <w:right w:val="nil"/>
            </w:tcBorders>
            <w:shd w:val="clear" w:color="auto" w:fill="auto"/>
            <w:noWrap/>
            <w:vAlign w:val="center"/>
            <w:hideMark/>
          </w:tcPr>
          <w:p w14:paraId="34B5155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1.15</w:t>
            </w:r>
          </w:p>
        </w:tc>
        <w:tc>
          <w:tcPr>
            <w:tcW w:w="960" w:type="dxa"/>
            <w:tcBorders>
              <w:top w:val="nil"/>
              <w:left w:val="nil"/>
              <w:bottom w:val="nil"/>
              <w:right w:val="nil"/>
            </w:tcBorders>
            <w:shd w:val="clear" w:color="auto" w:fill="auto"/>
            <w:vAlign w:val="center"/>
            <w:hideMark/>
          </w:tcPr>
          <w:p w14:paraId="22015A1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28E90A61"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6C5371BA" w14:textId="77777777" w:rsidTr="00B83F62">
        <w:trPr>
          <w:trHeight w:val="300"/>
        </w:trPr>
        <w:tc>
          <w:tcPr>
            <w:tcW w:w="3160" w:type="dxa"/>
            <w:tcBorders>
              <w:top w:val="nil"/>
              <w:left w:val="nil"/>
              <w:bottom w:val="nil"/>
              <w:right w:val="nil"/>
            </w:tcBorders>
            <w:shd w:val="clear" w:color="auto" w:fill="auto"/>
            <w:hideMark/>
          </w:tcPr>
          <w:p w14:paraId="248013EA"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r w:rsidRPr="003A4719">
              <w:rPr>
                <w:rFonts w:ascii="Calibri Light" w:eastAsia="Times New Roman" w:hAnsi="Calibri Light" w:cs="Calibri Light"/>
                <w:b/>
                <w:bCs/>
                <w:sz w:val="20"/>
                <w:szCs w:val="20"/>
                <w:lang w:eastAsia="en-NZ"/>
              </w:rPr>
              <w:t>Contact frequency outside of school</w:t>
            </w:r>
          </w:p>
        </w:tc>
        <w:tc>
          <w:tcPr>
            <w:tcW w:w="960" w:type="dxa"/>
            <w:tcBorders>
              <w:top w:val="nil"/>
              <w:left w:val="nil"/>
              <w:bottom w:val="nil"/>
              <w:right w:val="nil"/>
            </w:tcBorders>
            <w:shd w:val="clear" w:color="auto" w:fill="auto"/>
            <w:noWrap/>
            <w:vAlign w:val="center"/>
            <w:hideMark/>
          </w:tcPr>
          <w:p w14:paraId="6088CEC6"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p>
        </w:tc>
        <w:tc>
          <w:tcPr>
            <w:tcW w:w="960" w:type="dxa"/>
            <w:tcBorders>
              <w:top w:val="nil"/>
              <w:left w:val="nil"/>
              <w:bottom w:val="nil"/>
              <w:right w:val="nil"/>
            </w:tcBorders>
            <w:shd w:val="clear" w:color="auto" w:fill="auto"/>
            <w:noWrap/>
            <w:vAlign w:val="center"/>
            <w:hideMark/>
          </w:tcPr>
          <w:p w14:paraId="7B7168CE"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48CE8FBC"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376D0487"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4B31EDF5" w14:textId="77777777" w:rsidTr="00B83F62">
        <w:trPr>
          <w:trHeight w:val="300"/>
        </w:trPr>
        <w:tc>
          <w:tcPr>
            <w:tcW w:w="3160" w:type="dxa"/>
            <w:tcBorders>
              <w:top w:val="nil"/>
              <w:left w:val="nil"/>
              <w:bottom w:val="nil"/>
              <w:right w:val="nil"/>
            </w:tcBorders>
            <w:shd w:val="clear" w:color="auto" w:fill="auto"/>
            <w:hideMark/>
          </w:tcPr>
          <w:p w14:paraId="583EDFBC"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Co-nationals</w:t>
            </w:r>
          </w:p>
        </w:tc>
        <w:tc>
          <w:tcPr>
            <w:tcW w:w="960" w:type="dxa"/>
            <w:tcBorders>
              <w:top w:val="nil"/>
              <w:left w:val="nil"/>
              <w:bottom w:val="nil"/>
              <w:right w:val="nil"/>
            </w:tcBorders>
            <w:shd w:val="clear" w:color="auto" w:fill="auto"/>
            <w:noWrap/>
            <w:vAlign w:val="center"/>
            <w:hideMark/>
          </w:tcPr>
          <w:p w14:paraId="7F1A102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3.36</w:t>
            </w:r>
          </w:p>
        </w:tc>
        <w:tc>
          <w:tcPr>
            <w:tcW w:w="960" w:type="dxa"/>
            <w:tcBorders>
              <w:top w:val="nil"/>
              <w:left w:val="nil"/>
              <w:bottom w:val="nil"/>
              <w:right w:val="nil"/>
            </w:tcBorders>
            <w:shd w:val="clear" w:color="auto" w:fill="auto"/>
            <w:noWrap/>
            <w:vAlign w:val="center"/>
            <w:hideMark/>
          </w:tcPr>
          <w:p w14:paraId="25EB893B"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1.42</w:t>
            </w:r>
          </w:p>
        </w:tc>
        <w:tc>
          <w:tcPr>
            <w:tcW w:w="960" w:type="dxa"/>
            <w:tcBorders>
              <w:top w:val="nil"/>
              <w:left w:val="nil"/>
              <w:bottom w:val="nil"/>
              <w:right w:val="nil"/>
            </w:tcBorders>
            <w:shd w:val="clear" w:color="auto" w:fill="auto"/>
            <w:vAlign w:val="center"/>
            <w:hideMark/>
          </w:tcPr>
          <w:p w14:paraId="57FC7213"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AB13459"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0B9FF1C6" w14:textId="77777777" w:rsidTr="00B83F62">
        <w:trPr>
          <w:trHeight w:val="300"/>
        </w:trPr>
        <w:tc>
          <w:tcPr>
            <w:tcW w:w="3160" w:type="dxa"/>
            <w:tcBorders>
              <w:top w:val="nil"/>
              <w:left w:val="nil"/>
              <w:bottom w:val="nil"/>
              <w:right w:val="nil"/>
            </w:tcBorders>
            <w:shd w:val="clear" w:color="auto" w:fill="auto"/>
            <w:hideMark/>
          </w:tcPr>
          <w:p w14:paraId="5582AF9D"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Internationals</w:t>
            </w:r>
          </w:p>
        </w:tc>
        <w:tc>
          <w:tcPr>
            <w:tcW w:w="960" w:type="dxa"/>
            <w:tcBorders>
              <w:top w:val="nil"/>
              <w:left w:val="nil"/>
              <w:bottom w:val="nil"/>
              <w:right w:val="nil"/>
            </w:tcBorders>
            <w:shd w:val="clear" w:color="auto" w:fill="auto"/>
            <w:noWrap/>
            <w:vAlign w:val="center"/>
            <w:hideMark/>
          </w:tcPr>
          <w:p w14:paraId="1197EB30"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3.71</w:t>
            </w:r>
          </w:p>
        </w:tc>
        <w:tc>
          <w:tcPr>
            <w:tcW w:w="960" w:type="dxa"/>
            <w:tcBorders>
              <w:top w:val="nil"/>
              <w:left w:val="nil"/>
              <w:bottom w:val="nil"/>
              <w:right w:val="nil"/>
            </w:tcBorders>
            <w:shd w:val="clear" w:color="auto" w:fill="auto"/>
            <w:noWrap/>
            <w:vAlign w:val="center"/>
            <w:hideMark/>
          </w:tcPr>
          <w:p w14:paraId="0C26390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1.13</w:t>
            </w:r>
          </w:p>
        </w:tc>
        <w:tc>
          <w:tcPr>
            <w:tcW w:w="960" w:type="dxa"/>
            <w:tcBorders>
              <w:top w:val="nil"/>
              <w:left w:val="nil"/>
              <w:bottom w:val="nil"/>
              <w:right w:val="nil"/>
            </w:tcBorders>
            <w:shd w:val="clear" w:color="auto" w:fill="auto"/>
            <w:vAlign w:val="center"/>
            <w:hideMark/>
          </w:tcPr>
          <w:p w14:paraId="31676C6F"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67B7A774"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7A327CDE" w14:textId="77777777" w:rsidTr="00B83F62">
        <w:trPr>
          <w:trHeight w:val="300"/>
        </w:trPr>
        <w:tc>
          <w:tcPr>
            <w:tcW w:w="3160" w:type="dxa"/>
            <w:tcBorders>
              <w:top w:val="nil"/>
              <w:left w:val="nil"/>
              <w:bottom w:val="nil"/>
              <w:right w:val="nil"/>
            </w:tcBorders>
            <w:shd w:val="clear" w:color="auto" w:fill="auto"/>
            <w:hideMark/>
          </w:tcPr>
          <w:p w14:paraId="120AEA3C"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Hungarians</w:t>
            </w:r>
          </w:p>
        </w:tc>
        <w:tc>
          <w:tcPr>
            <w:tcW w:w="960" w:type="dxa"/>
            <w:tcBorders>
              <w:top w:val="nil"/>
              <w:left w:val="nil"/>
              <w:bottom w:val="nil"/>
              <w:right w:val="nil"/>
            </w:tcBorders>
            <w:shd w:val="clear" w:color="auto" w:fill="auto"/>
            <w:noWrap/>
            <w:vAlign w:val="center"/>
            <w:hideMark/>
          </w:tcPr>
          <w:p w14:paraId="47C8C73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2.23</w:t>
            </w:r>
          </w:p>
        </w:tc>
        <w:tc>
          <w:tcPr>
            <w:tcW w:w="960" w:type="dxa"/>
            <w:tcBorders>
              <w:top w:val="nil"/>
              <w:left w:val="nil"/>
              <w:bottom w:val="nil"/>
              <w:right w:val="nil"/>
            </w:tcBorders>
            <w:shd w:val="clear" w:color="auto" w:fill="auto"/>
            <w:noWrap/>
            <w:vAlign w:val="center"/>
            <w:hideMark/>
          </w:tcPr>
          <w:p w14:paraId="7C8EF3B3"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1.20</w:t>
            </w:r>
          </w:p>
        </w:tc>
        <w:tc>
          <w:tcPr>
            <w:tcW w:w="960" w:type="dxa"/>
            <w:tcBorders>
              <w:top w:val="nil"/>
              <w:left w:val="nil"/>
              <w:bottom w:val="nil"/>
              <w:right w:val="nil"/>
            </w:tcBorders>
            <w:shd w:val="clear" w:color="auto" w:fill="auto"/>
            <w:vAlign w:val="center"/>
            <w:hideMark/>
          </w:tcPr>
          <w:p w14:paraId="132803C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124C1FB"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58C92380" w14:textId="77777777" w:rsidTr="00B83F62">
        <w:trPr>
          <w:trHeight w:val="300"/>
        </w:trPr>
        <w:tc>
          <w:tcPr>
            <w:tcW w:w="3160" w:type="dxa"/>
            <w:tcBorders>
              <w:top w:val="nil"/>
              <w:left w:val="nil"/>
              <w:bottom w:val="nil"/>
              <w:right w:val="nil"/>
            </w:tcBorders>
            <w:shd w:val="clear" w:color="auto" w:fill="auto"/>
            <w:hideMark/>
          </w:tcPr>
          <w:p w14:paraId="7DED43D0"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r w:rsidRPr="003A4719">
              <w:rPr>
                <w:rFonts w:ascii="Calibri Light" w:eastAsia="Times New Roman" w:hAnsi="Calibri Light" w:cs="Calibri Light"/>
                <w:b/>
                <w:bCs/>
                <w:sz w:val="20"/>
                <w:szCs w:val="20"/>
                <w:lang w:eastAsia="en-NZ"/>
              </w:rPr>
              <w:t>Acculturation orientations</w:t>
            </w:r>
          </w:p>
        </w:tc>
        <w:tc>
          <w:tcPr>
            <w:tcW w:w="960" w:type="dxa"/>
            <w:tcBorders>
              <w:top w:val="nil"/>
              <w:left w:val="nil"/>
              <w:bottom w:val="nil"/>
              <w:right w:val="nil"/>
            </w:tcBorders>
            <w:shd w:val="clear" w:color="auto" w:fill="auto"/>
            <w:noWrap/>
            <w:vAlign w:val="center"/>
            <w:hideMark/>
          </w:tcPr>
          <w:p w14:paraId="124F6EFD"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p>
        </w:tc>
        <w:tc>
          <w:tcPr>
            <w:tcW w:w="960" w:type="dxa"/>
            <w:tcBorders>
              <w:top w:val="nil"/>
              <w:left w:val="nil"/>
              <w:bottom w:val="nil"/>
              <w:right w:val="nil"/>
            </w:tcBorders>
            <w:shd w:val="clear" w:color="auto" w:fill="auto"/>
            <w:noWrap/>
            <w:vAlign w:val="center"/>
            <w:hideMark/>
          </w:tcPr>
          <w:p w14:paraId="0C618D18"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156E9981"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4F039DCA"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4FA7FC15" w14:textId="77777777" w:rsidTr="00B83F62">
        <w:trPr>
          <w:trHeight w:val="300"/>
        </w:trPr>
        <w:tc>
          <w:tcPr>
            <w:tcW w:w="3160" w:type="dxa"/>
            <w:tcBorders>
              <w:top w:val="nil"/>
              <w:left w:val="nil"/>
              <w:bottom w:val="nil"/>
              <w:right w:val="nil"/>
            </w:tcBorders>
            <w:shd w:val="clear" w:color="auto" w:fill="auto"/>
            <w:hideMark/>
          </w:tcPr>
          <w:p w14:paraId="3763CC87"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Home country orientation</w:t>
            </w:r>
          </w:p>
        </w:tc>
        <w:tc>
          <w:tcPr>
            <w:tcW w:w="960" w:type="dxa"/>
            <w:tcBorders>
              <w:top w:val="nil"/>
              <w:left w:val="nil"/>
              <w:bottom w:val="nil"/>
              <w:right w:val="nil"/>
            </w:tcBorders>
            <w:shd w:val="clear" w:color="auto" w:fill="auto"/>
            <w:noWrap/>
            <w:vAlign w:val="center"/>
            <w:hideMark/>
          </w:tcPr>
          <w:p w14:paraId="0AAA2785"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3.24</w:t>
            </w:r>
          </w:p>
        </w:tc>
        <w:tc>
          <w:tcPr>
            <w:tcW w:w="960" w:type="dxa"/>
            <w:tcBorders>
              <w:top w:val="nil"/>
              <w:left w:val="nil"/>
              <w:bottom w:val="nil"/>
              <w:right w:val="nil"/>
            </w:tcBorders>
            <w:shd w:val="clear" w:color="auto" w:fill="auto"/>
            <w:noWrap/>
            <w:vAlign w:val="center"/>
            <w:hideMark/>
          </w:tcPr>
          <w:p w14:paraId="3CBACFF1"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0.98</w:t>
            </w:r>
          </w:p>
        </w:tc>
        <w:tc>
          <w:tcPr>
            <w:tcW w:w="960" w:type="dxa"/>
            <w:tcBorders>
              <w:top w:val="nil"/>
              <w:left w:val="nil"/>
              <w:bottom w:val="nil"/>
              <w:right w:val="nil"/>
            </w:tcBorders>
            <w:shd w:val="clear" w:color="auto" w:fill="auto"/>
            <w:vAlign w:val="center"/>
            <w:hideMark/>
          </w:tcPr>
          <w:p w14:paraId="65C813FC"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47B396AB" w14:textId="0218791C"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0.55 (.43-.64)</w:t>
            </w:r>
          </w:p>
        </w:tc>
      </w:tr>
      <w:tr w:rsidR="003457AB" w:rsidRPr="003A4719" w14:paraId="38F567C4" w14:textId="77777777" w:rsidTr="00B83F62">
        <w:trPr>
          <w:trHeight w:val="300"/>
        </w:trPr>
        <w:tc>
          <w:tcPr>
            <w:tcW w:w="3160" w:type="dxa"/>
            <w:tcBorders>
              <w:top w:val="nil"/>
              <w:left w:val="nil"/>
              <w:bottom w:val="nil"/>
              <w:right w:val="nil"/>
            </w:tcBorders>
            <w:shd w:val="clear" w:color="auto" w:fill="auto"/>
            <w:hideMark/>
          </w:tcPr>
          <w:p w14:paraId="7A7E82EC"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Host country orientation</w:t>
            </w:r>
          </w:p>
        </w:tc>
        <w:tc>
          <w:tcPr>
            <w:tcW w:w="960" w:type="dxa"/>
            <w:tcBorders>
              <w:top w:val="nil"/>
              <w:left w:val="nil"/>
              <w:bottom w:val="nil"/>
              <w:right w:val="nil"/>
            </w:tcBorders>
            <w:shd w:val="clear" w:color="auto" w:fill="auto"/>
            <w:noWrap/>
            <w:vAlign w:val="center"/>
            <w:hideMark/>
          </w:tcPr>
          <w:p w14:paraId="62719B02"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3.34</w:t>
            </w:r>
          </w:p>
        </w:tc>
        <w:tc>
          <w:tcPr>
            <w:tcW w:w="960" w:type="dxa"/>
            <w:tcBorders>
              <w:top w:val="nil"/>
              <w:left w:val="nil"/>
              <w:bottom w:val="nil"/>
              <w:right w:val="nil"/>
            </w:tcBorders>
            <w:shd w:val="clear" w:color="auto" w:fill="auto"/>
            <w:noWrap/>
            <w:vAlign w:val="center"/>
            <w:hideMark/>
          </w:tcPr>
          <w:p w14:paraId="3B547E8F"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0.93</w:t>
            </w:r>
          </w:p>
        </w:tc>
        <w:tc>
          <w:tcPr>
            <w:tcW w:w="960" w:type="dxa"/>
            <w:tcBorders>
              <w:top w:val="nil"/>
              <w:left w:val="nil"/>
              <w:bottom w:val="nil"/>
              <w:right w:val="nil"/>
            </w:tcBorders>
            <w:shd w:val="clear" w:color="auto" w:fill="auto"/>
            <w:vAlign w:val="center"/>
            <w:hideMark/>
          </w:tcPr>
          <w:p w14:paraId="3387FDD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3218B9B" w14:textId="20E1A47B"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0.72 (.65-.78)</w:t>
            </w:r>
          </w:p>
        </w:tc>
      </w:tr>
      <w:tr w:rsidR="003457AB" w:rsidRPr="003A4719" w14:paraId="1111D3AE" w14:textId="77777777" w:rsidTr="00B83F62">
        <w:trPr>
          <w:trHeight w:val="300"/>
        </w:trPr>
        <w:tc>
          <w:tcPr>
            <w:tcW w:w="3160" w:type="dxa"/>
            <w:tcBorders>
              <w:top w:val="nil"/>
              <w:left w:val="nil"/>
              <w:bottom w:val="nil"/>
              <w:right w:val="nil"/>
            </w:tcBorders>
            <w:shd w:val="clear" w:color="auto" w:fill="auto"/>
            <w:hideMark/>
          </w:tcPr>
          <w:p w14:paraId="399A955C"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r w:rsidRPr="003A4719">
              <w:rPr>
                <w:rFonts w:ascii="Calibri Light" w:eastAsia="Times New Roman" w:hAnsi="Calibri Light" w:cs="Calibri Light"/>
                <w:b/>
                <w:bCs/>
                <w:sz w:val="20"/>
                <w:szCs w:val="20"/>
                <w:lang w:eastAsia="en-NZ"/>
              </w:rPr>
              <w:t>Psychological wellbeing</w:t>
            </w:r>
          </w:p>
        </w:tc>
        <w:tc>
          <w:tcPr>
            <w:tcW w:w="960" w:type="dxa"/>
            <w:tcBorders>
              <w:top w:val="nil"/>
              <w:left w:val="nil"/>
              <w:bottom w:val="nil"/>
              <w:right w:val="nil"/>
            </w:tcBorders>
            <w:shd w:val="clear" w:color="auto" w:fill="auto"/>
            <w:noWrap/>
            <w:vAlign w:val="center"/>
            <w:hideMark/>
          </w:tcPr>
          <w:p w14:paraId="7A60BC04" w14:textId="77777777" w:rsidR="00200933" w:rsidRPr="003A4719" w:rsidRDefault="00200933" w:rsidP="00200933">
            <w:pPr>
              <w:spacing w:after="0" w:line="240" w:lineRule="auto"/>
              <w:rPr>
                <w:rFonts w:ascii="Calibri Light" w:eastAsia="Times New Roman" w:hAnsi="Calibri Light" w:cs="Calibri Light"/>
                <w:b/>
                <w:bCs/>
                <w:sz w:val="20"/>
                <w:szCs w:val="20"/>
                <w:lang w:eastAsia="en-NZ"/>
              </w:rPr>
            </w:pPr>
          </w:p>
        </w:tc>
        <w:tc>
          <w:tcPr>
            <w:tcW w:w="960" w:type="dxa"/>
            <w:tcBorders>
              <w:top w:val="nil"/>
              <w:left w:val="nil"/>
              <w:bottom w:val="nil"/>
              <w:right w:val="nil"/>
            </w:tcBorders>
            <w:shd w:val="clear" w:color="auto" w:fill="auto"/>
            <w:noWrap/>
            <w:vAlign w:val="center"/>
            <w:hideMark/>
          </w:tcPr>
          <w:p w14:paraId="6C19DE3C"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376F9C82"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c>
          <w:tcPr>
            <w:tcW w:w="2408" w:type="dxa"/>
            <w:tcBorders>
              <w:top w:val="nil"/>
              <w:left w:val="nil"/>
              <w:bottom w:val="nil"/>
              <w:right w:val="nil"/>
            </w:tcBorders>
            <w:shd w:val="clear" w:color="auto" w:fill="auto"/>
            <w:noWrap/>
            <w:vAlign w:val="center"/>
            <w:hideMark/>
          </w:tcPr>
          <w:p w14:paraId="4FD3F2AE" w14:textId="77777777" w:rsidR="00200933" w:rsidRPr="003A4719" w:rsidRDefault="00200933" w:rsidP="00200933">
            <w:pPr>
              <w:spacing w:after="0" w:line="240" w:lineRule="auto"/>
              <w:jc w:val="center"/>
              <w:rPr>
                <w:rFonts w:ascii="Times New Roman" w:eastAsia="Times New Roman" w:hAnsi="Times New Roman" w:cs="Times New Roman"/>
                <w:sz w:val="20"/>
                <w:szCs w:val="20"/>
                <w:lang w:eastAsia="en-NZ"/>
              </w:rPr>
            </w:pPr>
          </w:p>
        </w:tc>
      </w:tr>
      <w:tr w:rsidR="003457AB" w:rsidRPr="003A4719" w14:paraId="4866D190" w14:textId="77777777" w:rsidTr="00B83F62">
        <w:trPr>
          <w:trHeight w:val="300"/>
        </w:trPr>
        <w:tc>
          <w:tcPr>
            <w:tcW w:w="3160" w:type="dxa"/>
            <w:tcBorders>
              <w:top w:val="nil"/>
              <w:left w:val="nil"/>
              <w:bottom w:val="nil"/>
              <w:right w:val="nil"/>
            </w:tcBorders>
            <w:shd w:val="clear" w:color="auto" w:fill="auto"/>
            <w:hideMark/>
          </w:tcPr>
          <w:p w14:paraId="73F28536"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Positive Affect</w:t>
            </w:r>
          </w:p>
        </w:tc>
        <w:tc>
          <w:tcPr>
            <w:tcW w:w="960" w:type="dxa"/>
            <w:tcBorders>
              <w:top w:val="nil"/>
              <w:left w:val="nil"/>
              <w:bottom w:val="nil"/>
              <w:right w:val="nil"/>
            </w:tcBorders>
            <w:shd w:val="clear" w:color="auto" w:fill="auto"/>
            <w:noWrap/>
            <w:vAlign w:val="center"/>
            <w:hideMark/>
          </w:tcPr>
          <w:p w14:paraId="39ED6200"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3.77</w:t>
            </w:r>
          </w:p>
        </w:tc>
        <w:tc>
          <w:tcPr>
            <w:tcW w:w="960" w:type="dxa"/>
            <w:tcBorders>
              <w:top w:val="nil"/>
              <w:left w:val="nil"/>
              <w:bottom w:val="nil"/>
              <w:right w:val="nil"/>
            </w:tcBorders>
            <w:shd w:val="clear" w:color="auto" w:fill="auto"/>
            <w:noWrap/>
            <w:vAlign w:val="center"/>
            <w:hideMark/>
          </w:tcPr>
          <w:p w14:paraId="62D57DBA"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0.79</w:t>
            </w:r>
          </w:p>
        </w:tc>
        <w:tc>
          <w:tcPr>
            <w:tcW w:w="960" w:type="dxa"/>
            <w:tcBorders>
              <w:top w:val="nil"/>
              <w:left w:val="nil"/>
              <w:bottom w:val="nil"/>
              <w:right w:val="nil"/>
            </w:tcBorders>
            <w:shd w:val="clear" w:color="auto" w:fill="auto"/>
            <w:vAlign w:val="center"/>
            <w:hideMark/>
          </w:tcPr>
          <w:p w14:paraId="33453FB5"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2A9D541" w14:textId="6C7F50F0"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 xml:space="preserve">0.89 (.87-.91) </w:t>
            </w:r>
          </w:p>
        </w:tc>
      </w:tr>
      <w:tr w:rsidR="003457AB" w:rsidRPr="003A4719" w14:paraId="57D441B1" w14:textId="77777777" w:rsidTr="00B83F62">
        <w:trPr>
          <w:trHeight w:val="300"/>
        </w:trPr>
        <w:tc>
          <w:tcPr>
            <w:tcW w:w="3160" w:type="dxa"/>
            <w:tcBorders>
              <w:top w:val="nil"/>
              <w:left w:val="nil"/>
              <w:bottom w:val="nil"/>
              <w:right w:val="nil"/>
            </w:tcBorders>
            <w:shd w:val="clear" w:color="auto" w:fill="auto"/>
            <w:hideMark/>
          </w:tcPr>
          <w:p w14:paraId="2B826EF0" w14:textId="77777777"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Negative Affect</w:t>
            </w:r>
          </w:p>
        </w:tc>
        <w:tc>
          <w:tcPr>
            <w:tcW w:w="960" w:type="dxa"/>
            <w:tcBorders>
              <w:top w:val="nil"/>
              <w:left w:val="nil"/>
              <w:bottom w:val="nil"/>
              <w:right w:val="nil"/>
            </w:tcBorders>
            <w:shd w:val="clear" w:color="auto" w:fill="auto"/>
            <w:noWrap/>
            <w:vAlign w:val="center"/>
            <w:hideMark/>
          </w:tcPr>
          <w:p w14:paraId="45E6ADB3"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2.56</w:t>
            </w:r>
          </w:p>
        </w:tc>
        <w:tc>
          <w:tcPr>
            <w:tcW w:w="960" w:type="dxa"/>
            <w:tcBorders>
              <w:top w:val="nil"/>
              <w:left w:val="nil"/>
              <w:bottom w:val="nil"/>
              <w:right w:val="nil"/>
            </w:tcBorders>
            <w:shd w:val="clear" w:color="auto" w:fill="auto"/>
            <w:noWrap/>
            <w:vAlign w:val="center"/>
            <w:hideMark/>
          </w:tcPr>
          <w:p w14:paraId="3DA294ED"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0.70</w:t>
            </w:r>
          </w:p>
        </w:tc>
        <w:tc>
          <w:tcPr>
            <w:tcW w:w="960" w:type="dxa"/>
            <w:tcBorders>
              <w:top w:val="nil"/>
              <w:left w:val="nil"/>
              <w:bottom w:val="nil"/>
              <w:right w:val="nil"/>
            </w:tcBorders>
            <w:shd w:val="clear" w:color="auto" w:fill="auto"/>
            <w:vAlign w:val="center"/>
            <w:hideMark/>
          </w:tcPr>
          <w:p w14:paraId="21382D5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p>
        </w:tc>
        <w:tc>
          <w:tcPr>
            <w:tcW w:w="2408" w:type="dxa"/>
            <w:tcBorders>
              <w:top w:val="nil"/>
              <w:left w:val="nil"/>
              <w:bottom w:val="nil"/>
              <w:right w:val="nil"/>
            </w:tcBorders>
            <w:shd w:val="clear" w:color="auto" w:fill="auto"/>
            <w:noWrap/>
            <w:vAlign w:val="center"/>
            <w:hideMark/>
          </w:tcPr>
          <w:p w14:paraId="032FB235" w14:textId="05A23DE1"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0.80 (.76-.83)</w:t>
            </w:r>
          </w:p>
        </w:tc>
      </w:tr>
      <w:tr w:rsidR="003457AB" w:rsidRPr="003A4719" w14:paraId="63BBBDCD" w14:textId="77777777" w:rsidTr="00B83F62">
        <w:trPr>
          <w:trHeight w:val="300"/>
        </w:trPr>
        <w:tc>
          <w:tcPr>
            <w:tcW w:w="3160" w:type="dxa"/>
            <w:tcBorders>
              <w:top w:val="nil"/>
              <w:left w:val="nil"/>
              <w:bottom w:val="single" w:sz="4" w:space="0" w:color="auto"/>
              <w:right w:val="nil"/>
            </w:tcBorders>
            <w:shd w:val="clear" w:color="auto" w:fill="auto"/>
            <w:hideMark/>
          </w:tcPr>
          <w:p w14:paraId="04E9041D" w14:textId="2AC5AAA0" w:rsidR="00200933" w:rsidRPr="003A4719" w:rsidRDefault="00200933" w:rsidP="00200933">
            <w:pPr>
              <w:spacing w:after="0" w:line="240" w:lineRule="auto"/>
              <w:ind w:firstLineChars="100" w:firstLine="200"/>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Flourishing</w:t>
            </w:r>
          </w:p>
        </w:tc>
        <w:tc>
          <w:tcPr>
            <w:tcW w:w="960" w:type="dxa"/>
            <w:tcBorders>
              <w:top w:val="nil"/>
              <w:left w:val="nil"/>
              <w:bottom w:val="single" w:sz="4" w:space="0" w:color="auto"/>
              <w:right w:val="nil"/>
            </w:tcBorders>
            <w:shd w:val="clear" w:color="auto" w:fill="auto"/>
            <w:noWrap/>
            <w:vAlign w:val="center"/>
            <w:hideMark/>
          </w:tcPr>
          <w:p w14:paraId="7A4F8AB9"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5.94</w:t>
            </w:r>
          </w:p>
        </w:tc>
        <w:tc>
          <w:tcPr>
            <w:tcW w:w="960" w:type="dxa"/>
            <w:tcBorders>
              <w:top w:val="nil"/>
              <w:left w:val="nil"/>
              <w:bottom w:val="single" w:sz="4" w:space="0" w:color="auto"/>
              <w:right w:val="nil"/>
            </w:tcBorders>
            <w:shd w:val="clear" w:color="auto" w:fill="auto"/>
            <w:noWrap/>
            <w:vAlign w:val="center"/>
            <w:hideMark/>
          </w:tcPr>
          <w:p w14:paraId="5889D244"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0.83</w:t>
            </w:r>
          </w:p>
        </w:tc>
        <w:tc>
          <w:tcPr>
            <w:tcW w:w="960" w:type="dxa"/>
            <w:tcBorders>
              <w:top w:val="nil"/>
              <w:left w:val="nil"/>
              <w:bottom w:val="single" w:sz="4" w:space="0" w:color="auto"/>
              <w:right w:val="nil"/>
            </w:tcBorders>
            <w:shd w:val="clear" w:color="auto" w:fill="auto"/>
            <w:vAlign w:val="center"/>
            <w:hideMark/>
          </w:tcPr>
          <w:p w14:paraId="3A546CAB" w14:textId="77777777"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 </w:t>
            </w:r>
          </w:p>
        </w:tc>
        <w:tc>
          <w:tcPr>
            <w:tcW w:w="2408" w:type="dxa"/>
            <w:tcBorders>
              <w:top w:val="nil"/>
              <w:left w:val="nil"/>
              <w:bottom w:val="single" w:sz="4" w:space="0" w:color="auto"/>
              <w:right w:val="nil"/>
            </w:tcBorders>
            <w:shd w:val="clear" w:color="auto" w:fill="auto"/>
            <w:noWrap/>
            <w:vAlign w:val="center"/>
            <w:hideMark/>
          </w:tcPr>
          <w:p w14:paraId="53D9C086" w14:textId="7EC69378" w:rsidR="00200933" w:rsidRPr="003A4719" w:rsidRDefault="00200933" w:rsidP="00200933">
            <w:pPr>
              <w:spacing w:after="0" w:line="240" w:lineRule="auto"/>
              <w:jc w:val="center"/>
              <w:rPr>
                <w:rFonts w:ascii="Calibri Light" w:eastAsia="Times New Roman" w:hAnsi="Calibri Light" w:cs="Calibri Light"/>
                <w:sz w:val="20"/>
                <w:szCs w:val="20"/>
                <w:lang w:eastAsia="en-NZ"/>
              </w:rPr>
            </w:pPr>
            <w:r w:rsidRPr="003A4719">
              <w:rPr>
                <w:rFonts w:ascii="Calibri Light" w:eastAsia="Times New Roman" w:hAnsi="Calibri Light" w:cs="Calibri Light"/>
                <w:sz w:val="20"/>
                <w:szCs w:val="20"/>
                <w:lang w:eastAsia="en-NZ"/>
              </w:rPr>
              <w:t>0.92 (.91-.94)</w:t>
            </w:r>
          </w:p>
        </w:tc>
      </w:tr>
    </w:tbl>
    <w:p w14:paraId="4F7AC8E2" w14:textId="77777777" w:rsidR="00200933" w:rsidRPr="003A4719" w:rsidRDefault="00200933">
      <w:pPr>
        <w:rPr>
          <w:rFonts w:asciiTheme="majorHAnsi" w:hAnsiTheme="majorHAnsi" w:cstheme="majorHAnsi"/>
        </w:rPr>
        <w:sectPr w:rsidR="00200933" w:rsidRPr="003A4719" w:rsidSect="00921FCC">
          <w:type w:val="continuous"/>
          <w:pgSz w:w="11906" w:h="16838"/>
          <w:pgMar w:top="1440" w:right="1440" w:bottom="1440" w:left="1440" w:header="709" w:footer="709" w:gutter="0"/>
          <w:lnNumType w:countBy="1"/>
          <w:cols w:space="708"/>
          <w:docGrid w:linePitch="360"/>
        </w:sectPr>
      </w:pPr>
    </w:p>
    <w:p w14:paraId="556D1FC3" w14:textId="2824EED4" w:rsidR="00205D31" w:rsidRPr="003A4719" w:rsidRDefault="00A33DEC" w:rsidP="00200933">
      <w:pPr>
        <w:rPr>
          <w:rFonts w:asciiTheme="majorHAnsi" w:hAnsiTheme="majorHAnsi" w:cstheme="majorHAnsi"/>
          <w:i/>
        </w:rPr>
      </w:pPr>
      <w:r w:rsidRPr="003A4719">
        <w:rPr>
          <w:rFonts w:asciiTheme="majorHAnsi" w:hAnsiTheme="majorHAnsi" w:cstheme="majorHAnsi"/>
        </w:rPr>
        <w:lastRenderedPageBreak/>
        <w:t>Table 2</w:t>
      </w:r>
      <w:r w:rsidR="00205D31" w:rsidRPr="003A4719">
        <w:rPr>
          <w:rFonts w:asciiTheme="majorHAnsi" w:hAnsiTheme="majorHAnsi" w:cstheme="majorHAnsi"/>
        </w:rPr>
        <w:t xml:space="preserve">. </w:t>
      </w:r>
      <w:r w:rsidR="00205D31" w:rsidRPr="003A4719">
        <w:rPr>
          <w:rFonts w:asciiTheme="majorHAnsi" w:hAnsiTheme="majorHAnsi" w:cstheme="majorHAnsi"/>
          <w:i/>
        </w:rPr>
        <w:t xml:space="preserve">Bivariate correlations </w:t>
      </w:r>
      <w:r w:rsidRPr="003A4719">
        <w:rPr>
          <w:rFonts w:asciiTheme="majorHAnsi" w:hAnsiTheme="majorHAnsi" w:cstheme="majorHAnsi"/>
          <w:i/>
        </w:rPr>
        <w:t>among the study variables</w:t>
      </w:r>
    </w:p>
    <w:tbl>
      <w:tblPr>
        <w:tblW w:w="14183" w:type="dxa"/>
        <w:tblLook w:val="04A0" w:firstRow="1" w:lastRow="0" w:firstColumn="1" w:lastColumn="0" w:noHBand="0" w:noVBand="1"/>
      </w:tblPr>
      <w:tblGrid>
        <w:gridCol w:w="3160"/>
        <w:gridCol w:w="697"/>
        <w:gridCol w:w="633"/>
        <w:gridCol w:w="760"/>
        <w:gridCol w:w="697"/>
        <w:gridCol w:w="760"/>
        <w:gridCol w:w="699"/>
        <w:gridCol w:w="760"/>
        <w:gridCol w:w="760"/>
        <w:gridCol w:w="760"/>
        <w:gridCol w:w="760"/>
        <w:gridCol w:w="760"/>
        <w:gridCol w:w="699"/>
        <w:gridCol w:w="760"/>
        <w:gridCol w:w="758"/>
        <w:gridCol w:w="760"/>
      </w:tblGrid>
      <w:tr w:rsidR="003457AB" w:rsidRPr="003A4719" w14:paraId="5BBBC6CE" w14:textId="77777777" w:rsidTr="0066680F">
        <w:trPr>
          <w:trHeight w:val="300"/>
        </w:trPr>
        <w:tc>
          <w:tcPr>
            <w:tcW w:w="3160" w:type="dxa"/>
            <w:tcBorders>
              <w:top w:val="single" w:sz="4" w:space="0" w:color="auto"/>
              <w:left w:val="nil"/>
              <w:bottom w:val="single" w:sz="4" w:space="0" w:color="auto"/>
              <w:right w:val="nil"/>
            </w:tcBorders>
            <w:shd w:val="clear" w:color="auto" w:fill="auto"/>
            <w:vAlign w:val="bottom"/>
            <w:hideMark/>
          </w:tcPr>
          <w:p w14:paraId="56684EE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w:t>
            </w:r>
          </w:p>
        </w:tc>
        <w:tc>
          <w:tcPr>
            <w:tcW w:w="697" w:type="dxa"/>
            <w:tcBorders>
              <w:top w:val="single" w:sz="4" w:space="0" w:color="auto"/>
              <w:left w:val="nil"/>
              <w:bottom w:val="single" w:sz="4" w:space="0" w:color="auto"/>
              <w:right w:val="nil"/>
            </w:tcBorders>
            <w:shd w:val="clear" w:color="auto" w:fill="auto"/>
            <w:vAlign w:val="center"/>
            <w:hideMark/>
          </w:tcPr>
          <w:p w14:paraId="43120E55" w14:textId="77777777"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2</w:t>
            </w:r>
          </w:p>
        </w:tc>
        <w:tc>
          <w:tcPr>
            <w:tcW w:w="633" w:type="dxa"/>
            <w:tcBorders>
              <w:top w:val="single" w:sz="4" w:space="0" w:color="auto"/>
              <w:left w:val="nil"/>
              <w:bottom w:val="single" w:sz="4" w:space="0" w:color="auto"/>
              <w:right w:val="nil"/>
            </w:tcBorders>
            <w:shd w:val="clear" w:color="auto" w:fill="auto"/>
            <w:vAlign w:val="center"/>
            <w:hideMark/>
          </w:tcPr>
          <w:p w14:paraId="26BCA5D4" w14:textId="77777777"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3</w:t>
            </w:r>
          </w:p>
        </w:tc>
        <w:tc>
          <w:tcPr>
            <w:tcW w:w="760" w:type="dxa"/>
            <w:tcBorders>
              <w:top w:val="single" w:sz="4" w:space="0" w:color="auto"/>
              <w:left w:val="nil"/>
              <w:bottom w:val="single" w:sz="4" w:space="0" w:color="auto"/>
              <w:right w:val="nil"/>
            </w:tcBorders>
            <w:vAlign w:val="center"/>
          </w:tcPr>
          <w:p w14:paraId="5F75F366" w14:textId="1BD9D87E"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4</w:t>
            </w:r>
          </w:p>
        </w:tc>
        <w:tc>
          <w:tcPr>
            <w:tcW w:w="697" w:type="dxa"/>
            <w:tcBorders>
              <w:top w:val="single" w:sz="4" w:space="0" w:color="auto"/>
              <w:left w:val="nil"/>
              <w:bottom w:val="single" w:sz="4" w:space="0" w:color="auto"/>
              <w:right w:val="nil"/>
            </w:tcBorders>
            <w:vAlign w:val="center"/>
          </w:tcPr>
          <w:p w14:paraId="0712CD8C" w14:textId="0035E1AB"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5</w:t>
            </w:r>
          </w:p>
        </w:tc>
        <w:tc>
          <w:tcPr>
            <w:tcW w:w="760" w:type="dxa"/>
            <w:tcBorders>
              <w:top w:val="single" w:sz="4" w:space="0" w:color="auto"/>
              <w:left w:val="nil"/>
              <w:bottom w:val="single" w:sz="4" w:space="0" w:color="auto"/>
              <w:right w:val="nil"/>
            </w:tcBorders>
            <w:shd w:val="clear" w:color="auto" w:fill="auto"/>
            <w:vAlign w:val="center"/>
          </w:tcPr>
          <w:p w14:paraId="4B07888A" w14:textId="777F1E41"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6</w:t>
            </w:r>
          </w:p>
        </w:tc>
        <w:tc>
          <w:tcPr>
            <w:tcW w:w="699" w:type="dxa"/>
            <w:tcBorders>
              <w:top w:val="single" w:sz="4" w:space="0" w:color="auto"/>
              <w:left w:val="nil"/>
              <w:bottom w:val="single" w:sz="4" w:space="0" w:color="auto"/>
              <w:right w:val="nil"/>
            </w:tcBorders>
            <w:shd w:val="clear" w:color="auto" w:fill="auto"/>
            <w:vAlign w:val="center"/>
          </w:tcPr>
          <w:p w14:paraId="7B0DF2F7" w14:textId="5F6EA64F"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7</w:t>
            </w:r>
          </w:p>
        </w:tc>
        <w:tc>
          <w:tcPr>
            <w:tcW w:w="760" w:type="dxa"/>
            <w:tcBorders>
              <w:top w:val="single" w:sz="4" w:space="0" w:color="auto"/>
              <w:left w:val="nil"/>
              <w:bottom w:val="single" w:sz="4" w:space="0" w:color="auto"/>
              <w:right w:val="nil"/>
            </w:tcBorders>
            <w:shd w:val="clear" w:color="auto" w:fill="auto"/>
            <w:vAlign w:val="center"/>
          </w:tcPr>
          <w:p w14:paraId="612EEFF4" w14:textId="1A78EE54"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8</w:t>
            </w:r>
          </w:p>
        </w:tc>
        <w:tc>
          <w:tcPr>
            <w:tcW w:w="760" w:type="dxa"/>
            <w:tcBorders>
              <w:top w:val="single" w:sz="4" w:space="0" w:color="auto"/>
              <w:left w:val="nil"/>
              <w:bottom w:val="single" w:sz="4" w:space="0" w:color="auto"/>
              <w:right w:val="nil"/>
            </w:tcBorders>
            <w:shd w:val="clear" w:color="auto" w:fill="auto"/>
            <w:vAlign w:val="center"/>
          </w:tcPr>
          <w:p w14:paraId="60B85827" w14:textId="7FA48CA8"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9</w:t>
            </w:r>
          </w:p>
        </w:tc>
        <w:tc>
          <w:tcPr>
            <w:tcW w:w="760" w:type="dxa"/>
            <w:tcBorders>
              <w:top w:val="single" w:sz="4" w:space="0" w:color="auto"/>
              <w:left w:val="nil"/>
              <w:bottom w:val="single" w:sz="4" w:space="0" w:color="auto"/>
              <w:right w:val="nil"/>
            </w:tcBorders>
            <w:shd w:val="clear" w:color="auto" w:fill="auto"/>
            <w:vAlign w:val="center"/>
          </w:tcPr>
          <w:p w14:paraId="1B1ABB51" w14:textId="4B72060F"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10</w:t>
            </w:r>
          </w:p>
        </w:tc>
        <w:tc>
          <w:tcPr>
            <w:tcW w:w="760" w:type="dxa"/>
            <w:tcBorders>
              <w:top w:val="single" w:sz="4" w:space="0" w:color="auto"/>
              <w:left w:val="nil"/>
              <w:bottom w:val="single" w:sz="4" w:space="0" w:color="auto"/>
              <w:right w:val="nil"/>
            </w:tcBorders>
            <w:shd w:val="clear" w:color="auto" w:fill="auto"/>
            <w:vAlign w:val="center"/>
          </w:tcPr>
          <w:p w14:paraId="6B90E286" w14:textId="130ACA60"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11</w:t>
            </w:r>
          </w:p>
        </w:tc>
        <w:tc>
          <w:tcPr>
            <w:tcW w:w="760" w:type="dxa"/>
            <w:tcBorders>
              <w:top w:val="single" w:sz="4" w:space="0" w:color="auto"/>
              <w:left w:val="nil"/>
              <w:bottom w:val="single" w:sz="4" w:space="0" w:color="auto"/>
              <w:right w:val="nil"/>
            </w:tcBorders>
            <w:shd w:val="clear" w:color="auto" w:fill="auto"/>
            <w:vAlign w:val="center"/>
          </w:tcPr>
          <w:p w14:paraId="304F0F30" w14:textId="1BE68E51"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12</w:t>
            </w:r>
          </w:p>
        </w:tc>
        <w:tc>
          <w:tcPr>
            <w:tcW w:w="699" w:type="dxa"/>
            <w:tcBorders>
              <w:top w:val="single" w:sz="4" w:space="0" w:color="auto"/>
              <w:left w:val="nil"/>
              <w:bottom w:val="single" w:sz="4" w:space="0" w:color="auto"/>
              <w:right w:val="nil"/>
            </w:tcBorders>
            <w:shd w:val="clear" w:color="auto" w:fill="auto"/>
            <w:vAlign w:val="center"/>
          </w:tcPr>
          <w:p w14:paraId="64067C7A" w14:textId="33E02B13"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13</w:t>
            </w:r>
          </w:p>
        </w:tc>
        <w:tc>
          <w:tcPr>
            <w:tcW w:w="760" w:type="dxa"/>
            <w:tcBorders>
              <w:top w:val="single" w:sz="4" w:space="0" w:color="auto"/>
              <w:left w:val="nil"/>
              <w:bottom w:val="single" w:sz="4" w:space="0" w:color="auto"/>
              <w:right w:val="nil"/>
            </w:tcBorders>
            <w:shd w:val="clear" w:color="auto" w:fill="auto"/>
            <w:vAlign w:val="center"/>
          </w:tcPr>
          <w:p w14:paraId="67E23E91" w14:textId="1185D4AB"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14</w:t>
            </w:r>
          </w:p>
        </w:tc>
        <w:tc>
          <w:tcPr>
            <w:tcW w:w="758" w:type="dxa"/>
            <w:tcBorders>
              <w:top w:val="single" w:sz="4" w:space="0" w:color="auto"/>
              <w:left w:val="nil"/>
              <w:bottom w:val="single" w:sz="4" w:space="0" w:color="auto"/>
              <w:right w:val="nil"/>
            </w:tcBorders>
            <w:shd w:val="clear" w:color="auto" w:fill="auto"/>
            <w:vAlign w:val="center"/>
          </w:tcPr>
          <w:p w14:paraId="6D87303E" w14:textId="5EA59EDC"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15</w:t>
            </w:r>
          </w:p>
        </w:tc>
        <w:tc>
          <w:tcPr>
            <w:tcW w:w="760" w:type="dxa"/>
            <w:tcBorders>
              <w:top w:val="single" w:sz="4" w:space="0" w:color="auto"/>
              <w:left w:val="nil"/>
              <w:bottom w:val="single" w:sz="4" w:space="0" w:color="auto"/>
              <w:right w:val="nil"/>
            </w:tcBorders>
            <w:shd w:val="clear" w:color="auto" w:fill="auto"/>
            <w:vAlign w:val="center"/>
          </w:tcPr>
          <w:p w14:paraId="7652A61E" w14:textId="40EE3538" w:rsidR="0066680F" w:rsidRPr="003A4719" w:rsidRDefault="0066680F" w:rsidP="00A35F98">
            <w:pPr>
              <w:spacing w:after="0" w:line="240" w:lineRule="auto"/>
              <w:rPr>
                <w:rFonts w:asciiTheme="majorHAnsi" w:eastAsia="Times New Roman" w:hAnsiTheme="majorHAnsi" w:cstheme="majorHAnsi"/>
                <w:i/>
                <w:sz w:val="20"/>
                <w:szCs w:val="20"/>
                <w:lang w:eastAsia="en-NZ"/>
              </w:rPr>
            </w:pPr>
            <w:r w:rsidRPr="003A4719">
              <w:rPr>
                <w:rFonts w:asciiTheme="majorHAnsi" w:eastAsia="Times New Roman" w:hAnsiTheme="majorHAnsi" w:cstheme="majorHAnsi"/>
                <w:i/>
                <w:sz w:val="20"/>
                <w:szCs w:val="20"/>
                <w:lang w:eastAsia="en-NZ"/>
              </w:rPr>
              <w:t>16</w:t>
            </w:r>
          </w:p>
        </w:tc>
      </w:tr>
      <w:tr w:rsidR="003457AB" w:rsidRPr="003A4719" w14:paraId="146F8481" w14:textId="77777777" w:rsidTr="0066680F">
        <w:trPr>
          <w:trHeight w:val="300"/>
        </w:trPr>
        <w:tc>
          <w:tcPr>
            <w:tcW w:w="3160" w:type="dxa"/>
            <w:tcBorders>
              <w:top w:val="nil"/>
              <w:left w:val="nil"/>
              <w:bottom w:val="nil"/>
              <w:right w:val="nil"/>
            </w:tcBorders>
            <w:shd w:val="clear" w:color="auto" w:fill="auto"/>
            <w:hideMark/>
          </w:tcPr>
          <w:p w14:paraId="4DC6BB0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 Age</w:t>
            </w:r>
          </w:p>
        </w:tc>
        <w:tc>
          <w:tcPr>
            <w:tcW w:w="697" w:type="dxa"/>
            <w:tcBorders>
              <w:top w:val="nil"/>
              <w:left w:val="nil"/>
              <w:bottom w:val="nil"/>
              <w:right w:val="nil"/>
            </w:tcBorders>
            <w:shd w:val="clear" w:color="auto" w:fill="auto"/>
            <w:noWrap/>
            <w:hideMark/>
          </w:tcPr>
          <w:p w14:paraId="76BEA5F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.21</w:t>
            </w:r>
            <w:r w:rsidRPr="003A4719">
              <w:rPr>
                <w:rFonts w:asciiTheme="majorHAnsi" w:eastAsia="Times New Roman" w:hAnsiTheme="majorHAnsi" w:cstheme="majorHAnsi"/>
                <w:sz w:val="20"/>
                <w:szCs w:val="20"/>
                <w:vertAlign w:val="superscript"/>
                <w:lang w:eastAsia="en-NZ"/>
              </w:rPr>
              <w:t>**</w:t>
            </w:r>
          </w:p>
        </w:tc>
        <w:tc>
          <w:tcPr>
            <w:tcW w:w="633" w:type="dxa"/>
            <w:tcBorders>
              <w:top w:val="nil"/>
              <w:left w:val="nil"/>
              <w:bottom w:val="nil"/>
              <w:right w:val="nil"/>
            </w:tcBorders>
            <w:shd w:val="clear" w:color="auto" w:fill="auto"/>
            <w:noWrap/>
            <w:hideMark/>
          </w:tcPr>
          <w:p w14:paraId="0AF1DC2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.12</w:t>
            </w:r>
          </w:p>
        </w:tc>
        <w:tc>
          <w:tcPr>
            <w:tcW w:w="760" w:type="dxa"/>
            <w:tcBorders>
              <w:top w:val="nil"/>
              <w:left w:val="nil"/>
              <w:bottom w:val="nil"/>
              <w:right w:val="nil"/>
            </w:tcBorders>
          </w:tcPr>
          <w:p w14:paraId="63E865B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.21</w:t>
            </w:r>
            <w:r w:rsidRPr="003A4719">
              <w:rPr>
                <w:rFonts w:asciiTheme="majorHAnsi" w:eastAsia="Times New Roman" w:hAnsiTheme="majorHAnsi" w:cstheme="majorHAnsi"/>
                <w:sz w:val="20"/>
                <w:szCs w:val="20"/>
                <w:vertAlign w:val="superscript"/>
                <w:lang w:eastAsia="en-NZ"/>
              </w:rPr>
              <w:t>**</w:t>
            </w:r>
          </w:p>
        </w:tc>
        <w:tc>
          <w:tcPr>
            <w:tcW w:w="697" w:type="dxa"/>
            <w:tcBorders>
              <w:top w:val="nil"/>
              <w:left w:val="nil"/>
              <w:bottom w:val="nil"/>
              <w:right w:val="nil"/>
            </w:tcBorders>
          </w:tcPr>
          <w:p w14:paraId="582EE0F3" w14:textId="4513E624"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6593094D" w14:textId="776426BC"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c>
          <w:tcPr>
            <w:tcW w:w="699" w:type="dxa"/>
            <w:tcBorders>
              <w:top w:val="nil"/>
              <w:left w:val="nil"/>
              <w:bottom w:val="nil"/>
              <w:right w:val="nil"/>
            </w:tcBorders>
            <w:shd w:val="clear" w:color="auto" w:fill="auto"/>
            <w:noWrap/>
            <w:hideMark/>
          </w:tcPr>
          <w:p w14:paraId="54D8B76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760" w:type="dxa"/>
            <w:tcBorders>
              <w:top w:val="nil"/>
              <w:left w:val="nil"/>
              <w:bottom w:val="nil"/>
              <w:right w:val="nil"/>
            </w:tcBorders>
            <w:shd w:val="clear" w:color="auto" w:fill="auto"/>
            <w:noWrap/>
            <w:hideMark/>
          </w:tcPr>
          <w:p w14:paraId="19018C0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60" w:type="dxa"/>
            <w:tcBorders>
              <w:top w:val="nil"/>
              <w:left w:val="nil"/>
              <w:bottom w:val="nil"/>
              <w:right w:val="nil"/>
            </w:tcBorders>
            <w:shd w:val="clear" w:color="auto" w:fill="auto"/>
            <w:noWrap/>
            <w:hideMark/>
          </w:tcPr>
          <w:p w14:paraId="6B6550D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760" w:type="dxa"/>
            <w:tcBorders>
              <w:top w:val="nil"/>
              <w:left w:val="nil"/>
              <w:bottom w:val="nil"/>
              <w:right w:val="nil"/>
            </w:tcBorders>
            <w:shd w:val="clear" w:color="auto" w:fill="auto"/>
            <w:noWrap/>
            <w:hideMark/>
          </w:tcPr>
          <w:p w14:paraId="28DC1F3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60" w:type="dxa"/>
            <w:tcBorders>
              <w:top w:val="nil"/>
              <w:left w:val="nil"/>
              <w:bottom w:val="nil"/>
              <w:right w:val="nil"/>
            </w:tcBorders>
            <w:shd w:val="clear" w:color="auto" w:fill="auto"/>
            <w:noWrap/>
            <w:hideMark/>
          </w:tcPr>
          <w:p w14:paraId="1FA5DD8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3930D43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699" w:type="dxa"/>
            <w:tcBorders>
              <w:top w:val="nil"/>
              <w:left w:val="nil"/>
              <w:bottom w:val="nil"/>
              <w:right w:val="nil"/>
            </w:tcBorders>
            <w:shd w:val="clear" w:color="auto" w:fill="auto"/>
            <w:noWrap/>
            <w:hideMark/>
          </w:tcPr>
          <w:p w14:paraId="21494C9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.14</w:t>
            </w:r>
          </w:p>
        </w:tc>
        <w:tc>
          <w:tcPr>
            <w:tcW w:w="760" w:type="dxa"/>
            <w:tcBorders>
              <w:top w:val="nil"/>
              <w:left w:val="nil"/>
              <w:bottom w:val="nil"/>
              <w:right w:val="nil"/>
            </w:tcBorders>
            <w:shd w:val="clear" w:color="auto" w:fill="auto"/>
            <w:noWrap/>
            <w:hideMark/>
          </w:tcPr>
          <w:p w14:paraId="140B3EA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58" w:type="dxa"/>
            <w:tcBorders>
              <w:top w:val="nil"/>
              <w:left w:val="nil"/>
              <w:bottom w:val="nil"/>
              <w:right w:val="nil"/>
            </w:tcBorders>
            <w:shd w:val="clear" w:color="auto" w:fill="auto"/>
            <w:noWrap/>
            <w:vAlign w:val="center"/>
            <w:hideMark/>
          </w:tcPr>
          <w:p w14:paraId="0E70513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60" w:type="dxa"/>
            <w:tcBorders>
              <w:top w:val="nil"/>
              <w:left w:val="nil"/>
              <w:bottom w:val="nil"/>
              <w:right w:val="nil"/>
            </w:tcBorders>
            <w:shd w:val="clear" w:color="auto" w:fill="auto"/>
            <w:noWrap/>
            <w:vAlign w:val="center"/>
            <w:hideMark/>
          </w:tcPr>
          <w:p w14:paraId="05E745D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r>
      <w:tr w:rsidR="003457AB" w:rsidRPr="003A4719" w14:paraId="6E026094" w14:textId="77777777" w:rsidTr="0066680F">
        <w:trPr>
          <w:trHeight w:val="300"/>
        </w:trPr>
        <w:tc>
          <w:tcPr>
            <w:tcW w:w="3160" w:type="dxa"/>
            <w:tcBorders>
              <w:top w:val="nil"/>
              <w:left w:val="nil"/>
              <w:bottom w:val="nil"/>
              <w:right w:val="nil"/>
            </w:tcBorders>
            <w:shd w:val="clear" w:color="auto" w:fill="auto"/>
            <w:hideMark/>
          </w:tcPr>
          <w:p w14:paraId="153B073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 Length of stay</w:t>
            </w:r>
          </w:p>
        </w:tc>
        <w:tc>
          <w:tcPr>
            <w:tcW w:w="697" w:type="dxa"/>
            <w:tcBorders>
              <w:top w:val="nil"/>
              <w:left w:val="nil"/>
              <w:bottom w:val="nil"/>
              <w:right w:val="nil"/>
            </w:tcBorders>
            <w:shd w:val="clear" w:color="auto" w:fill="auto"/>
            <w:noWrap/>
            <w:hideMark/>
          </w:tcPr>
          <w:p w14:paraId="7B3BE25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43668EB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.17</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tcPr>
          <w:p w14:paraId="72583AD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.30</w:t>
            </w:r>
            <w:r w:rsidRPr="003A4719">
              <w:rPr>
                <w:rFonts w:asciiTheme="majorHAnsi" w:eastAsia="Times New Roman" w:hAnsiTheme="majorHAnsi" w:cstheme="majorHAnsi"/>
                <w:sz w:val="20"/>
                <w:szCs w:val="20"/>
                <w:vertAlign w:val="superscript"/>
                <w:lang w:eastAsia="en-NZ"/>
              </w:rPr>
              <w:t>**</w:t>
            </w:r>
          </w:p>
        </w:tc>
        <w:tc>
          <w:tcPr>
            <w:tcW w:w="697" w:type="dxa"/>
            <w:tcBorders>
              <w:top w:val="nil"/>
              <w:left w:val="nil"/>
              <w:bottom w:val="nil"/>
              <w:right w:val="nil"/>
            </w:tcBorders>
          </w:tcPr>
          <w:p w14:paraId="43626E66" w14:textId="066867F4"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.00</w:t>
            </w:r>
          </w:p>
        </w:tc>
        <w:tc>
          <w:tcPr>
            <w:tcW w:w="760" w:type="dxa"/>
            <w:tcBorders>
              <w:top w:val="nil"/>
              <w:left w:val="nil"/>
              <w:bottom w:val="nil"/>
              <w:right w:val="nil"/>
            </w:tcBorders>
            <w:shd w:val="clear" w:color="auto" w:fill="auto"/>
            <w:noWrap/>
            <w:hideMark/>
          </w:tcPr>
          <w:p w14:paraId="3DD69D07" w14:textId="19789E6D"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699" w:type="dxa"/>
            <w:tcBorders>
              <w:top w:val="nil"/>
              <w:left w:val="nil"/>
              <w:bottom w:val="nil"/>
              <w:right w:val="nil"/>
            </w:tcBorders>
            <w:shd w:val="clear" w:color="auto" w:fill="auto"/>
            <w:noWrap/>
            <w:hideMark/>
          </w:tcPr>
          <w:p w14:paraId="6D52FBA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-.12</w:t>
            </w:r>
          </w:p>
        </w:tc>
        <w:tc>
          <w:tcPr>
            <w:tcW w:w="760" w:type="dxa"/>
            <w:tcBorders>
              <w:top w:val="nil"/>
              <w:left w:val="nil"/>
              <w:bottom w:val="nil"/>
              <w:right w:val="nil"/>
            </w:tcBorders>
            <w:shd w:val="clear" w:color="auto" w:fill="auto"/>
            <w:noWrap/>
            <w:hideMark/>
          </w:tcPr>
          <w:p w14:paraId="238DBF1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760" w:type="dxa"/>
            <w:tcBorders>
              <w:top w:val="nil"/>
              <w:left w:val="nil"/>
              <w:bottom w:val="nil"/>
              <w:right w:val="nil"/>
            </w:tcBorders>
            <w:shd w:val="clear" w:color="auto" w:fill="auto"/>
            <w:noWrap/>
            <w:hideMark/>
          </w:tcPr>
          <w:p w14:paraId="0FE7B10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60" w:type="dxa"/>
            <w:tcBorders>
              <w:top w:val="nil"/>
              <w:left w:val="nil"/>
              <w:bottom w:val="nil"/>
              <w:right w:val="nil"/>
            </w:tcBorders>
            <w:shd w:val="clear" w:color="auto" w:fill="auto"/>
            <w:noWrap/>
            <w:hideMark/>
          </w:tcPr>
          <w:p w14:paraId="467F998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-.27</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2830F80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-.06</w:t>
            </w:r>
          </w:p>
        </w:tc>
        <w:tc>
          <w:tcPr>
            <w:tcW w:w="760" w:type="dxa"/>
            <w:tcBorders>
              <w:top w:val="nil"/>
              <w:left w:val="nil"/>
              <w:bottom w:val="nil"/>
              <w:right w:val="nil"/>
            </w:tcBorders>
            <w:shd w:val="clear" w:color="auto" w:fill="auto"/>
            <w:noWrap/>
            <w:hideMark/>
          </w:tcPr>
          <w:p w14:paraId="79A707C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.06</w:t>
            </w:r>
          </w:p>
        </w:tc>
        <w:tc>
          <w:tcPr>
            <w:tcW w:w="699" w:type="dxa"/>
            <w:tcBorders>
              <w:top w:val="nil"/>
              <w:left w:val="nil"/>
              <w:bottom w:val="nil"/>
              <w:right w:val="nil"/>
            </w:tcBorders>
            <w:shd w:val="clear" w:color="auto" w:fill="auto"/>
            <w:noWrap/>
            <w:hideMark/>
          </w:tcPr>
          <w:p w14:paraId="17E2D0E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73745BB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-.28</w:t>
            </w:r>
            <w:r w:rsidRPr="003A4719">
              <w:rPr>
                <w:rFonts w:asciiTheme="majorHAnsi" w:eastAsia="Times New Roman" w:hAnsiTheme="majorHAnsi" w:cstheme="majorHAnsi"/>
                <w:sz w:val="20"/>
                <w:szCs w:val="20"/>
                <w:vertAlign w:val="superscript"/>
                <w:lang w:eastAsia="en-NZ"/>
              </w:rPr>
              <w:t>**</w:t>
            </w:r>
          </w:p>
        </w:tc>
        <w:tc>
          <w:tcPr>
            <w:tcW w:w="758" w:type="dxa"/>
            <w:tcBorders>
              <w:top w:val="nil"/>
              <w:left w:val="nil"/>
              <w:bottom w:val="nil"/>
              <w:right w:val="nil"/>
            </w:tcBorders>
            <w:shd w:val="clear" w:color="auto" w:fill="auto"/>
            <w:noWrap/>
            <w:hideMark/>
          </w:tcPr>
          <w:p w14:paraId="51EF981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.18</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6FAA296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r>
      <w:tr w:rsidR="003457AB" w:rsidRPr="003A4719" w14:paraId="7883FC69" w14:textId="77777777" w:rsidTr="0066680F">
        <w:trPr>
          <w:trHeight w:val="300"/>
        </w:trPr>
        <w:tc>
          <w:tcPr>
            <w:tcW w:w="3160" w:type="dxa"/>
            <w:tcBorders>
              <w:top w:val="nil"/>
              <w:left w:val="nil"/>
              <w:bottom w:val="nil"/>
              <w:right w:val="nil"/>
            </w:tcBorders>
            <w:shd w:val="clear" w:color="auto" w:fill="auto"/>
            <w:hideMark/>
          </w:tcPr>
          <w:p w14:paraId="6C3FEEC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3. English proficiency</w:t>
            </w:r>
          </w:p>
        </w:tc>
        <w:tc>
          <w:tcPr>
            <w:tcW w:w="697" w:type="dxa"/>
            <w:tcBorders>
              <w:top w:val="nil"/>
              <w:left w:val="nil"/>
              <w:bottom w:val="nil"/>
              <w:right w:val="nil"/>
            </w:tcBorders>
            <w:shd w:val="clear" w:color="auto" w:fill="auto"/>
            <w:noWrap/>
            <w:hideMark/>
          </w:tcPr>
          <w:p w14:paraId="300E6A0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340636E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6781DBF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.10</w:t>
            </w:r>
          </w:p>
        </w:tc>
        <w:tc>
          <w:tcPr>
            <w:tcW w:w="697" w:type="dxa"/>
            <w:tcBorders>
              <w:top w:val="nil"/>
              <w:left w:val="nil"/>
              <w:bottom w:val="nil"/>
              <w:right w:val="nil"/>
            </w:tcBorders>
          </w:tcPr>
          <w:p w14:paraId="47D210C7" w14:textId="34AFEDC8"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7BE10FC3" w14:textId="32321EBD"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0426950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.29</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57307B5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79F9C41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7DE4019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.21</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2F1CEA7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035BF2D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79809FA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60" w:type="dxa"/>
            <w:tcBorders>
              <w:top w:val="nil"/>
              <w:left w:val="nil"/>
              <w:bottom w:val="nil"/>
              <w:right w:val="nil"/>
            </w:tcBorders>
            <w:shd w:val="clear" w:color="auto" w:fill="auto"/>
            <w:noWrap/>
            <w:hideMark/>
          </w:tcPr>
          <w:p w14:paraId="567A0A0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.18</w:t>
            </w:r>
            <w:r w:rsidRPr="003A4719">
              <w:rPr>
                <w:rFonts w:asciiTheme="majorHAnsi" w:eastAsia="Times New Roman" w:hAnsiTheme="majorHAnsi" w:cstheme="majorHAnsi"/>
                <w:sz w:val="20"/>
                <w:szCs w:val="20"/>
                <w:vertAlign w:val="superscript"/>
                <w:lang w:eastAsia="en-NZ"/>
              </w:rPr>
              <w:t>**</w:t>
            </w:r>
          </w:p>
        </w:tc>
        <w:tc>
          <w:tcPr>
            <w:tcW w:w="758" w:type="dxa"/>
            <w:tcBorders>
              <w:top w:val="nil"/>
              <w:left w:val="nil"/>
              <w:bottom w:val="nil"/>
              <w:right w:val="nil"/>
            </w:tcBorders>
            <w:shd w:val="clear" w:color="auto" w:fill="auto"/>
            <w:noWrap/>
            <w:hideMark/>
          </w:tcPr>
          <w:p w14:paraId="22DED30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760" w:type="dxa"/>
            <w:tcBorders>
              <w:top w:val="nil"/>
              <w:left w:val="nil"/>
              <w:bottom w:val="nil"/>
              <w:right w:val="nil"/>
            </w:tcBorders>
            <w:shd w:val="clear" w:color="auto" w:fill="auto"/>
            <w:noWrap/>
            <w:hideMark/>
          </w:tcPr>
          <w:p w14:paraId="5953A23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.24</w:t>
            </w:r>
            <w:r w:rsidRPr="003A4719">
              <w:rPr>
                <w:rFonts w:asciiTheme="majorHAnsi" w:eastAsia="Times New Roman" w:hAnsiTheme="majorHAnsi" w:cstheme="majorHAnsi"/>
                <w:sz w:val="20"/>
                <w:szCs w:val="20"/>
                <w:vertAlign w:val="superscript"/>
                <w:lang w:eastAsia="en-NZ"/>
              </w:rPr>
              <w:t>**</w:t>
            </w:r>
          </w:p>
        </w:tc>
      </w:tr>
      <w:tr w:rsidR="003457AB" w:rsidRPr="003A4719" w14:paraId="4F053CC1" w14:textId="77777777" w:rsidTr="0066680F">
        <w:trPr>
          <w:trHeight w:val="300"/>
        </w:trPr>
        <w:tc>
          <w:tcPr>
            <w:tcW w:w="3160" w:type="dxa"/>
            <w:tcBorders>
              <w:top w:val="nil"/>
              <w:left w:val="nil"/>
              <w:bottom w:val="nil"/>
              <w:right w:val="nil"/>
            </w:tcBorders>
            <w:shd w:val="clear" w:color="auto" w:fill="auto"/>
          </w:tcPr>
          <w:p w14:paraId="5DAF0851" w14:textId="790323F4"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4. Perceived cultural distance</w:t>
            </w:r>
          </w:p>
        </w:tc>
        <w:tc>
          <w:tcPr>
            <w:tcW w:w="697" w:type="dxa"/>
            <w:tcBorders>
              <w:top w:val="nil"/>
              <w:left w:val="nil"/>
              <w:bottom w:val="nil"/>
              <w:right w:val="nil"/>
            </w:tcBorders>
            <w:shd w:val="clear" w:color="auto" w:fill="auto"/>
            <w:noWrap/>
          </w:tcPr>
          <w:p w14:paraId="69FC9D2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tcPr>
          <w:p w14:paraId="1B24E87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211C8AA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3FD38FB6" w14:textId="2518BB2C"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.20</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tcPr>
          <w:p w14:paraId="5F0118F0" w14:textId="4F606370"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699" w:type="dxa"/>
            <w:tcBorders>
              <w:top w:val="nil"/>
              <w:left w:val="nil"/>
              <w:bottom w:val="nil"/>
              <w:right w:val="nil"/>
            </w:tcBorders>
            <w:shd w:val="clear" w:color="auto" w:fill="auto"/>
            <w:noWrap/>
          </w:tcPr>
          <w:p w14:paraId="4826A65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c>
          <w:tcPr>
            <w:tcW w:w="760" w:type="dxa"/>
            <w:tcBorders>
              <w:top w:val="nil"/>
              <w:left w:val="nil"/>
              <w:bottom w:val="nil"/>
              <w:right w:val="nil"/>
            </w:tcBorders>
            <w:shd w:val="clear" w:color="auto" w:fill="auto"/>
            <w:noWrap/>
          </w:tcPr>
          <w:p w14:paraId="0DC790A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760" w:type="dxa"/>
            <w:tcBorders>
              <w:top w:val="nil"/>
              <w:left w:val="nil"/>
              <w:bottom w:val="nil"/>
              <w:right w:val="nil"/>
            </w:tcBorders>
            <w:shd w:val="clear" w:color="auto" w:fill="auto"/>
            <w:noWrap/>
          </w:tcPr>
          <w:p w14:paraId="3C05099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60" w:type="dxa"/>
            <w:tcBorders>
              <w:top w:val="nil"/>
              <w:left w:val="nil"/>
              <w:bottom w:val="nil"/>
              <w:right w:val="nil"/>
            </w:tcBorders>
            <w:shd w:val="clear" w:color="auto" w:fill="auto"/>
            <w:noWrap/>
          </w:tcPr>
          <w:p w14:paraId="284EE00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760" w:type="dxa"/>
            <w:tcBorders>
              <w:top w:val="nil"/>
              <w:left w:val="nil"/>
              <w:bottom w:val="nil"/>
              <w:right w:val="nil"/>
            </w:tcBorders>
            <w:shd w:val="clear" w:color="auto" w:fill="auto"/>
            <w:noWrap/>
          </w:tcPr>
          <w:p w14:paraId="74F4EFB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tcPr>
          <w:p w14:paraId="739C24E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699" w:type="dxa"/>
            <w:tcBorders>
              <w:top w:val="nil"/>
              <w:left w:val="nil"/>
              <w:bottom w:val="nil"/>
              <w:right w:val="nil"/>
            </w:tcBorders>
            <w:shd w:val="clear" w:color="auto" w:fill="auto"/>
            <w:noWrap/>
          </w:tcPr>
          <w:p w14:paraId="4840966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60" w:type="dxa"/>
            <w:tcBorders>
              <w:top w:val="nil"/>
              <w:left w:val="nil"/>
              <w:bottom w:val="nil"/>
              <w:right w:val="nil"/>
            </w:tcBorders>
            <w:shd w:val="clear" w:color="auto" w:fill="auto"/>
            <w:noWrap/>
          </w:tcPr>
          <w:p w14:paraId="70D690D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c>
          <w:tcPr>
            <w:tcW w:w="758" w:type="dxa"/>
            <w:tcBorders>
              <w:top w:val="nil"/>
              <w:left w:val="nil"/>
              <w:bottom w:val="nil"/>
              <w:right w:val="nil"/>
            </w:tcBorders>
            <w:shd w:val="clear" w:color="auto" w:fill="auto"/>
            <w:noWrap/>
          </w:tcPr>
          <w:p w14:paraId="72801E8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.13</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tcPr>
          <w:p w14:paraId="38206D1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r>
      <w:tr w:rsidR="003457AB" w:rsidRPr="003A4719" w14:paraId="65DC51AB" w14:textId="77777777" w:rsidTr="0066680F">
        <w:trPr>
          <w:trHeight w:val="300"/>
        </w:trPr>
        <w:tc>
          <w:tcPr>
            <w:tcW w:w="3160" w:type="dxa"/>
            <w:tcBorders>
              <w:top w:val="nil"/>
              <w:left w:val="nil"/>
              <w:bottom w:val="nil"/>
              <w:right w:val="nil"/>
            </w:tcBorders>
            <w:shd w:val="clear" w:color="auto" w:fill="auto"/>
          </w:tcPr>
          <w:p w14:paraId="051E6185" w14:textId="493DB6D1"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5. Perceived discrimination</w:t>
            </w:r>
          </w:p>
        </w:tc>
        <w:tc>
          <w:tcPr>
            <w:tcW w:w="697" w:type="dxa"/>
            <w:tcBorders>
              <w:top w:val="nil"/>
              <w:left w:val="nil"/>
              <w:bottom w:val="nil"/>
              <w:right w:val="nil"/>
            </w:tcBorders>
            <w:shd w:val="clear" w:color="auto" w:fill="auto"/>
            <w:noWrap/>
          </w:tcPr>
          <w:p w14:paraId="1E8B4D1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tcPr>
          <w:p w14:paraId="611A538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057430A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6C01933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tcPr>
          <w:p w14:paraId="557B0128" w14:textId="119CA47C"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699" w:type="dxa"/>
            <w:tcBorders>
              <w:top w:val="nil"/>
              <w:left w:val="nil"/>
              <w:bottom w:val="nil"/>
              <w:right w:val="nil"/>
            </w:tcBorders>
            <w:shd w:val="clear" w:color="auto" w:fill="auto"/>
            <w:noWrap/>
          </w:tcPr>
          <w:p w14:paraId="6AE845DA" w14:textId="3EADD4BA"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tcPr>
          <w:p w14:paraId="6BCCB2BB" w14:textId="1FE4FABA"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60" w:type="dxa"/>
            <w:tcBorders>
              <w:top w:val="nil"/>
              <w:left w:val="nil"/>
              <w:bottom w:val="nil"/>
              <w:right w:val="nil"/>
            </w:tcBorders>
            <w:shd w:val="clear" w:color="auto" w:fill="auto"/>
            <w:noWrap/>
          </w:tcPr>
          <w:p w14:paraId="26F19790" w14:textId="31FBF8DD"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760" w:type="dxa"/>
            <w:tcBorders>
              <w:top w:val="nil"/>
              <w:left w:val="nil"/>
              <w:bottom w:val="nil"/>
              <w:right w:val="nil"/>
            </w:tcBorders>
            <w:shd w:val="clear" w:color="auto" w:fill="auto"/>
            <w:noWrap/>
          </w:tcPr>
          <w:p w14:paraId="1D502AE2" w14:textId="634685F1"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-.12*</w:t>
            </w:r>
          </w:p>
        </w:tc>
        <w:tc>
          <w:tcPr>
            <w:tcW w:w="760" w:type="dxa"/>
            <w:tcBorders>
              <w:top w:val="nil"/>
              <w:left w:val="nil"/>
              <w:bottom w:val="nil"/>
              <w:right w:val="nil"/>
            </w:tcBorders>
            <w:shd w:val="clear" w:color="auto" w:fill="auto"/>
            <w:noWrap/>
          </w:tcPr>
          <w:p w14:paraId="2789E317" w14:textId="260C968C"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760" w:type="dxa"/>
            <w:tcBorders>
              <w:top w:val="nil"/>
              <w:left w:val="nil"/>
              <w:bottom w:val="nil"/>
              <w:right w:val="nil"/>
            </w:tcBorders>
            <w:shd w:val="clear" w:color="auto" w:fill="auto"/>
            <w:noWrap/>
          </w:tcPr>
          <w:p w14:paraId="6FD9ABAA" w14:textId="4F6D9452"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c>
          <w:tcPr>
            <w:tcW w:w="699" w:type="dxa"/>
            <w:tcBorders>
              <w:top w:val="nil"/>
              <w:left w:val="nil"/>
              <w:bottom w:val="nil"/>
              <w:right w:val="nil"/>
            </w:tcBorders>
            <w:shd w:val="clear" w:color="auto" w:fill="auto"/>
            <w:noWrap/>
          </w:tcPr>
          <w:p w14:paraId="0C9B8F73" w14:textId="44843D45"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.06</w:t>
            </w:r>
          </w:p>
        </w:tc>
        <w:tc>
          <w:tcPr>
            <w:tcW w:w="760" w:type="dxa"/>
            <w:tcBorders>
              <w:top w:val="nil"/>
              <w:left w:val="nil"/>
              <w:bottom w:val="nil"/>
              <w:right w:val="nil"/>
            </w:tcBorders>
            <w:shd w:val="clear" w:color="auto" w:fill="auto"/>
            <w:noWrap/>
          </w:tcPr>
          <w:p w14:paraId="46DAD777" w14:textId="57C03B94"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c>
          <w:tcPr>
            <w:tcW w:w="758" w:type="dxa"/>
            <w:tcBorders>
              <w:top w:val="nil"/>
              <w:left w:val="nil"/>
              <w:bottom w:val="nil"/>
              <w:right w:val="nil"/>
            </w:tcBorders>
            <w:shd w:val="clear" w:color="auto" w:fill="auto"/>
            <w:noWrap/>
          </w:tcPr>
          <w:p w14:paraId="5488BBE8" w14:textId="7C0F3D53"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.13</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tcPr>
          <w:p w14:paraId="1C9D9EA8" w14:textId="3F95AFB9"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r>
      <w:tr w:rsidR="003457AB" w:rsidRPr="003A4719" w14:paraId="48AB24C0" w14:textId="77777777" w:rsidTr="0066680F">
        <w:trPr>
          <w:trHeight w:val="300"/>
        </w:trPr>
        <w:tc>
          <w:tcPr>
            <w:tcW w:w="3160" w:type="dxa"/>
            <w:tcBorders>
              <w:top w:val="nil"/>
              <w:left w:val="nil"/>
              <w:bottom w:val="nil"/>
              <w:right w:val="nil"/>
            </w:tcBorders>
            <w:shd w:val="clear" w:color="auto" w:fill="auto"/>
            <w:hideMark/>
          </w:tcPr>
          <w:p w14:paraId="16F8A390" w14:textId="77777777" w:rsidR="0066680F" w:rsidRPr="003A4719" w:rsidRDefault="0066680F" w:rsidP="00A35F98">
            <w:pPr>
              <w:spacing w:after="0" w:line="240" w:lineRule="auto"/>
              <w:rPr>
                <w:rFonts w:asciiTheme="majorHAnsi" w:eastAsia="Times New Roman" w:hAnsiTheme="majorHAnsi" w:cstheme="majorHAnsi"/>
                <w:b/>
                <w:bCs/>
                <w:sz w:val="20"/>
                <w:szCs w:val="20"/>
                <w:lang w:eastAsia="en-NZ"/>
              </w:rPr>
            </w:pPr>
            <w:r w:rsidRPr="003A4719">
              <w:rPr>
                <w:rFonts w:asciiTheme="majorHAnsi" w:eastAsia="Times New Roman" w:hAnsiTheme="majorHAnsi" w:cstheme="majorHAnsi"/>
                <w:b/>
                <w:bCs/>
                <w:sz w:val="20"/>
                <w:szCs w:val="20"/>
                <w:lang w:eastAsia="en-NZ"/>
              </w:rPr>
              <w:t>Contact frequency at school</w:t>
            </w:r>
          </w:p>
        </w:tc>
        <w:tc>
          <w:tcPr>
            <w:tcW w:w="697" w:type="dxa"/>
            <w:tcBorders>
              <w:top w:val="nil"/>
              <w:left w:val="nil"/>
              <w:bottom w:val="nil"/>
              <w:right w:val="nil"/>
            </w:tcBorders>
            <w:shd w:val="clear" w:color="auto" w:fill="auto"/>
            <w:noWrap/>
            <w:hideMark/>
          </w:tcPr>
          <w:p w14:paraId="466F7DC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3E38550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4A61AEE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16EBC1A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07FED60" w14:textId="1378A8AD"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66C22F5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29F615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7672C8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C24785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E2A2D2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313E35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4D04C80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B7AD5C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42687C0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D6AE39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r>
      <w:tr w:rsidR="003457AB" w:rsidRPr="003A4719" w14:paraId="7D82B9FD" w14:textId="77777777" w:rsidTr="0066680F">
        <w:trPr>
          <w:trHeight w:val="300"/>
        </w:trPr>
        <w:tc>
          <w:tcPr>
            <w:tcW w:w="3160" w:type="dxa"/>
            <w:tcBorders>
              <w:top w:val="nil"/>
              <w:left w:val="nil"/>
              <w:bottom w:val="nil"/>
              <w:right w:val="nil"/>
            </w:tcBorders>
            <w:shd w:val="clear" w:color="auto" w:fill="auto"/>
            <w:hideMark/>
          </w:tcPr>
          <w:p w14:paraId="68ADB95B" w14:textId="6663739A"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xml:space="preserve">6. Co-nationals </w:t>
            </w:r>
          </w:p>
        </w:tc>
        <w:tc>
          <w:tcPr>
            <w:tcW w:w="697" w:type="dxa"/>
            <w:tcBorders>
              <w:top w:val="nil"/>
              <w:left w:val="nil"/>
              <w:bottom w:val="nil"/>
              <w:right w:val="nil"/>
            </w:tcBorders>
            <w:shd w:val="clear" w:color="auto" w:fill="auto"/>
            <w:noWrap/>
            <w:hideMark/>
          </w:tcPr>
          <w:p w14:paraId="5FA3E30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2D48D55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60FF0F6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1E05CC1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3FDAE4B" w14:textId="6D70DE1C"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2614339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700CC2A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-.17</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3493AE5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.65</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2093682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-.16</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520FEE1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-.21</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482D081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.23</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029B8B1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243377B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c>
          <w:tcPr>
            <w:tcW w:w="758" w:type="dxa"/>
            <w:tcBorders>
              <w:top w:val="nil"/>
              <w:left w:val="nil"/>
              <w:bottom w:val="nil"/>
              <w:right w:val="nil"/>
            </w:tcBorders>
            <w:shd w:val="clear" w:color="auto" w:fill="auto"/>
            <w:noWrap/>
            <w:hideMark/>
          </w:tcPr>
          <w:p w14:paraId="6584DEE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c>
          <w:tcPr>
            <w:tcW w:w="760" w:type="dxa"/>
            <w:tcBorders>
              <w:top w:val="nil"/>
              <w:left w:val="nil"/>
              <w:bottom w:val="nil"/>
              <w:right w:val="nil"/>
            </w:tcBorders>
            <w:shd w:val="clear" w:color="auto" w:fill="auto"/>
            <w:noWrap/>
            <w:hideMark/>
          </w:tcPr>
          <w:p w14:paraId="35684DF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.09</w:t>
            </w:r>
          </w:p>
        </w:tc>
      </w:tr>
      <w:tr w:rsidR="003457AB" w:rsidRPr="003A4719" w14:paraId="3A0DA0F1" w14:textId="77777777" w:rsidTr="0066680F">
        <w:trPr>
          <w:trHeight w:val="300"/>
        </w:trPr>
        <w:tc>
          <w:tcPr>
            <w:tcW w:w="3160" w:type="dxa"/>
            <w:tcBorders>
              <w:top w:val="nil"/>
              <w:left w:val="nil"/>
              <w:bottom w:val="nil"/>
              <w:right w:val="nil"/>
            </w:tcBorders>
            <w:shd w:val="clear" w:color="auto" w:fill="auto"/>
            <w:hideMark/>
          </w:tcPr>
          <w:p w14:paraId="1B261BE5" w14:textId="6C61D229"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xml:space="preserve">7. Internationals </w:t>
            </w:r>
          </w:p>
        </w:tc>
        <w:tc>
          <w:tcPr>
            <w:tcW w:w="697" w:type="dxa"/>
            <w:tcBorders>
              <w:top w:val="nil"/>
              <w:left w:val="nil"/>
              <w:bottom w:val="nil"/>
              <w:right w:val="nil"/>
            </w:tcBorders>
            <w:shd w:val="clear" w:color="auto" w:fill="auto"/>
            <w:noWrap/>
            <w:hideMark/>
          </w:tcPr>
          <w:p w14:paraId="0D8A9A5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1950067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5808D1E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63B15A0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5685B6F" w14:textId="5F7341D4"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6F88A21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7BF345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.13</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2D48656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-.18</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4D66A17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.59</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754D40E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c>
          <w:tcPr>
            <w:tcW w:w="760" w:type="dxa"/>
            <w:tcBorders>
              <w:top w:val="nil"/>
              <w:left w:val="nil"/>
              <w:bottom w:val="nil"/>
              <w:right w:val="nil"/>
            </w:tcBorders>
            <w:shd w:val="clear" w:color="auto" w:fill="auto"/>
            <w:noWrap/>
            <w:hideMark/>
          </w:tcPr>
          <w:p w14:paraId="2FBF9C4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-.16</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64DA6E9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760" w:type="dxa"/>
            <w:tcBorders>
              <w:top w:val="nil"/>
              <w:left w:val="nil"/>
              <w:bottom w:val="nil"/>
              <w:right w:val="nil"/>
            </w:tcBorders>
            <w:shd w:val="clear" w:color="auto" w:fill="auto"/>
            <w:noWrap/>
            <w:hideMark/>
          </w:tcPr>
          <w:p w14:paraId="2AD2405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.22</w:t>
            </w:r>
            <w:r w:rsidRPr="003A4719">
              <w:rPr>
                <w:rFonts w:asciiTheme="majorHAnsi" w:eastAsia="Times New Roman" w:hAnsiTheme="majorHAnsi" w:cstheme="majorHAnsi"/>
                <w:sz w:val="20"/>
                <w:szCs w:val="20"/>
                <w:vertAlign w:val="superscript"/>
                <w:lang w:eastAsia="en-NZ"/>
              </w:rPr>
              <w:t>**</w:t>
            </w:r>
          </w:p>
        </w:tc>
        <w:tc>
          <w:tcPr>
            <w:tcW w:w="758" w:type="dxa"/>
            <w:tcBorders>
              <w:top w:val="nil"/>
              <w:left w:val="nil"/>
              <w:bottom w:val="nil"/>
              <w:right w:val="nil"/>
            </w:tcBorders>
            <w:shd w:val="clear" w:color="auto" w:fill="auto"/>
            <w:noWrap/>
            <w:hideMark/>
          </w:tcPr>
          <w:p w14:paraId="5EFA67F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c>
          <w:tcPr>
            <w:tcW w:w="760" w:type="dxa"/>
            <w:tcBorders>
              <w:top w:val="nil"/>
              <w:left w:val="nil"/>
              <w:bottom w:val="nil"/>
              <w:right w:val="nil"/>
            </w:tcBorders>
            <w:shd w:val="clear" w:color="auto" w:fill="auto"/>
            <w:noWrap/>
            <w:hideMark/>
          </w:tcPr>
          <w:p w14:paraId="4773A1A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.20</w:t>
            </w:r>
            <w:r w:rsidRPr="003A4719">
              <w:rPr>
                <w:rFonts w:asciiTheme="majorHAnsi" w:eastAsia="Times New Roman" w:hAnsiTheme="majorHAnsi" w:cstheme="majorHAnsi"/>
                <w:sz w:val="20"/>
                <w:szCs w:val="20"/>
                <w:vertAlign w:val="superscript"/>
                <w:lang w:eastAsia="en-NZ"/>
              </w:rPr>
              <w:t>**</w:t>
            </w:r>
          </w:p>
        </w:tc>
      </w:tr>
      <w:tr w:rsidR="003457AB" w:rsidRPr="003A4719" w14:paraId="7A4174CA" w14:textId="77777777" w:rsidTr="0066680F">
        <w:trPr>
          <w:trHeight w:val="300"/>
        </w:trPr>
        <w:tc>
          <w:tcPr>
            <w:tcW w:w="3160" w:type="dxa"/>
            <w:tcBorders>
              <w:top w:val="nil"/>
              <w:left w:val="nil"/>
              <w:bottom w:val="nil"/>
              <w:right w:val="nil"/>
            </w:tcBorders>
            <w:shd w:val="clear" w:color="auto" w:fill="auto"/>
            <w:hideMark/>
          </w:tcPr>
          <w:p w14:paraId="37E42182" w14:textId="16AD96FB"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xml:space="preserve">8. Hungarians </w:t>
            </w:r>
          </w:p>
        </w:tc>
        <w:tc>
          <w:tcPr>
            <w:tcW w:w="697" w:type="dxa"/>
            <w:tcBorders>
              <w:top w:val="nil"/>
              <w:left w:val="nil"/>
              <w:bottom w:val="nil"/>
              <w:right w:val="nil"/>
            </w:tcBorders>
            <w:shd w:val="clear" w:color="auto" w:fill="auto"/>
            <w:noWrap/>
            <w:hideMark/>
          </w:tcPr>
          <w:p w14:paraId="2BED95A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54921BE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149854F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7D6AECC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2FFE5DD" w14:textId="25D87E1D"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1E22253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EFB090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F95F4B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-.16</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56D8BEA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.00</w:t>
            </w:r>
          </w:p>
        </w:tc>
        <w:tc>
          <w:tcPr>
            <w:tcW w:w="760" w:type="dxa"/>
            <w:tcBorders>
              <w:top w:val="nil"/>
              <w:left w:val="nil"/>
              <w:bottom w:val="nil"/>
              <w:right w:val="nil"/>
            </w:tcBorders>
            <w:shd w:val="clear" w:color="auto" w:fill="auto"/>
            <w:noWrap/>
            <w:hideMark/>
          </w:tcPr>
          <w:p w14:paraId="541802A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.60</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3829F07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699" w:type="dxa"/>
            <w:tcBorders>
              <w:top w:val="nil"/>
              <w:left w:val="nil"/>
              <w:bottom w:val="nil"/>
              <w:right w:val="nil"/>
            </w:tcBorders>
            <w:shd w:val="clear" w:color="auto" w:fill="auto"/>
            <w:noWrap/>
            <w:hideMark/>
          </w:tcPr>
          <w:p w14:paraId="3BFC045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.29</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4E3F4D0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-.05</w:t>
            </w:r>
          </w:p>
        </w:tc>
        <w:tc>
          <w:tcPr>
            <w:tcW w:w="758" w:type="dxa"/>
            <w:tcBorders>
              <w:top w:val="nil"/>
              <w:left w:val="nil"/>
              <w:bottom w:val="nil"/>
              <w:right w:val="nil"/>
            </w:tcBorders>
            <w:shd w:val="clear" w:color="auto" w:fill="auto"/>
            <w:noWrap/>
            <w:hideMark/>
          </w:tcPr>
          <w:p w14:paraId="6D7AF40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760" w:type="dxa"/>
            <w:tcBorders>
              <w:top w:val="nil"/>
              <w:left w:val="nil"/>
              <w:bottom w:val="nil"/>
              <w:right w:val="nil"/>
            </w:tcBorders>
            <w:shd w:val="clear" w:color="auto" w:fill="auto"/>
            <w:noWrap/>
            <w:hideMark/>
          </w:tcPr>
          <w:p w14:paraId="20F1E09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r>
      <w:tr w:rsidR="003457AB" w:rsidRPr="003A4719" w14:paraId="2434381C" w14:textId="77777777" w:rsidTr="0066680F">
        <w:trPr>
          <w:trHeight w:val="300"/>
        </w:trPr>
        <w:tc>
          <w:tcPr>
            <w:tcW w:w="3160" w:type="dxa"/>
            <w:tcBorders>
              <w:top w:val="nil"/>
              <w:left w:val="nil"/>
              <w:bottom w:val="nil"/>
              <w:right w:val="nil"/>
            </w:tcBorders>
            <w:shd w:val="clear" w:color="auto" w:fill="auto"/>
            <w:hideMark/>
          </w:tcPr>
          <w:p w14:paraId="3C2A6038" w14:textId="77777777" w:rsidR="0066680F" w:rsidRPr="003A4719" w:rsidRDefault="0066680F" w:rsidP="00A35F98">
            <w:pPr>
              <w:spacing w:after="0" w:line="240" w:lineRule="auto"/>
              <w:rPr>
                <w:rFonts w:asciiTheme="majorHAnsi" w:eastAsia="Times New Roman" w:hAnsiTheme="majorHAnsi" w:cstheme="majorHAnsi"/>
                <w:b/>
                <w:bCs/>
                <w:sz w:val="20"/>
                <w:szCs w:val="20"/>
                <w:lang w:eastAsia="en-NZ"/>
              </w:rPr>
            </w:pPr>
            <w:r w:rsidRPr="003A4719">
              <w:rPr>
                <w:rFonts w:asciiTheme="majorHAnsi" w:eastAsia="Times New Roman" w:hAnsiTheme="majorHAnsi" w:cstheme="majorHAnsi"/>
                <w:b/>
                <w:bCs/>
                <w:sz w:val="20"/>
                <w:szCs w:val="20"/>
                <w:lang w:eastAsia="en-NZ"/>
              </w:rPr>
              <w:t>Contact frequency outside of school</w:t>
            </w:r>
          </w:p>
        </w:tc>
        <w:tc>
          <w:tcPr>
            <w:tcW w:w="697" w:type="dxa"/>
            <w:tcBorders>
              <w:top w:val="nil"/>
              <w:left w:val="nil"/>
              <w:bottom w:val="nil"/>
              <w:right w:val="nil"/>
            </w:tcBorders>
            <w:shd w:val="clear" w:color="auto" w:fill="auto"/>
            <w:noWrap/>
            <w:hideMark/>
          </w:tcPr>
          <w:p w14:paraId="3FA33D0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746A25F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4370E04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332E534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C59EA66" w14:textId="0A09C099"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008231A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DB6E0E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BDDE71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AF72A0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714D18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4B7355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1386D3E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67D0C3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764A105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260BCB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r>
      <w:tr w:rsidR="003457AB" w:rsidRPr="003A4719" w14:paraId="5BD57519" w14:textId="77777777" w:rsidTr="0066680F">
        <w:trPr>
          <w:trHeight w:val="300"/>
        </w:trPr>
        <w:tc>
          <w:tcPr>
            <w:tcW w:w="3160" w:type="dxa"/>
            <w:tcBorders>
              <w:top w:val="nil"/>
              <w:left w:val="nil"/>
              <w:bottom w:val="nil"/>
              <w:right w:val="nil"/>
            </w:tcBorders>
            <w:shd w:val="clear" w:color="auto" w:fill="auto"/>
            <w:hideMark/>
          </w:tcPr>
          <w:p w14:paraId="0259412C" w14:textId="7D819238"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xml:space="preserve">9. Co-nationals </w:t>
            </w:r>
          </w:p>
        </w:tc>
        <w:tc>
          <w:tcPr>
            <w:tcW w:w="697" w:type="dxa"/>
            <w:tcBorders>
              <w:top w:val="nil"/>
              <w:left w:val="nil"/>
              <w:bottom w:val="nil"/>
              <w:right w:val="nil"/>
            </w:tcBorders>
            <w:shd w:val="clear" w:color="auto" w:fill="auto"/>
            <w:noWrap/>
            <w:hideMark/>
          </w:tcPr>
          <w:p w14:paraId="0C30F31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4CE9F06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294B34B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357BB8C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53262F7" w14:textId="133D65EC"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390B7BB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895069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82AF87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38BDC9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-.16</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279AF03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-.24</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7DFD3F0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.24</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77679DF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-.10</w:t>
            </w:r>
          </w:p>
        </w:tc>
        <w:tc>
          <w:tcPr>
            <w:tcW w:w="760" w:type="dxa"/>
            <w:tcBorders>
              <w:top w:val="nil"/>
              <w:left w:val="nil"/>
              <w:bottom w:val="nil"/>
              <w:right w:val="nil"/>
            </w:tcBorders>
            <w:shd w:val="clear" w:color="auto" w:fill="auto"/>
            <w:noWrap/>
            <w:hideMark/>
          </w:tcPr>
          <w:p w14:paraId="5D25312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.17</w:t>
            </w:r>
            <w:r w:rsidRPr="003A4719">
              <w:rPr>
                <w:rFonts w:asciiTheme="majorHAnsi" w:eastAsia="Times New Roman" w:hAnsiTheme="majorHAnsi" w:cstheme="majorHAnsi"/>
                <w:sz w:val="20"/>
                <w:szCs w:val="20"/>
                <w:vertAlign w:val="superscript"/>
                <w:lang w:eastAsia="en-NZ"/>
              </w:rPr>
              <w:t>**</w:t>
            </w:r>
          </w:p>
        </w:tc>
        <w:tc>
          <w:tcPr>
            <w:tcW w:w="758" w:type="dxa"/>
            <w:tcBorders>
              <w:top w:val="nil"/>
              <w:left w:val="nil"/>
              <w:bottom w:val="nil"/>
              <w:right w:val="nil"/>
            </w:tcBorders>
            <w:shd w:val="clear" w:color="auto" w:fill="auto"/>
            <w:noWrap/>
            <w:hideMark/>
          </w:tcPr>
          <w:p w14:paraId="76DB863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760" w:type="dxa"/>
            <w:tcBorders>
              <w:top w:val="nil"/>
              <w:left w:val="nil"/>
              <w:bottom w:val="nil"/>
              <w:right w:val="nil"/>
            </w:tcBorders>
            <w:shd w:val="clear" w:color="auto" w:fill="auto"/>
            <w:noWrap/>
            <w:hideMark/>
          </w:tcPr>
          <w:p w14:paraId="5EB834F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r>
      <w:tr w:rsidR="003457AB" w:rsidRPr="003A4719" w14:paraId="6C55A902" w14:textId="77777777" w:rsidTr="0066680F">
        <w:trPr>
          <w:trHeight w:val="300"/>
        </w:trPr>
        <w:tc>
          <w:tcPr>
            <w:tcW w:w="3160" w:type="dxa"/>
            <w:tcBorders>
              <w:top w:val="nil"/>
              <w:left w:val="nil"/>
              <w:bottom w:val="nil"/>
              <w:right w:val="nil"/>
            </w:tcBorders>
            <w:shd w:val="clear" w:color="auto" w:fill="auto"/>
            <w:hideMark/>
          </w:tcPr>
          <w:p w14:paraId="26FA19D9" w14:textId="41C8D139"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10. Internationals</w:t>
            </w:r>
          </w:p>
        </w:tc>
        <w:tc>
          <w:tcPr>
            <w:tcW w:w="697" w:type="dxa"/>
            <w:tcBorders>
              <w:top w:val="nil"/>
              <w:left w:val="nil"/>
              <w:bottom w:val="nil"/>
              <w:right w:val="nil"/>
            </w:tcBorders>
            <w:shd w:val="clear" w:color="auto" w:fill="auto"/>
            <w:noWrap/>
            <w:hideMark/>
          </w:tcPr>
          <w:p w14:paraId="1A23B94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6787CD0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5FF1019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6003C90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BD69023" w14:textId="666C3395"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316474D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5E34C0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BE9507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0BF97B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12BA50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.10</w:t>
            </w:r>
          </w:p>
        </w:tc>
        <w:tc>
          <w:tcPr>
            <w:tcW w:w="760" w:type="dxa"/>
            <w:tcBorders>
              <w:top w:val="nil"/>
              <w:left w:val="nil"/>
              <w:bottom w:val="nil"/>
              <w:right w:val="nil"/>
            </w:tcBorders>
            <w:shd w:val="clear" w:color="auto" w:fill="auto"/>
            <w:noWrap/>
            <w:hideMark/>
          </w:tcPr>
          <w:p w14:paraId="42664F0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-.21</w:t>
            </w:r>
            <w:r w:rsidRPr="003A4719">
              <w:rPr>
                <w:rFonts w:asciiTheme="majorHAnsi" w:eastAsia="Times New Roman" w:hAnsiTheme="majorHAnsi" w:cstheme="majorHAnsi"/>
                <w:sz w:val="20"/>
                <w:szCs w:val="20"/>
                <w:vertAlign w:val="superscript"/>
                <w:lang w:eastAsia="en-NZ"/>
              </w:rPr>
              <w:t>**</w:t>
            </w:r>
          </w:p>
        </w:tc>
        <w:tc>
          <w:tcPr>
            <w:tcW w:w="699" w:type="dxa"/>
            <w:tcBorders>
              <w:top w:val="nil"/>
              <w:left w:val="nil"/>
              <w:bottom w:val="nil"/>
              <w:right w:val="nil"/>
            </w:tcBorders>
            <w:shd w:val="clear" w:color="auto" w:fill="auto"/>
            <w:noWrap/>
            <w:hideMark/>
          </w:tcPr>
          <w:p w14:paraId="69F207A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c>
          <w:tcPr>
            <w:tcW w:w="760" w:type="dxa"/>
            <w:tcBorders>
              <w:top w:val="nil"/>
              <w:left w:val="nil"/>
              <w:bottom w:val="nil"/>
              <w:right w:val="nil"/>
            </w:tcBorders>
            <w:shd w:val="clear" w:color="auto" w:fill="auto"/>
            <w:noWrap/>
            <w:hideMark/>
          </w:tcPr>
          <w:p w14:paraId="051C31D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.31</w:t>
            </w:r>
            <w:r w:rsidRPr="003A4719">
              <w:rPr>
                <w:rFonts w:asciiTheme="majorHAnsi" w:eastAsia="Times New Roman" w:hAnsiTheme="majorHAnsi" w:cstheme="majorHAnsi"/>
                <w:sz w:val="20"/>
                <w:szCs w:val="20"/>
                <w:vertAlign w:val="superscript"/>
                <w:lang w:eastAsia="en-NZ"/>
              </w:rPr>
              <w:t>**</w:t>
            </w:r>
          </w:p>
        </w:tc>
        <w:tc>
          <w:tcPr>
            <w:tcW w:w="758" w:type="dxa"/>
            <w:tcBorders>
              <w:top w:val="nil"/>
              <w:left w:val="nil"/>
              <w:bottom w:val="nil"/>
              <w:right w:val="nil"/>
            </w:tcBorders>
            <w:shd w:val="clear" w:color="auto" w:fill="auto"/>
            <w:noWrap/>
            <w:hideMark/>
          </w:tcPr>
          <w:p w14:paraId="25AFCF7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60" w:type="dxa"/>
            <w:tcBorders>
              <w:top w:val="nil"/>
              <w:left w:val="nil"/>
              <w:bottom w:val="nil"/>
              <w:right w:val="nil"/>
            </w:tcBorders>
            <w:shd w:val="clear" w:color="auto" w:fill="auto"/>
            <w:noWrap/>
            <w:hideMark/>
          </w:tcPr>
          <w:p w14:paraId="64B7702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.20</w:t>
            </w:r>
            <w:r w:rsidRPr="003A4719">
              <w:rPr>
                <w:rFonts w:asciiTheme="majorHAnsi" w:eastAsia="Times New Roman" w:hAnsiTheme="majorHAnsi" w:cstheme="majorHAnsi"/>
                <w:sz w:val="20"/>
                <w:szCs w:val="20"/>
                <w:vertAlign w:val="superscript"/>
                <w:lang w:eastAsia="en-NZ"/>
              </w:rPr>
              <w:t>**</w:t>
            </w:r>
          </w:p>
        </w:tc>
      </w:tr>
      <w:tr w:rsidR="003457AB" w:rsidRPr="003A4719" w14:paraId="280F9154" w14:textId="77777777" w:rsidTr="0066680F">
        <w:trPr>
          <w:trHeight w:val="300"/>
        </w:trPr>
        <w:tc>
          <w:tcPr>
            <w:tcW w:w="3160" w:type="dxa"/>
            <w:tcBorders>
              <w:top w:val="nil"/>
              <w:left w:val="nil"/>
              <w:bottom w:val="nil"/>
              <w:right w:val="nil"/>
            </w:tcBorders>
            <w:shd w:val="clear" w:color="auto" w:fill="auto"/>
            <w:hideMark/>
          </w:tcPr>
          <w:p w14:paraId="2D4197B5" w14:textId="75DDC35B"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 xml:space="preserve">11. Hungarians </w:t>
            </w:r>
          </w:p>
        </w:tc>
        <w:tc>
          <w:tcPr>
            <w:tcW w:w="697" w:type="dxa"/>
            <w:tcBorders>
              <w:top w:val="nil"/>
              <w:left w:val="nil"/>
              <w:bottom w:val="nil"/>
              <w:right w:val="nil"/>
            </w:tcBorders>
            <w:shd w:val="clear" w:color="auto" w:fill="auto"/>
            <w:noWrap/>
            <w:hideMark/>
          </w:tcPr>
          <w:p w14:paraId="011610E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4692682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6A6DDFE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4417964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43421B3" w14:textId="0C44BD1C"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2EFD960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170BD9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D26352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DD1F73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B055E3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7FCDD4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-.07</w:t>
            </w:r>
          </w:p>
        </w:tc>
        <w:tc>
          <w:tcPr>
            <w:tcW w:w="699" w:type="dxa"/>
            <w:tcBorders>
              <w:top w:val="nil"/>
              <w:left w:val="nil"/>
              <w:bottom w:val="nil"/>
              <w:right w:val="nil"/>
            </w:tcBorders>
            <w:shd w:val="clear" w:color="auto" w:fill="auto"/>
            <w:noWrap/>
            <w:hideMark/>
          </w:tcPr>
          <w:p w14:paraId="0AC15FC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.32</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3783581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.06</w:t>
            </w:r>
          </w:p>
        </w:tc>
        <w:tc>
          <w:tcPr>
            <w:tcW w:w="758" w:type="dxa"/>
            <w:tcBorders>
              <w:top w:val="nil"/>
              <w:left w:val="nil"/>
              <w:bottom w:val="nil"/>
              <w:right w:val="nil"/>
            </w:tcBorders>
            <w:shd w:val="clear" w:color="auto" w:fill="auto"/>
            <w:noWrap/>
            <w:hideMark/>
          </w:tcPr>
          <w:p w14:paraId="44D7303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-.06</w:t>
            </w:r>
          </w:p>
        </w:tc>
        <w:tc>
          <w:tcPr>
            <w:tcW w:w="760" w:type="dxa"/>
            <w:tcBorders>
              <w:top w:val="nil"/>
              <w:left w:val="nil"/>
              <w:bottom w:val="nil"/>
              <w:right w:val="nil"/>
            </w:tcBorders>
            <w:shd w:val="clear" w:color="auto" w:fill="auto"/>
            <w:noWrap/>
            <w:hideMark/>
          </w:tcPr>
          <w:p w14:paraId="0E60865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.19</w:t>
            </w:r>
            <w:r w:rsidRPr="003A4719">
              <w:rPr>
                <w:rFonts w:asciiTheme="majorHAnsi" w:eastAsia="Times New Roman" w:hAnsiTheme="majorHAnsi" w:cstheme="majorHAnsi"/>
                <w:sz w:val="20"/>
                <w:szCs w:val="20"/>
                <w:vertAlign w:val="superscript"/>
                <w:lang w:eastAsia="en-NZ"/>
              </w:rPr>
              <w:t>*</w:t>
            </w:r>
          </w:p>
        </w:tc>
      </w:tr>
      <w:tr w:rsidR="003457AB" w:rsidRPr="003A4719" w14:paraId="5F31BFB2" w14:textId="77777777" w:rsidTr="0066680F">
        <w:trPr>
          <w:trHeight w:val="300"/>
        </w:trPr>
        <w:tc>
          <w:tcPr>
            <w:tcW w:w="3160" w:type="dxa"/>
            <w:tcBorders>
              <w:top w:val="nil"/>
              <w:left w:val="nil"/>
              <w:bottom w:val="nil"/>
              <w:right w:val="nil"/>
            </w:tcBorders>
            <w:shd w:val="clear" w:color="auto" w:fill="auto"/>
            <w:hideMark/>
          </w:tcPr>
          <w:p w14:paraId="7846FA6F" w14:textId="77777777" w:rsidR="0066680F" w:rsidRPr="003A4719" w:rsidRDefault="0066680F" w:rsidP="00A35F98">
            <w:pPr>
              <w:spacing w:after="0" w:line="240" w:lineRule="auto"/>
              <w:rPr>
                <w:rFonts w:asciiTheme="majorHAnsi" w:eastAsia="Times New Roman" w:hAnsiTheme="majorHAnsi" w:cstheme="majorHAnsi"/>
                <w:b/>
                <w:bCs/>
                <w:sz w:val="20"/>
                <w:szCs w:val="20"/>
                <w:lang w:eastAsia="en-NZ"/>
              </w:rPr>
            </w:pPr>
            <w:r w:rsidRPr="003A4719">
              <w:rPr>
                <w:rFonts w:asciiTheme="majorHAnsi" w:eastAsia="Times New Roman" w:hAnsiTheme="majorHAnsi" w:cstheme="majorHAnsi"/>
                <w:b/>
                <w:bCs/>
                <w:sz w:val="20"/>
                <w:szCs w:val="20"/>
                <w:lang w:eastAsia="en-NZ"/>
              </w:rPr>
              <w:t>Acculturation orientations</w:t>
            </w:r>
          </w:p>
        </w:tc>
        <w:tc>
          <w:tcPr>
            <w:tcW w:w="697" w:type="dxa"/>
            <w:tcBorders>
              <w:top w:val="nil"/>
              <w:left w:val="nil"/>
              <w:bottom w:val="nil"/>
              <w:right w:val="nil"/>
            </w:tcBorders>
            <w:shd w:val="clear" w:color="auto" w:fill="auto"/>
            <w:noWrap/>
            <w:hideMark/>
          </w:tcPr>
          <w:p w14:paraId="380F074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3396E7E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35752BD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4C8C4C0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B200E27" w14:textId="57ED7AC9"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47CBE4B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411B50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65A3C4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EC8853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5DABFCC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A0E328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7DB5D1D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33F182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668EE9F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3B3438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r>
      <w:tr w:rsidR="003457AB" w:rsidRPr="003A4719" w14:paraId="5C549378" w14:textId="77777777" w:rsidTr="0066680F">
        <w:trPr>
          <w:trHeight w:val="300"/>
        </w:trPr>
        <w:tc>
          <w:tcPr>
            <w:tcW w:w="3160" w:type="dxa"/>
            <w:tcBorders>
              <w:top w:val="nil"/>
              <w:left w:val="nil"/>
              <w:bottom w:val="nil"/>
              <w:right w:val="nil"/>
            </w:tcBorders>
            <w:shd w:val="clear" w:color="auto" w:fill="auto"/>
            <w:hideMark/>
          </w:tcPr>
          <w:p w14:paraId="1293F7F8" w14:textId="29EB6400"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12. Home country orientation</w:t>
            </w:r>
          </w:p>
        </w:tc>
        <w:tc>
          <w:tcPr>
            <w:tcW w:w="697" w:type="dxa"/>
            <w:tcBorders>
              <w:top w:val="nil"/>
              <w:left w:val="nil"/>
              <w:bottom w:val="nil"/>
              <w:right w:val="nil"/>
            </w:tcBorders>
            <w:shd w:val="clear" w:color="auto" w:fill="auto"/>
            <w:noWrap/>
            <w:hideMark/>
          </w:tcPr>
          <w:p w14:paraId="7EAFF50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3F590A4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3B8F2E3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0DCA5DD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EEDED8A" w14:textId="3D4EA986"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08BED25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B988D0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6681B1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2E331D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0FCF19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2CBC19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5DCF3C2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.14</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7243E8F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.02</w:t>
            </w:r>
          </w:p>
        </w:tc>
        <w:tc>
          <w:tcPr>
            <w:tcW w:w="758" w:type="dxa"/>
            <w:tcBorders>
              <w:top w:val="nil"/>
              <w:left w:val="nil"/>
              <w:bottom w:val="nil"/>
              <w:right w:val="nil"/>
            </w:tcBorders>
            <w:shd w:val="clear" w:color="auto" w:fill="auto"/>
            <w:noWrap/>
            <w:hideMark/>
          </w:tcPr>
          <w:p w14:paraId="324D24D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-.04</w:t>
            </w:r>
          </w:p>
        </w:tc>
        <w:tc>
          <w:tcPr>
            <w:tcW w:w="760" w:type="dxa"/>
            <w:tcBorders>
              <w:top w:val="nil"/>
              <w:left w:val="nil"/>
              <w:bottom w:val="nil"/>
              <w:right w:val="nil"/>
            </w:tcBorders>
            <w:shd w:val="clear" w:color="auto" w:fill="auto"/>
            <w:noWrap/>
            <w:hideMark/>
          </w:tcPr>
          <w:p w14:paraId="548A651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.03</w:t>
            </w:r>
          </w:p>
        </w:tc>
      </w:tr>
      <w:tr w:rsidR="003457AB" w:rsidRPr="003A4719" w14:paraId="743EA53D" w14:textId="77777777" w:rsidTr="0066680F">
        <w:trPr>
          <w:trHeight w:val="300"/>
        </w:trPr>
        <w:tc>
          <w:tcPr>
            <w:tcW w:w="3160" w:type="dxa"/>
            <w:tcBorders>
              <w:top w:val="nil"/>
              <w:left w:val="nil"/>
              <w:bottom w:val="nil"/>
              <w:right w:val="nil"/>
            </w:tcBorders>
            <w:shd w:val="clear" w:color="auto" w:fill="auto"/>
            <w:hideMark/>
          </w:tcPr>
          <w:p w14:paraId="33AA4F51" w14:textId="247FD09E"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13. Host country orientation</w:t>
            </w:r>
          </w:p>
        </w:tc>
        <w:tc>
          <w:tcPr>
            <w:tcW w:w="697" w:type="dxa"/>
            <w:tcBorders>
              <w:top w:val="nil"/>
              <w:left w:val="nil"/>
              <w:bottom w:val="nil"/>
              <w:right w:val="nil"/>
            </w:tcBorders>
            <w:shd w:val="clear" w:color="auto" w:fill="auto"/>
            <w:noWrap/>
            <w:hideMark/>
          </w:tcPr>
          <w:p w14:paraId="643D2F7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1A5314DE"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3D73483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6489663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AA54603" w14:textId="277F9525"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017BAA8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0498A7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05171B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F83415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96E973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2AC3FD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651A2F03"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88A755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.01</w:t>
            </w:r>
          </w:p>
        </w:tc>
        <w:tc>
          <w:tcPr>
            <w:tcW w:w="758" w:type="dxa"/>
            <w:tcBorders>
              <w:top w:val="nil"/>
              <w:left w:val="nil"/>
              <w:bottom w:val="nil"/>
              <w:right w:val="nil"/>
            </w:tcBorders>
            <w:shd w:val="clear" w:color="auto" w:fill="auto"/>
            <w:noWrap/>
            <w:hideMark/>
          </w:tcPr>
          <w:p w14:paraId="32C51A2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-.11</w:t>
            </w:r>
          </w:p>
        </w:tc>
        <w:tc>
          <w:tcPr>
            <w:tcW w:w="760" w:type="dxa"/>
            <w:tcBorders>
              <w:top w:val="nil"/>
              <w:left w:val="nil"/>
              <w:bottom w:val="nil"/>
              <w:right w:val="nil"/>
            </w:tcBorders>
            <w:shd w:val="clear" w:color="auto" w:fill="auto"/>
            <w:noWrap/>
            <w:hideMark/>
          </w:tcPr>
          <w:p w14:paraId="4E88E17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.08</w:t>
            </w:r>
          </w:p>
        </w:tc>
      </w:tr>
      <w:tr w:rsidR="003457AB" w:rsidRPr="003A4719" w14:paraId="6DDCB316" w14:textId="77777777" w:rsidTr="0066680F">
        <w:trPr>
          <w:trHeight w:val="300"/>
        </w:trPr>
        <w:tc>
          <w:tcPr>
            <w:tcW w:w="3160" w:type="dxa"/>
            <w:tcBorders>
              <w:top w:val="nil"/>
              <w:left w:val="nil"/>
              <w:bottom w:val="nil"/>
              <w:right w:val="nil"/>
            </w:tcBorders>
            <w:shd w:val="clear" w:color="auto" w:fill="auto"/>
            <w:hideMark/>
          </w:tcPr>
          <w:p w14:paraId="2255FD8A" w14:textId="77777777" w:rsidR="0066680F" w:rsidRPr="003A4719" w:rsidRDefault="0066680F" w:rsidP="00A35F98">
            <w:pPr>
              <w:spacing w:after="0" w:line="240" w:lineRule="auto"/>
              <w:rPr>
                <w:rFonts w:asciiTheme="majorHAnsi" w:eastAsia="Times New Roman" w:hAnsiTheme="majorHAnsi" w:cstheme="majorHAnsi"/>
                <w:b/>
                <w:bCs/>
                <w:sz w:val="20"/>
                <w:szCs w:val="20"/>
                <w:lang w:eastAsia="en-NZ"/>
              </w:rPr>
            </w:pPr>
            <w:r w:rsidRPr="003A4719">
              <w:rPr>
                <w:rFonts w:asciiTheme="majorHAnsi" w:eastAsia="Times New Roman" w:hAnsiTheme="majorHAnsi" w:cstheme="majorHAnsi"/>
                <w:b/>
                <w:bCs/>
                <w:sz w:val="20"/>
                <w:szCs w:val="20"/>
                <w:lang w:eastAsia="en-NZ"/>
              </w:rPr>
              <w:t>Psychological wellbeing</w:t>
            </w:r>
          </w:p>
        </w:tc>
        <w:tc>
          <w:tcPr>
            <w:tcW w:w="697" w:type="dxa"/>
            <w:tcBorders>
              <w:top w:val="nil"/>
              <w:left w:val="nil"/>
              <w:bottom w:val="nil"/>
              <w:right w:val="nil"/>
            </w:tcBorders>
            <w:shd w:val="clear" w:color="auto" w:fill="auto"/>
            <w:noWrap/>
            <w:hideMark/>
          </w:tcPr>
          <w:p w14:paraId="1F1F528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0FAE17D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188DC33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07F11A3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187401F" w14:textId="0623012F"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0CB393A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033E52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1E9E1B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484918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CCED6E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617625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1A24783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0424192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77E5410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0FCD0A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r>
      <w:tr w:rsidR="003457AB" w:rsidRPr="003A4719" w14:paraId="42E09E9E" w14:textId="77777777" w:rsidTr="0066680F">
        <w:trPr>
          <w:trHeight w:val="300"/>
        </w:trPr>
        <w:tc>
          <w:tcPr>
            <w:tcW w:w="3160" w:type="dxa"/>
            <w:tcBorders>
              <w:top w:val="nil"/>
              <w:left w:val="nil"/>
              <w:bottom w:val="nil"/>
              <w:right w:val="nil"/>
            </w:tcBorders>
            <w:shd w:val="clear" w:color="auto" w:fill="auto"/>
            <w:hideMark/>
          </w:tcPr>
          <w:p w14:paraId="46CF43D6" w14:textId="1555931B"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14. Positive affect</w:t>
            </w:r>
          </w:p>
        </w:tc>
        <w:tc>
          <w:tcPr>
            <w:tcW w:w="697" w:type="dxa"/>
            <w:tcBorders>
              <w:top w:val="nil"/>
              <w:left w:val="nil"/>
              <w:bottom w:val="nil"/>
              <w:right w:val="nil"/>
            </w:tcBorders>
            <w:shd w:val="clear" w:color="auto" w:fill="auto"/>
            <w:noWrap/>
            <w:hideMark/>
          </w:tcPr>
          <w:p w14:paraId="3CF9BD4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53DF85C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7DBECD3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21B9D58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1BD36E48" w14:textId="47870439"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193A75B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2C35BE6"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BA98602"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186D38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C6D522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8F5B54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453747A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4C548C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4F85FC7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-.35</w:t>
            </w:r>
            <w:r w:rsidRPr="003A4719">
              <w:rPr>
                <w:rFonts w:asciiTheme="majorHAnsi" w:eastAsia="Times New Roman" w:hAnsiTheme="majorHAnsi" w:cstheme="majorHAnsi"/>
                <w:sz w:val="20"/>
                <w:szCs w:val="20"/>
                <w:vertAlign w:val="superscript"/>
                <w:lang w:eastAsia="en-NZ"/>
              </w:rPr>
              <w:t>**</w:t>
            </w:r>
          </w:p>
        </w:tc>
        <w:tc>
          <w:tcPr>
            <w:tcW w:w="760" w:type="dxa"/>
            <w:tcBorders>
              <w:top w:val="nil"/>
              <w:left w:val="nil"/>
              <w:bottom w:val="nil"/>
              <w:right w:val="nil"/>
            </w:tcBorders>
            <w:shd w:val="clear" w:color="auto" w:fill="auto"/>
            <w:noWrap/>
            <w:hideMark/>
          </w:tcPr>
          <w:p w14:paraId="6232688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.66</w:t>
            </w:r>
            <w:r w:rsidRPr="003A4719">
              <w:rPr>
                <w:rFonts w:asciiTheme="majorHAnsi" w:eastAsia="Times New Roman" w:hAnsiTheme="majorHAnsi" w:cstheme="majorHAnsi"/>
                <w:sz w:val="20"/>
                <w:szCs w:val="20"/>
                <w:vertAlign w:val="superscript"/>
                <w:lang w:eastAsia="en-NZ"/>
              </w:rPr>
              <w:t>**</w:t>
            </w:r>
          </w:p>
        </w:tc>
      </w:tr>
      <w:tr w:rsidR="003457AB" w:rsidRPr="003A4719" w14:paraId="752BE0C4" w14:textId="77777777" w:rsidTr="0066680F">
        <w:trPr>
          <w:trHeight w:val="300"/>
        </w:trPr>
        <w:tc>
          <w:tcPr>
            <w:tcW w:w="3160" w:type="dxa"/>
            <w:tcBorders>
              <w:top w:val="nil"/>
              <w:left w:val="nil"/>
              <w:bottom w:val="nil"/>
              <w:right w:val="nil"/>
            </w:tcBorders>
            <w:shd w:val="clear" w:color="auto" w:fill="auto"/>
            <w:hideMark/>
          </w:tcPr>
          <w:p w14:paraId="3E31E73E" w14:textId="09DC5210"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15. Negative affect</w:t>
            </w:r>
          </w:p>
        </w:tc>
        <w:tc>
          <w:tcPr>
            <w:tcW w:w="697" w:type="dxa"/>
            <w:tcBorders>
              <w:top w:val="nil"/>
              <w:left w:val="nil"/>
              <w:bottom w:val="nil"/>
              <w:right w:val="nil"/>
            </w:tcBorders>
            <w:shd w:val="clear" w:color="auto" w:fill="auto"/>
            <w:noWrap/>
            <w:hideMark/>
          </w:tcPr>
          <w:p w14:paraId="42AFC38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nil"/>
              <w:right w:val="nil"/>
            </w:tcBorders>
            <w:shd w:val="clear" w:color="auto" w:fill="auto"/>
            <w:noWrap/>
            <w:hideMark/>
          </w:tcPr>
          <w:p w14:paraId="6BEC7591"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tcPr>
          <w:p w14:paraId="384E7A0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nil"/>
              <w:right w:val="nil"/>
            </w:tcBorders>
          </w:tcPr>
          <w:p w14:paraId="1712632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5AC96B8" w14:textId="714249B4"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391ED67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6F15F02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37AB54C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2E0F25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ABE0AC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77B1962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nil"/>
              <w:right w:val="nil"/>
            </w:tcBorders>
            <w:shd w:val="clear" w:color="auto" w:fill="auto"/>
            <w:noWrap/>
            <w:hideMark/>
          </w:tcPr>
          <w:p w14:paraId="72DAC9D5"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4E7DE4E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nil"/>
              <w:right w:val="nil"/>
            </w:tcBorders>
            <w:shd w:val="clear" w:color="auto" w:fill="auto"/>
            <w:noWrap/>
            <w:hideMark/>
          </w:tcPr>
          <w:p w14:paraId="4EC2EA0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nil"/>
              <w:right w:val="nil"/>
            </w:tcBorders>
            <w:shd w:val="clear" w:color="auto" w:fill="auto"/>
            <w:noWrap/>
            <w:hideMark/>
          </w:tcPr>
          <w:p w14:paraId="2699CBC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-.47</w:t>
            </w:r>
            <w:r w:rsidRPr="003A4719">
              <w:rPr>
                <w:rFonts w:asciiTheme="majorHAnsi" w:eastAsia="Times New Roman" w:hAnsiTheme="majorHAnsi" w:cstheme="majorHAnsi"/>
                <w:sz w:val="20"/>
                <w:szCs w:val="20"/>
                <w:vertAlign w:val="superscript"/>
                <w:lang w:eastAsia="en-NZ"/>
              </w:rPr>
              <w:t>**</w:t>
            </w:r>
          </w:p>
        </w:tc>
      </w:tr>
      <w:tr w:rsidR="003457AB" w:rsidRPr="003A4719" w14:paraId="41DE0B36" w14:textId="77777777" w:rsidTr="0066680F">
        <w:trPr>
          <w:trHeight w:val="300"/>
        </w:trPr>
        <w:tc>
          <w:tcPr>
            <w:tcW w:w="3160" w:type="dxa"/>
            <w:tcBorders>
              <w:top w:val="nil"/>
              <w:left w:val="nil"/>
              <w:bottom w:val="single" w:sz="4" w:space="0" w:color="auto"/>
              <w:right w:val="nil"/>
            </w:tcBorders>
            <w:shd w:val="clear" w:color="auto" w:fill="auto"/>
            <w:hideMark/>
          </w:tcPr>
          <w:p w14:paraId="2F5ABDFC" w14:textId="25D2E7CA" w:rsidR="0066680F" w:rsidRPr="003A4719" w:rsidRDefault="0066680F" w:rsidP="00A35F98">
            <w:pPr>
              <w:spacing w:after="0" w:line="240" w:lineRule="auto"/>
              <w:rPr>
                <w:rFonts w:asciiTheme="majorHAnsi" w:eastAsia="Times New Roman" w:hAnsiTheme="majorHAnsi" w:cstheme="majorHAnsi"/>
                <w:sz w:val="20"/>
                <w:szCs w:val="20"/>
                <w:lang w:eastAsia="en-NZ"/>
              </w:rPr>
            </w:pPr>
            <w:r w:rsidRPr="003A4719">
              <w:rPr>
                <w:rFonts w:asciiTheme="majorHAnsi" w:eastAsia="Times New Roman" w:hAnsiTheme="majorHAnsi" w:cstheme="majorHAnsi"/>
                <w:sz w:val="20"/>
                <w:szCs w:val="20"/>
                <w:lang w:eastAsia="en-NZ"/>
              </w:rPr>
              <w:t>16. Flourishing</w:t>
            </w:r>
          </w:p>
        </w:tc>
        <w:tc>
          <w:tcPr>
            <w:tcW w:w="697" w:type="dxa"/>
            <w:tcBorders>
              <w:top w:val="nil"/>
              <w:left w:val="nil"/>
              <w:bottom w:val="single" w:sz="4" w:space="0" w:color="auto"/>
              <w:right w:val="nil"/>
            </w:tcBorders>
            <w:shd w:val="clear" w:color="auto" w:fill="auto"/>
            <w:noWrap/>
            <w:hideMark/>
          </w:tcPr>
          <w:p w14:paraId="2AC2C19C"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33" w:type="dxa"/>
            <w:tcBorders>
              <w:top w:val="nil"/>
              <w:left w:val="nil"/>
              <w:bottom w:val="single" w:sz="4" w:space="0" w:color="auto"/>
              <w:right w:val="nil"/>
            </w:tcBorders>
            <w:shd w:val="clear" w:color="auto" w:fill="auto"/>
            <w:noWrap/>
            <w:hideMark/>
          </w:tcPr>
          <w:p w14:paraId="0C8A44C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tcPr>
          <w:p w14:paraId="7A08910F"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7" w:type="dxa"/>
            <w:tcBorders>
              <w:top w:val="nil"/>
              <w:left w:val="nil"/>
              <w:bottom w:val="single" w:sz="4" w:space="0" w:color="auto"/>
              <w:right w:val="nil"/>
            </w:tcBorders>
          </w:tcPr>
          <w:p w14:paraId="5D8FA61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35B1F678" w14:textId="37734E4D"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single" w:sz="4" w:space="0" w:color="auto"/>
              <w:right w:val="nil"/>
            </w:tcBorders>
            <w:shd w:val="clear" w:color="auto" w:fill="auto"/>
            <w:noWrap/>
            <w:hideMark/>
          </w:tcPr>
          <w:p w14:paraId="0749238D"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1BE5966A"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51C83134"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081489C9"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16F69B1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0DA8AE9B"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699" w:type="dxa"/>
            <w:tcBorders>
              <w:top w:val="nil"/>
              <w:left w:val="nil"/>
              <w:bottom w:val="single" w:sz="4" w:space="0" w:color="auto"/>
              <w:right w:val="nil"/>
            </w:tcBorders>
            <w:shd w:val="clear" w:color="auto" w:fill="auto"/>
            <w:noWrap/>
            <w:hideMark/>
          </w:tcPr>
          <w:p w14:paraId="1B3F1D5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5F5572D0"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58" w:type="dxa"/>
            <w:tcBorders>
              <w:top w:val="nil"/>
              <w:left w:val="nil"/>
              <w:bottom w:val="single" w:sz="4" w:space="0" w:color="auto"/>
              <w:right w:val="nil"/>
            </w:tcBorders>
            <w:shd w:val="clear" w:color="auto" w:fill="auto"/>
            <w:noWrap/>
            <w:hideMark/>
          </w:tcPr>
          <w:p w14:paraId="6C227817"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c>
          <w:tcPr>
            <w:tcW w:w="760" w:type="dxa"/>
            <w:tcBorders>
              <w:top w:val="nil"/>
              <w:left w:val="nil"/>
              <w:bottom w:val="single" w:sz="4" w:space="0" w:color="auto"/>
              <w:right w:val="nil"/>
            </w:tcBorders>
            <w:shd w:val="clear" w:color="auto" w:fill="auto"/>
            <w:noWrap/>
            <w:hideMark/>
          </w:tcPr>
          <w:p w14:paraId="01660518" w14:textId="77777777" w:rsidR="0066680F" w:rsidRPr="003A4719" w:rsidRDefault="0066680F" w:rsidP="00A35F98">
            <w:pPr>
              <w:spacing w:after="0" w:line="240" w:lineRule="auto"/>
              <w:rPr>
                <w:rFonts w:asciiTheme="majorHAnsi" w:eastAsia="Times New Roman" w:hAnsiTheme="majorHAnsi" w:cstheme="majorHAnsi"/>
                <w:sz w:val="20"/>
                <w:szCs w:val="20"/>
                <w:lang w:eastAsia="en-NZ"/>
              </w:rPr>
            </w:pPr>
          </w:p>
        </w:tc>
      </w:tr>
    </w:tbl>
    <w:p w14:paraId="7E60F7DF" w14:textId="77777777" w:rsidR="00205D31" w:rsidRPr="003A4719" w:rsidRDefault="00205D31" w:rsidP="00A35F98">
      <w:pPr>
        <w:spacing w:after="0" w:line="480" w:lineRule="auto"/>
        <w:rPr>
          <w:rFonts w:asciiTheme="majorHAnsi" w:hAnsiTheme="majorHAnsi" w:cstheme="majorHAnsi"/>
          <w:sz w:val="20"/>
        </w:rPr>
      </w:pPr>
      <w:r w:rsidRPr="003A4719">
        <w:rPr>
          <w:rFonts w:asciiTheme="majorHAnsi" w:hAnsiTheme="majorHAnsi" w:cstheme="majorHAnsi"/>
          <w:i/>
          <w:sz w:val="20"/>
        </w:rPr>
        <w:t xml:space="preserve">Note. </w:t>
      </w:r>
      <w:r w:rsidRPr="003A4719">
        <w:rPr>
          <w:rFonts w:asciiTheme="majorHAnsi" w:hAnsiTheme="majorHAnsi" w:cstheme="majorHAnsi"/>
          <w:sz w:val="20"/>
        </w:rPr>
        <w:t xml:space="preserve">**, </w:t>
      </w:r>
      <w:r w:rsidRPr="003A4719">
        <w:rPr>
          <w:rFonts w:asciiTheme="majorHAnsi" w:hAnsiTheme="majorHAnsi" w:cstheme="majorHAnsi"/>
          <w:i/>
          <w:sz w:val="20"/>
        </w:rPr>
        <w:t>p</w:t>
      </w:r>
      <w:r w:rsidRPr="003A4719">
        <w:rPr>
          <w:rFonts w:asciiTheme="majorHAnsi" w:hAnsiTheme="majorHAnsi" w:cstheme="majorHAnsi"/>
          <w:sz w:val="20"/>
        </w:rPr>
        <w:t xml:space="preserve"> &lt; .01; *, </w:t>
      </w:r>
      <w:r w:rsidRPr="003A4719">
        <w:rPr>
          <w:rFonts w:asciiTheme="majorHAnsi" w:hAnsiTheme="majorHAnsi" w:cstheme="majorHAnsi"/>
          <w:i/>
          <w:sz w:val="20"/>
        </w:rPr>
        <w:t>p</w:t>
      </w:r>
      <w:r w:rsidRPr="003A4719">
        <w:rPr>
          <w:rFonts w:asciiTheme="majorHAnsi" w:hAnsiTheme="majorHAnsi" w:cstheme="majorHAnsi"/>
          <w:sz w:val="20"/>
        </w:rPr>
        <w:t xml:space="preserve"> &lt; .05</w:t>
      </w:r>
    </w:p>
    <w:p w14:paraId="01A0858E" w14:textId="77777777" w:rsidR="00EF58ED" w:rsidRPr="003A4719" w:rsidRDefault="00EF58ED" w:rsidP="00A35F98">
      <w:pPr>
        <w:spacing w:after="0"/>
        <w:rPr>
          <w:rFonts w:asciiTheme="majorHAnsi" w:hAnsiTheme="majorHAnsi" w:cstheme="majorHAnsi"/>
          <w:sz w:val="20"/>
        </w:rPr>
        <w:sectPr w:rsidR="00EF58ED" w:rsidRPr="003A4719" w:rsidSect="005D5270">
          <w:pgSz w:w="16838" w:h="11906" w:orient="landscape"/>
          <w:pgMar w:top="1440" w:right="1440" w:bottom="1440" w:left="1440" w:header="706" w:footer="706" w:gutter="0"/>
          <w:cols w:space="708"/>
          <w:docGrid w:linePitch="360"/>
        </w:sectPr>
      </w:pPr>
    </w:p>
    <w:p w14:paraId="78B57946" w14:textId="6C052D97" w:rsidR="00205D31" w:rsidRPr="003A4719" w:rsidRDefault="00205D31" w:rsidP="00A35F98">
      <w:pPr>
        <w:spacing w:after="0" w:line="480" w:lineRule="auto"/>
        <w:rPr>
          <w:rFonts w:asciiTheme="majorHAnsi" w:hAnsiTheme="majorHAnsi" w:cstheme="majorHAnsi"/>
          <w:i/>
        </w:rPr>
      </w:pPr>
      <w:r w:rsidRPr="003A4719">
        <w:rPr>
          <w:rFonts w:asciiTheme="majorHAnsi" w:hAnsiTheme="majorHAnsi" w:cstheme="majorHAnsi"/>
        </w:rPr>
        <w:lastRenderedPageBreak/>
        <w:t xml:space="preserve">Table </w:t>
      </w:r>
      <w:r w:rsidR="00BF23DD" w:rsidRPr="003A4719">
        <w:rPr>
          <w:rFonts w:asciiTheme="majorHAnsi" w:hAnsiTheme="majorHAnsi" w:cstheme="majorHAnsi"/>
        </w:rPr>
        <w:t>3</w:t>
      </w:r>
      <w:r w:rsidRPr="003A4719">
        <w:rPr>
          <w:rFonts w:asciiTheme="majorHAnsi" w:hAnsiTheme="majorHAnsi" w:cstheme="majorHAnsi"/>
        </w:rPr>
        <w:t xml:space="preserve">. </w:t>
      </w:r>
      <w:r w:rsidRPr="003A4719">
        <w:rPr>
          <w:rFonts w:asciiTheme="majorHAnsi" w:hAnsiTheme="majorHAnsi" w:cstheme="majorHAnsi"/>
          <w:i/>
        </w:rPr>
        <w:t>Latent profile analysis model fit</w:t>
      </w:r>
    </w:p>
    <w:tbl>
      <w:tblPr>
        <w:tblW w:w="8910" w:type="dxa"/>
        <w:tblBorders>
          <w:top w:val="single" w:sz="4" w:space="0" w:color="auto"/>
          <w:bottom w:val="single" w:sz="4" w:space="0" w:color="auto"/>
        </w:tblBorders>
        <w:tblLook w:val="04A0" w:firstRow="1" w:lastRow="0" w:firstColumn="1" w:lastColumn="0" w:noHBand="0" w:noVBand="1"/>
      </w:tblPr>
      <w:tblGrid>
        <w:gridCol w:w="1320"/>
        <w:gridCol w:w="2640"/>
        <w:gridCol w:w="1170"/>
        <w:gridCol w:w="1530"/>
        <w:gridCol w:w="1080"/>
        <w:gridCol w:w="1170"/>
      </w:tblGrid>
      <w:tr w:rsidR="003457AB" w:rsidRPr="003A4719" w14:paraId="1FD4F00F" w14:textId="02860E8D" w:rsidTr="003801FB">
        <w:trPr>
          <w:trHeight w:val="300"/>
        </w:trPr>
        <w:tc>
          <w:tcPr>
            <w:tcW w:w="1320" w:type="dxa"/>
            <w:tcBorders>
              <w:top w:val="single" w:sz="4" w:space="0" w:color="auto"/>
              <w:bottom w:val="single" w:sz="4" w:space="0" w:color="auto"/>
            </w:tcBorders>
            <w:shd w:val="clear" w:color="auto" w:fill="auto"/>
            <w:noWrap/>
            <w:vAlign w:val="bottom"/>
            <w:hideMark/>
          </w:tcPr>
          <w:p w14:paraId="64FA62F8" w14:textId="77777777" w:rsidR="006675F9" w:rsidRPr="003A4719" w:rsidRDefault="006675F9" w:rsidP="00A35F98">
            <w:pPr>
              <w:spacing w:after="0" w:line="480" w:lineRule="auto"/>
              <w:rPr>
                <w:rFonts w:asciiTheme="majorHAnsi" w:eastAsia="Times New Roman" w:hAnsiTheme="majorHAnsi" w:cstheme="majorHAnsi"/>
                <w:lang w:eastAsia="en-NZ"/>
              </w:rPr>
            </w:pPr>
          </w:p>
        </w:tc>
        <w:tc>
          <w:tcPr>
            <w:tcW w:w="2640" w:type="dxa"/>
            <w:tcBorders>
              <w:top w:val="single" w:sz="4" w:space="0" w:color="auto"/>
              <w:bottom w:val="single" w:sz="4" w:space="0" w:color="auto"/>
            </w:tcBorders>
            <w:shd w:val="clear" w:color="auto" w:fill="auto"/>
            <w:noWrap/>
            <w:vAlign w:val="bottom"/>
            <w:hideMark/>
          </w:tcPr>
          <w:p w14:paraId="74B3BDB3" w14:textId="77777777" w:rsidR="006675F9" w:rsidRPr="003A4719" w:rsidRDefault="006675F9" w:rsidP="00A35F98">
            <w:pPr>
              <w:spacing w:after="0" w:line="480" w:lineRule="auto"/>
              <w:rPr>
                <w:rFonts w:asciiTheme="majorHAnsi" w:eastAsia="Times New Roman" w:hAnsiTheme="majorHAnsi" w:cstheme="majorHAnsi"/>
                <w:i/>
                <w:lang w:eastAsia="en-NZ"/>
              </w:rPr>
            </w:pPr>
            <w:r w:rsidRPr="003A4719">
              <w:rPr>
                <w:rFonts w:asciiTheme="majorHAnsi" w:eastAsia="Times New Roman" w:hAnsiTheme="majorHAnsi" w:cstheme="majorHAnsi"/>
                <w:i/>
                <w:lang w:eastAsia="en-NZ"/>
              </w:rPr>
              <w:t>n per profile</w:t>
            </w:r>
          </w:p>
        </w:tc>
        <w:tc>
          <w:tcPr>
            <w:tcW w:w="1170" w:type="dxa"/>
            <w:tcBorders>
              <w:top w:val="single" w:sz="4" w:space="0" w:color="auto"/>
              <w:bottom w:val="single" w:sz="4" w:space="0" w:color="auto"/>
            </w:tcBorders>
            <w:shd w:val="clear" w:color="auto" w:fill="auto"/>
            <w:noWrap/>
            <w:vAlign w:val="bottom"/>
            <w:hideMark/>
          </w:tcPr>
          <w:p w14:paraId="2E8174AA" w14:textId="77777777" w:rsidR="006675F9" w:rsidRPr="003A4719" w:rsidRDefault="006675F9" w:rsidP="00A35F98">
            <w:pPr>
              <w:spacing w:after="0" w:line="480" w:lineRule="auto"/>
              <w:rPr>
                <w:rFonts w:asciiTheme="majorHAnsi" w:eastAsia="Times New Roman" w:hAnsiTheme="majorHAnsi" w:cstheme="majorHAnsi"/>
                <w:i/>
                <w:lang w:eastAsia="en-NZ"/>
              </w:rPr>
            </w:pPr>
            <w:r w:rsidRPr="003A4719">
              <w:rPr>
                <w:rFonts w:asciiTheme="majorHAnsi" w:eastAsia="Times New Roman" w:hAnsiTheme="majorHAnsi" w:cstheme="majorHAnsi"/>
                <w:i/>
                <w:lang w:eastAsia="en-NZ"/>
              </w:rPr>
              <w:t>BIC</w:t>
            </w:r>
          </w:p>
        </w:tc>
        <w:tc>
          <w:tcPr>
            <w:tcW w:w="1530" w:type="dxa"/>
            <w:tcBorders>
              <w:top w:val="single" w:sz="4" w:space="0" w:color="auto"/>
              <w:bottom w:val="single" w:sz="4" w:space="0" w:color="auto"/>
            </w:tcBorders>
            <w:shd w:val="clear" w:color="auto" w:fill="auto"/>
            <w:noWrap/>
            <w:vAlign w:val="bottom"/>
            <w:hideMark/>
          </w:tcPr>
          <w:p w14:paraId="37656251" w14:textId="77777777" w:rsidR="006675F9" w:rsidRPr="003A4719" w:rsidRDefault="006675F9" w:rsidP="00A35F98">
            <w:pPr>
              <w:spacing w:after="0" w:line="480" w:lineRule="auto"/>
              <w:rPr>
                <w:rFonts w:asciiTheme="majorHAnsi" w:eastAsia="Times New Roman" w:hAnsiTheme="majorHAnsi" w:cstheme="majorHAnsi"/>
                <w:i/>
                <w:lang w:eastAsia="en-NZ"/>
              </w:rPr>
            </w:pPr>
            <w:r w:rsidRPr="003A4719">
              <w:rPr>
                <w:rFonts w:asciiTheme="majorHAnsi" w:eastAsia="Times New Roman" w:hAnsiTheme="majorHAnsi" w:cstheme="majorHAnsi"/>
                <w:i/>
                <w:lang w:eastAsia="en-NZ"/>
              </w:rPr>
              <w:t>BLRT</w:t>
            </w:r>
          </w:p>
        </w:tc>
        <w:tc>
          <w:tcPr>
            <w:tcW w:w="1080" w:type="dxa"/>
            <w:tcBorders>
              <w:top w:val="single" w:sz="4" w:space="0" w:color="auto"/>
              <w:bottom w:val="single" w:sz="4" w:space="0" w:color="auto"/>
            </w:tcBorders>
            <w:shd w:val="clear" w:color="auto" w:fill="auto"/>
            <w:noWrap/>
            <w:vAlign w:val="bottom"/>
            <w:hideMark/>
          </w:tcPr>
          <w:p w14:paraId="47799EFB" w14:textId="77777777" w:rsidR="006675F9" w:rsidRPr="003A4719" w:rsidRDefault="006675F9" w:rsidP="00A35F98">
            <w:pPr>
              <w:spacing w:after="0" w:line="480" w:lineRule="auto"/>
              <w:rPr>
                <w:rFonts w:asciiTheme="majorHAnsi" w:eastAsia="Times New Roman" w:hAnsiTheme="majorHAnsi" w:cstheme="majorHAnsi"/>
                <w:i/>
                <w:lang w:eastAsia="en-NZ"/>
              </w:rPr>
            </w:pPr>
            <w:r w:rsidRPr="003A4719">
              <w:rPr>
                <w:rFonts w:asciiTheme="majorHAnsi" w:eastAsia="Times New Roman" w:hAnsiTheme="majorHAnsi" w:cstheme="majorHAnsi"/>
                <w:i/>
                <w:lang w:eastAsia="en-NZ"/>
              </w:rPr>
              <w:t>Entropy</w:t>
            </w:r>
          </w:p>
        </w:tc>
        <w:tc>
          <w:tcPr>
            <w:tcW w:w="1170" w:type="dxa"/>
            <w:tcBorders>
              <w:top w:val="single" w:sz="4" w:space="0" w:color="auto"/>
              <w:bottom w:val="single" w:sz="4" w:space="0" w:color="auto"/>
            </w:tcBorders>
          </w:tcPr>
          <w:p w14:paraId="6BE8F4D0" w14:textId="473A0CD4" w:rsidR="006675F9" w:rsidRPr="003A4719" w:rsidRDefault="006675F9" w:rsidP="00A35F98">
            <w:pPr>
              <w:spacing w:after="0" w:line="480" w:lineRule="auto"/>
              <w:rPr>
                <w:rFonts w:asciiTheme="majorHAnsi" w:eastAsia="Times New Roman" w:hAnsiTheme="majorHAnsi" w:cstheme="majorHAnsi"/>
                <w:i/>
                <w:lang w:eastAsia="en-NZ"/>
              </w:rPr>
            </w:pPr>
            <w:r w:rsidRPr="003A4719">
              <w:rPr>
                <w:rFonts w:asciiTheme="majorHAnsi" w:eastAsia="Times New Roman" w:hAnsiTheme="majorHAnsi" w:cstheme="majorHAnsi"/>
                <w:i/>
                <w:lang w:eastAsia="en-NZ"/>
              </w:rPr>
              <w:t>PMP</w:t>
            </w:r>
          </w:p>
        </w:tc>
      </w:tr>
      <w:tr w:rsidR="003457AB" w:rsidRPr="003A4719" w14:paraId="75E904EE" w14:textId="6304B53E" w:rsidTr="003801FB">
        <w:trPr>
          <w:trHeight w:val="300"/>
        </w:trPr>
        <w:tc>
          <w:tcPr>
            <w:tcW w:w="1320" w:type="dxa"/>
            <w:tcBorders>
              <w:top w:val="single" w:sz="4" w:space="0" w:color="auto"/>
            </w:tcBorders>
            <w:shd w:val="clear" w:color="auto" w:fill="auto"/>
            <w:noWrap/>
            <w:vAlign w:val="bottom"/>
            <w:hideMark/>
          </w:tcPr>
          <w:p w14:paraId="470A2001"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2 profiles</w:t>
            </w:r>
          </w:p>
        </w:tc>
        <w:tc>
          <w:tcPr>
            <w:tcW w:w="2640" w:type="dxa"/>
            <w:tcBorders>
              <w:top w:val="single" w:sz="4" w:space="0" w:color="auto"/>
            </w:tcBorders>
            <w:shd w:val="clear" w:color="auto" w:fill="auto"/>
            <w:noWrap/>
            <w:vAlign w:val="bottom"/>
            <w:hideMark/>
          </w:tcPr>
          <w:p w14:paraId="6A7A94D0"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200, 91</w:t>
            </w:r>
          </w:p>
        </w:tc>
        <w:tc>
          <w:tcPr>
            <w:tcW w:w="1170" w:type="dxa"/>
            <w:tcBorders>
              <w:top w:val="single" w:sz="4" w:space="0" w:color="auto"/>
            </w:tcBorders>
            <w:shd w:val="clear" w:color="auto" w:fill="auto"/>
            <w:noWrap/>
            <w:vAlign w:val="bottom"/>
            <w:hideMark/>
          </w:tcPr>
          <w:p w14:paraId="7BABD037"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5470</w:t>
            </w:r>
          </w:p>
        </w:tc>
        <w:tc>
          <w:tcPr>
            <w:tcW w:w="1530" w:type="dxa"/>
            <w:tcBorders>
              <w:top w:val="single" w:sz="4" w:space="0" w:color="auto"/>
            </w:tcBorders>
            <w:shd w:val="clear" w:color="auto" w:fill="auto"/>
            <w:noWrap/>
            <w:vAlign w:val="bottom"/>
            <w:hideMark/>
          </w:tcPr>
          <w:p w14:paraId="095FDA53"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232.44***</w:t>
            </w:r>
          </w:p>
        </w:tc>
        <w:tc>
          <w:tcPr>
            <w:tcW w:w="1080" w:type="dxa"/>
            <w:tcBorders>
              <w:top w:val="single" w:sz="4" w:space="0" w:color="auto"/>
            </w:tcBorders>
            <w:shd w:val="clear" w:color="auto" w:fill="auto"/>
            <w:noWrap/>
            <w:vAlign w:val="bottom"/>
            <w:hideMark/>
          </w:tcPr>
          <w:p w14:paraId="3D475DDF" w14:textId="765B3BEF"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.853</w:t>
            </w:r>
          </w:p>
        </w:tc>
        <w:tc>
          <w:tcPr>
            <w:tcW w:w="1170" w:type="dxa"/>
            <w:tcBorders>
              <w:top w:val="single" w:sz="4" w:space="0" w:color="auto"/>
            </w:tcBorders>
          </w:tcPr>
          <w:p w14:paraId="46A9E8A9" w14:textId="0008EED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.95-.96</w:t>
            </w:r>
          </w:p>
        </w:tc>
      </w:tr>
      <w:tr w:rsidR="003457AB" w:rsidRPr="003A4719" w14:paraId="45140786" w14:textId="7F4F6CC3" w:rsidTr="003801FB">
        <w:trPr>
          <w:trHeight w:val="300"/>
        </w:trPr>
        <w:tc>
          <w:tcPr>
            <w:tcW w:w="1320" w:type="dxa"/>
            <w:shd w:val="clear" w:color="auto" w:fill="auto"/>
            <w:noWrap/>
            <w:vAlign w:val="bottom"/>
            <w:hideMark/>
          </w:tcPr>
          <w:p w14:paraId="076F2543"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3 profiles</w:t>
            </w:r>
          </w:p>
        </w:tc>
        <w:tc>
          <w:tcPr>
            <w:tcW w:w="2640" w:type="dxa"/>
            <w:shd w:val="clear" w:color="auto" w:fill="auto"/>
            <w:noWrap/>
            <w:vAlign w:val="bottom"/>
            <w:hideMark/>
          </w:tcPr>
          <w:p w14:paraId="4DF52620"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62, 81, 148</w:t>
            </w:r>
          </w:p>
        </w:tc>
        <w:tc>
          <w:tcPr>
            <w:tcW w:w="1170" w:type="dxa"/>
            <w:shd w:val="clear" w:color="auto" w:fill="auto"/>
            <w:noWrap/>
            <w:vAlign w:val="bottom"/>
            <w:hideMark/>
          </w:tcPr>
          <w:p w14:paraId="50C46899"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5411</w:t>
            </w:r>
          </w:p>
        </w:tc>
        <w:tc>
          <w:tcPr>
            <w:tcW w:w="1530" w:type="dxa"/>
            <w:shd w:val="clear" w:color="auto" w:fill="auto"/>
            <w:noWrap/>
            <w:vAlign w:val="bottom"/>
            <w:hideMark/>
          </w:tcPr>
          <w:p w14:paraId="19EDA0A8"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99.87***</w:t>
            </w:r>
          </w:p>
        </w:tc>
        <w:tc>
          <w:tcPr>
            <w:tcW w:w="1080" w:type="dxa"/>
            <w:shd w:val="clear" w:color="auto" w:fill="auto"/>
            <w:noWrap/>
            <w:vAlign w:val="bottom"/>
            <w:hideMark/>
          </w:tcPr>
          <w:p w14:paraId="4C391629" w14:textId="537104AB"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.819</w:t>
            </w:r>
          </w:p>
        </w:tc>
        <w:tc>
          <w:tcPr>
            <w:tcW w:w="1170" w:type="dxa"/>
          </w:tcPr>
          <w:p w14:paraId="250C7F16" w14:textId="6846D85E"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.83-.96</w:t>
            </w:r>
          </w:p>
        </w:tc>
      </w:tr>
      <w:tr w:rsidR="003457AB" w:rsidRPr="003A4719" w14:paraId="01778CDA" w14:textId="6B742769" w:rsidTr="003801FB">
        <w:trPr>
          <w:trHeight w:val="300"/>
        </w:trPr>
        <w:tc>
          <w:tcPr>
            <w:tcW w:w="1320" w:type="dxa"/>
            <w:shd w:val="clear" w:color="auto" w:fill="auto"/>
            <w:noWrap/>
            <w:vAlign w:val="bottom"/>
            <w:hideMark/>
          </w:tcPr>
          <w:p w14:paraId="2C717759"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4 profiles</w:t>
            </w:r>
          </w:p>
        </w:tc>
        <w:tc>
          <w:tcPr>
            <w:tcW w:w="2640" w:type="dxa"/>
            <w:shd w:val="clear" w:color="auto" w:fill="auto"/>
            <w:noWrap/>
            <w:vAlign w:val="bottom"/>
            <w:hideMark/>
          </w:tcPr>
          <w:p w14:paraId="17FC58BE"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70, 38, 73, 110</w:t>
            </w:r>
          </w:p>
        </w:tc>
        <w:tc>
          <w:tcPr>
            <w:tcW w:w="1170" w:type="dxa"/>
            <w:shd w:val="clear" w:color="auto" w:fill="auto"/>
            <w:noWrap/>
            <w:vAlign w:val="bottom"/>
            <w:hideMark/>
          </w:tcPr>
          <w:p w14:paraId="46E52878"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5334</w:t>
            </w:r>
          </w:p>
        </w:tc>
        <w:tc>
          <w:tcPr>
            <w:tcW w:w="1530" w:type="dxa"/>
            <w:shd w:val="clear" w:color="auto" w:fill="auto"/>
            <w:noWrap/>
            <w:vAlign w:val="bottom"/>
            <w:hideMark/>
          </w:tcPr>
          <w:p w14:paraId="604E6D51"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115.47***</w:t>
            </w:r>
          </w:p>
        </w:tc>
        <w:tc>
          <w:tcPr>
            <w:tcW w:w="1080" w:type="dxa"/>
            <w:shd w:val="clear" w:color="auto" w:fill="auto"/>
            <w:noWrap/>
            <w:vAlign w:val="bottom"/>
            <w:hideMark/>
          </w:tcPr>
          <w:p w14:paraId="3BC4A194" w14:textId="583A6D96"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.860</w:t>
            </w:r>
          </w:p>
        </w:tc>
        <w:tc>
          <w:tcPr>
            <w:tcW w:w="1170" w:type="dxa"/>
          </w:tcPr>
          <w:p w14:paraId="6218DEBA" w14:textId="041C13D4"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.91-.93</w:t>
            </w:r>
          </w:p>
        </w:tc>
      </w:tr>
      <w:tr w:rsidR="003457AB" w:rsidRPr="003A4719" w14:paraId="304A6B66" w14:textId="6F2581E0" w:rsidTr="003801FB">
        <w:trPr>
          <w:trHeight w:val="300"/>
        </w:trPr>
        <w:tc>
          <w:tcPr>
            <w:tcW w:w="1320" w:type="dxa"/>
            <w:shd w:val="clear" w:color="auto" w:fill="auto"/>
            <w:noWrap/>
            <w:vAlign w:val="bottom"/>
            <w:hideMark/>
          </w:tcPr>
          <w:p w14:paraId="626331C1"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 profiles</w:t>
            </w:r>
          </w:p>
        </w:tc>
        <w:tc>
          <w:tcPr>
            <w:tcW w:w="2640" w:type="dxa"/>
            <w:shd w:val="clear" w:color="auto" w:fill="auto"/>
            <w:noWrap/>
            <w:vAlign w:val="bottom"/>
            <w:hideMark/>
          </w:tcPr>
          <w:p w14:paraId="1278998D"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37, 42, 36, 104, 72</w:t>
            </w:r>
          </w:p>
        </w:tc>
        <w:tc>
          <w:tcPr>
            <w:tcW w:w="1170" w:type="dxa"/>
            <w:shd w:val="clear" w:color="auto" w:fill="auto"/>
            <w:noWrap/>
            <w:vAlign w:val="bottom"/>
            <w:hideMark/>
          </w:tcPr>
          <w:p w14:paraId="37A76C66"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5290</w:t>
            </w:r>
          </w:p>
        </w:tc>
        <w:tc>
          <w:tcPr>
            <w:tcW w:w="1530" w:type="dxa"/>
            <w:shd w:val="clear" w:color="auto" w:fill="auto"/>
            <w:noWrap/>
            <w:vAlign w:val="bottom"/>
            <w:hideMark/>
          </w:tcPr>
          <w:p w14:paraId="2CF6450C"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84.24***</w:t>
            </w:r>
          </w:p>
        </w:tc>
        <w:tc>
          <w:tcPr>
            <w:tcW w:w="1080" w:type="dxa"/>
            <w:shd w:val="clear" w:color="auto" w:fill="auto"/>
            <w:noWrap/>
            <w:vAlign w:val="bottom"/>
            <w:hideMark/>
          </w:tcPr>
          <w:p w14:paraId="7EC3957A" w14:textId="671BA939"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.861</w:t>
            </w:r>
          </w:p>
        </w:tc>
        <w:tc>
          <w:tcPr>
            <w:tcW w:w="1170" w:type="dxa"/>
          </w:tcPr>
          <w:p w14:paraId="0CF45554" w14:textId="7E2B4B9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.89-.95</w:t>
            </w:r>
          </w:p>
        </w:tc>
      </w:tr>
      <w:tr w:rsidR="003457AB" w:rsidRPr="003A4719" w14:paraId="7878FA31" w14:textId="147A412C" w:rsidTr="003801FB">
        <w:trPr>
          <w:trHeight w:val="300"/>
        </w:trPr>
        <w:tc>
          <w:tcPr>
            <w:tcW w:w="1320" w:type="dxa"/>
            <w:shd w:val="clear" w:color="auto" w:fill="auto"/>
            <w:noWrap/>
            <w:vAlign w:val="bottom"/>
            <w:hideMark/>
          </w:tcPr>
          <w:p w14:paraId="3206E81F"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6 profiles</w:t>
            </w:r>
          </w:p>
        </w:tc>
        <w:tc>
          <w:tcPr>
            <w:tcW w:w="2640" w:type="dxa"/>
            <w:shd w:val="clear" w:color="auto" w:fill="auto"/>
            <w:noWrap/>
            <w:vAlign w:val="bottom"/>
            <w:hideMark/>
          </w:tcPr>
          <w:p w14:paraId="4E03AC5A"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45, 30, 102, 36, 7, 71</w:t>
            </w:r>
          </w:p>
        </w:tc>
        <w:tc>
          <w:tcPr>
            <w:tcW w:w="1170" w:type="dxa"/>
            <w:shd w:val="clear" w:color="auto" w:fill="auto"/>
            <w:noWrap/>
            <w:vAlign w:val="bottom"/>
            <w:hideMark/>
          </w:tcPr>
          <w:p w14:paraId="7DF7D048"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5278</w:t>
            </w:r>
          </w:p>
        </w:tc>
        <w:tc>
          <w:tcPr>
            <w:tcW w:w="1530" w:type="dxa"/>
            <w:shd w:val="clear" w:color="auto" w:fill="auto"/>
            <w:noWrap/>
            <w:vAlign w:val="bottom"/>
            <w:hideMark/>
          </w:tcPr>
          <w:p w14:paraId="26FE6753" w14:textId="7777777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51.85***</w:t>
            </w:r>
          </w:p>
        </w:tc>
        <w:tc>
          <w:tcPr>
            <w:tcW w:w="1080" w:type="dxa"/>
            <w:shd w:val="clear" w:color="auto" w:fill="auto"/>
            <w:noWrap/>
            <w:vAlign w:val="bottom"/>
            <w:hideMark/>
          </w:tcPr>
          <w:p w14:paraId="08CE96B9" w14:textId="22CC8B47"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.881</w:t>
            </w:r>
          </w:p>
        </w:tc>
        <w:tc>
          <w:tcPr>
            <w:tcW w:w="1170" w:type="dxa"/>
          </w:tcPr>
          <w:p w14:paraId="3122FDAB" w14:textId="254C1044" w:rsidR="006675F9" w:rsidRPr="003A4719" w:rsidRDefault="006675F9" w:rsidP="00A35F98">
            <w:pPr>
              <w:spacing w:after="0" w:line="480" w:lineRule="auto"/>
              <w:rPr>
                <w:rFonts w:asciiTheme="majorHAnsi" w:eastAsia="Times New Roman" w:hAnsiTheme="majorHAnsi" w:cstheme="majorHAnsi"/>
                <w:lang w:eastAsia="en-NZ"/>
              </w:rPr>
            </w:pPr>
            <w:r w:rsidRPr="003A4719">
              <w:rPr>
                <w:rFonts w:asciiTheme="majorHAnsi" w:eastAsia="Times New Roman" w:hAnsiTheme="majorHAnsi" w:cstheme="majorHAnsi"/>
                <w:lang w:eastAsia="en-NZ"/>
              </w:rPr>
              <w:t>.87-.95</w:t>
            </w:r>
          </w:p>
        </w:tc>
      </w:tr>
    </w:tbl>
    <w:p w14:paraId="5423127A" w14:textId="3D3931D7" w:rsidR="00205D31" w:rsidRPr="003A4719" w:rsidRDefault="00205D31" w:rsidP="00A35F98">
      <w:pPr>
        <w:spacing w:after="0" w:line="480" w:lineRule="auto"/>
        <w:rPr>
          <w:rFonts w:asciiTheme="majorHAnsi" w:hAnsiTheme="majorHAnsi" w:cstheme="majorHAnsi"/>
        </w:rPr>
      </w:pPr>
      <w:r w:rsidRPr="003A4719">
        <w:rPr>
          <w:rFonts w:asciiTheme="majorHAnsi" w:hAnsiTheme="majorHAnsi" w:cstheme="majorHAnsi"/>
          <w:i/>
        </w:rPr>
        <w:t xml:space="preserve">Note. </w:t>
      </w:r>
      <w:r w:rsidRPr="003A4719">
        <w:rPr>
          <w:rFonts w:asciiTheme="majorHAnsi" w:hAnsiTheme="majorHAnsi" w:cstheme="majorHAnsi"/>
        </w:rPr>
        <w:t xml:space="preserve">***, </w:t>
      </w:r>
      <w:r w:rsidRPr="003A4719">
        <w:rPr>
          <w:rFonts w:asciiTheme="majorHAnsi" w:hAnsiTheme="majorHAnsi" w:cstheme="majorHAnsi"/>
          <w:i/>
        </w:rPr>
        <w:t xml:space="preserve">p </w:t>
      </w:r>
      <w:r w:rsidRPr="003A4719">
        <w:rPr>
          <w:rFonts w:asciiTheme="majorHAnsi" w:hAnsiTheme="majorHAnsi" w:cstheme="majorHAnsi"/>
        </w:rPr>
        <w:t>&lt; .001; BIC = Bayesian Information Criterion; BLRT = Bootstrapped Likelihood Ratio Test</w:t>
      </w:r>
      <w:r w:rsidR="006675F9" w:rsidRPr="003A4719">
        <w:rPr>
          <w:rFonts w:asciiTheme="majorHAnsi" w:hAnsiTheme="majorHAnsi" w:cstheme="majorHAnsi"/>
        </w:rPr>
        <w:t>; PMP = Posterior membership probabilities range</w:t>
      </w:r>
    </w:p>
    <w:p w14:paraId="5639CE29" w14:textId="02A6D88F" w:rsidR="00BF23DD" w:rsidRPr="003A4719" w:rsidRDefault="00BF23DD">
      <w:pPr>
        <w:rPr>
          <w:rFonts w:asciiTheme="majorHAnsi" w:hAnsiTheme="majorHAnsi" w:cstheme="majorHAnsi"/>
        </w:rPr>
      </w:pPr>
      <w:r w:rsidRPr="003A4719">
        <w:rPr>
          <w:rFonts w:asciiTheme="majorHAnsi" w:hAnsiTheme="majorHAnsi" w:cstheme="majorHAnsi"/>
        </w:rPr>
        <w:br w:type="page"/>
      </w:r>
    </w:p>
    <w:p w14:paraId="5930170F" w14:textId="77777777" w:rsidR="00BF23DD" w:rsidRPr="003A4719" w:rsidRDefault="00BF23DD" w:rsidP="00BF23DD">
      <w:pPr>
        <w:rPr>
          <w:rFonts w:asciiTheme="majorHAnsi" w:hAnsiTheme="majorHAnsi" w:cstheme="majorHAnsi"/>
        </w:rPr>
        <w:sectPr w:rsidR="00BF23DD" w:rsidRPr="003A4719" w:rsidSect="005D5270">
          <w:pgSz w:w="11906" w:h="16838"/>
          <w:pgMar w:top="1440" w:right="1440" w:bottom="1440" w:left="1440" w:header="709" w:footer="709" w:gutter="0"/>
          <w:cols w:space="708"/>
          <w:docGrid w:linePitch="360"/>
        </w:sectPr>
      </w:pPr>
    </w:p>
    <w:p w14:paraId="722B78E8" w14:textId="75A1BF2D" w:rsidR="00BF23DD" w:rsidRPr="003A4719" w:rsidRDefault="00BF23DD" w:rsidP="00BF23DD">
      <w:pPr>
        <w:rPr>
          <w:rFonts w:asciiTheme="majorHAnsi" w:hAnsiTheme="majorHAnsi" w:cstheme="majorHAnsi"/>
          <w:i/>
        </w:rPr>
      </w:pPr>
      <w:r w:rsidRPr="003A4719">
        <w:rPr>
          <w:rFonts w:asciiTheme="majorHAnsi" w:hAnsiTheme="majorHAnsi" w:cstheme="majorHAnsi"/>
        </w:rPr>
        <w:lastRenderedPageBreak/>
        <w:t xml:space="preserve">Table 4. </w:t>
      </w:r>
      <w:r w:rsidRPr="003A4719">
        <w:rPr>
          <w:rFonts w:asciiTheme="majorHAnsi" w:hAnsiTheme="majorHAnsi" w:cstheme="majorHAnsi"/>
          <w:i/>
        </w:rPr>
        <w:t>Result of the multinomial logistic regression using the 3-step procedure (R3STEP) in Mplus</w:t>
      </w:r>
    </w:p>
    <w:tbl>
      <w:tblPr>
        <w:tblW w:w="13963" w:type="dxa"/>
        <w:tblLook w:val="04A0" w:firstRow="1" w:lastRow="0" w:firstColumn="1" w:lastColumn="0" w:noHBand="0" w:noVBand="1"/>
      </w:tblPr>
      <w:tblGrid>
        <w:gridCol w:w="3522"/>
        <w:gridCol w:w="964"/>
        <w:gridCol w:w="720"/>
        <w:gridCol w:w="624"/>
        <w:gridCol w:w="262"/>
        <w:gridCol w:w="910"/>
        <w:gridCol w:w="720"/>
        <w:gridCol w:w="715"/>
        <w:gridCol w:w="262"/>
        <w:gridCol w:w="1082"/>
        <w:gridCol w:w="732"/>
        <w:gridCol w:w="715"/>
        <w:gridCol w:w="387"/>
        <w:gridCol w:w="914"/>
        <w:gridCol w:w="720"/>
        <w:gridCol w:w="714"/>
      </w:tblGrid>
      <w:tr w:rsidR="0058586E" w:rsidRPr="003A4719" w14:paraId="56ECD48C" w14:textId="77777777" w:rsidTr="00000EFD">
        <w:trPr>
          <w:trHeight w:val="260"/>
        </w:trPr>
        <w:tc>
          <w:tcPr>
            <w:tcW w:w="3522" w:type="dxa"/>
            <w:tcBorders>
              <w:top w:val="single" w:sz="4" w:space="0" w:color="auto"/>
              <w:left w:val="nil"/>
              <w:bottom w:val="nil"/>
              <w:right w:val="nil"/>
            </w:tcBorders>
            <w:shd w:val="clear" w:color="auto" w:fill="auto"/>
            <w:noWrap/>
            <w:vAlign w:val="bottom"/>
            <w:hideMark/>
          </w:tcPr>
          <w:p w14:paraId="7AAE0AC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bookmarkStart w:id="23" w:name="_Hlk35092286"/>
            <w:r w:rsidRPr="003A4719">
              <w:rPr>
                <w:rFonts w:asciiTheme="majorHAnsi" w:eastAsia="Times New Roman" w:hAnsiTheme="majorHAnsi" w:cstheme="majorHAnsi"/>
                <w:sz w:val="18"/>
                <w:szCs w:val="20"/>
                <w:lang w:eastAsia="en-NZ"/>
              </w:rPr>
              <w:t> </w:t>
            </w:r>
          </w:p>
        </w:tc>
        <w:tc>
          <w:tcPr>
            <w:tcW w:w="2308" w:type="dxa"/>
            <w:gridSpan w:val="3"/>
            <w:tcBorders>
              <w:top w:val="single" w:sz="4" w:space="0" w:color="auto"/>
              <w:left w:val="nil"/>
              <w:bottom w:val="single" w:sz="4" w:space="0" w:color="auto"/>
              <w:right w:val="nil"/>
            </w:tcBorders>
            <w:shd w:val="clear" w:color="auto" w:fill="auto"/>
            <w:noWrap/>
            <w:vAlign w:val="bottom"/>
            <w:hideMark/>
          </w:tcPr>
          <w:p w14:paraId="01E114F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Profile 2</w:t>
            </w:r>
          </w:p>
        </w:tc>
        <w:tc>
          <w:tcPr>
            <w:tcW w:w="262" w:type="dxa"/>
            <w:tcBorders>
              <w:top w:val="single" w:sz="4" w:space="0" w:color="auto"/>
              <w:left w:val="nil"/>
              <w:bottom w:val="nil"/>
              <w:right w:val="nil"/>
            </w:tcBorders>
            <w:shd w:val="clear" w:color="auto" w:fill="auto"/>
            <w:noWrap/>
            <w:vAlign w:val="bottom"/>
            <w:hideMark/>
          </w:tcPr>
          <w:p w14:paraId="32EF28D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2345" w:type="dxa"/>
            <w:gridSpan w:val="3"/>
            <w:tcBorders>
              <w:top w:val="single" w:sz="4" w:space="0" w:color="auto"/>
              <w:left w:val="nil"/>
              <w:bottom w:val="single" w:sz="4" w:space="0" w:color="auto"/>
              <w:right w:val="nil"/>
            </w:tcBorders>
            <w:shd w:val="clear" w:color="auto" w:fill="auto"/>
            <w:noWrap/>
            <w:vAlign w:val="bottom"/>
            <w:hideMark/>
          </w:tcPr>
          <w:p w14:paraId="1BFFA94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Profile 3</w:t>
            </w:r>
          </w:p>
        </w:tc>
        <w:tc>
          <w:tcPr>
            <w:tcW w:w="262" w:type="dxa"/>
            <w:tcBorders>
              <w:top w:val="single" w:sz="4" w:space="0" w:color="auto"/>
              <w:left w:val="nil"/>
              <w:bottom w:val="nil"/>
              <w:right w:val="nil"/>
            </w:tcBorders>
            <w:shd w:val="clear" w:color="auto" w:fill="auto"/>
            <w:noWrap/>
            <w:vAlign w:val="bottom"/>
            <w:hideMark/>
          </w:tcPr>
          <w:p w14:paraId="3A0D4D4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2529" w:type="dxa"/>
            <w:gridSpan w:val="3"/>
            <w:tcBorders>
              <w:top w:val="single" w:sz="4" w:space="0" w:color="auto"/>
              <w:left w:val="nil"/>
              <w:bottom w:val="single" w:sz="4" w:space="0" w:color="auto"/>
              <w:right w:val="nil"/>
            </w:tcBorders>
            <w:shd w:val="clear" w:color="auto" w:fill="auto"/>
            <w:noWrap/>
            <w:vAlign w:val="bottom"/>
            <w:hideMark/>
          </w:tcPr>
          <w:p w14:paraId="2B5B544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Profile 4</w:t>
            </w:r>
          </w:p>
        </w:tc>
        <w:tc>
          <w:tcPr>
            <w:tcW w:w="387" w:type="dxa"/>
            <w:tcBorders>
              <w:top w:val="single" w:sz="4" w:space="0" w:color="auto"/>
              <w:left w:val="nil"/>
              <w:bottom w:val="nil"/>
              <w:right w:val="nil"/>
            </w:tcBorders>
            <w:shd w:val="clear" w:color="auto" w:fill="auto"/>
            <w:noWrap/>
            <w:vAlign w:val="bottom"/>
            <w:hideMark/>
          </w:tcPr>
          <w:p w14:paraId="69BCB7F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2348" w:type="dxa"/>
            <w:gridSpan w:val="3"/>
            <w:tcBorders>
              <w:top w:val="single" w:sz="4" w:space="0" w:color="auto"/>
              <w:left w:val="nil"/>
              <w:bottom w:val="single" w:sz="4" w:space="0" w:color="auto"/>
              <w:right w:val="nil"/>
            </w:tcBorders>
            <w:shd w:val="clear" w:color="auto" w:fill="auto"/>
            <w:noWrap/>
            <w:vAlign w:val="bottom"/>
            <w:hideMark/>
          </w:tcPr>
          <w:p w14:paraId="07EAD4A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Profile 5</w:t>
            </w:r>
          </w:p>
        </w:tc>
      </w:tr>
      <w:tr w:rsidR="0058586E" w:rsidRPr="003A4719" w14:paraId="00DF926F" w14:textId="77777777" w:rsidTr="00000EFD">
        <w:trPr>
          <w:trHeight w:val="323"/>
        </w:trPr>
        <w:tc>
          <w:tcPr>
            <w:tcW w:w="3522" w:type="dxa"/>
            <w:tcBorders>
              <w:top w:val="nil"/>
              <w:left w:val="nil"/>
              <w:bottom w:val="single" w:sz="4" w:space="0" w:color="auto"/>
              <w:right w:val="nil"/>
            </w:tcBorders>
            <w:shd w:val="clear" w:color="auto" w:fill="auto"/>
            <w:noWrap/>
            <w:vAlign w:val="bottom"/>
            <w:hideMark/>
          </w:tcPr>
          <w:p w14:paraId="56A2DC7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964" w:type="dxa"/>
            <w:tcBorders>
              <w:top w:val="nil"/>
              <w:left w:val="nil"/>
              <w:bottom w:val="single" w:sz="4" w:space="0" w:color="auto"/>
              <w:right w:val="nil"/>
            </w:tcBorders>
            <w:shd w:val="clear" w:color="auto" w:fill="auto"/>
            <w:vAlign w:val="bottom"/>
            <w:hideMark/>
          </w:tcPr>
          <w:p w14:paraId="40EFD63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log odds</w:t>
            </w:r>
          </w:p>
        </w:tc>
        <w:tc>
          <w:tcPr>
            <w:tcW w:w="720" w:type="dxa"/>
            <w:tcBorders>
              <w:top w:val="nil"/>
              <w:left w:val="nil"/>
              <w:bottom w:val="single" w:sz="4" w:space="0" w:color="auto"/>
              <w:right w:val="nil"/>
            </w:tcBorders>
            <w:shd w:val="clear" w:color="auto" w:fill="auto"/>
            <w:noWrap/>
            <w:vAlign w:val="bottom"/>
            <w:hideMark/>
          </w:tcPr>
          <w:p w14:paraId="4BFA86F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s.e. </w:t>
            </w:r>
          </w:p>
        </w:tc>
        <w:tc>
          <w:tcPr>
            <w:tcW w:w="624" w:type="dxa"/>
            <w:tcBorders>
              <w:top w:val="nil"/>
              <w:left w:val="nil"/>
              <w:bottom w:val="single" w:sz="4" w:space="0" w:color="auto"/>
              <w:right w:val="nil"/>
            </w:tcBorders>
            <w:shd w:val="clear" w:color="auto" w:fill="auto"/>
            <w:noWrap/>
            <w:vAlign w:val="bottom"/>
            <w:hideMark/>
          </w:tcPr>
          <w:p w14:paraId="6517F93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w:t>
            </w:r>
          </w:p>
        </w:tc>
        <w:tc>
          <w:tcPr>
            <w:tcW w:w="262" w:type="dxa"/>
            <w:tcBorders>
              <w:top w:val="nil"/>
              <w:left w:val="nil"/>
              <w:bottom w:val="single" w:sz="4" w:space="0" w:color="auto"/>
              <w:right w:val="nil"/>
            </w:tcBorders>
            <w:shd w:val="clear" w:color="auto" w:fill="auto"/>
            <w:noWrap/>
            <w:vAlign w:val="bottom"/>
            <w:hideMark/>
          </w:tcPr>
          <w:p w14:paraId="63C14E4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910" w:type="dxa"/>
            <w:tcBorders>
              <w:top w:val="nil"/>
              <w:left w:val="nil"/>
              <w:bottom w:val="single" w:sz="4" w:space="0" w:color="auto"/>
              <w:right w:val="nil"/>
            </w:tcBorders>
            <w:shd w:val="clear" w:color="auto" w:fill="auto"/>
            <w:vAlign w:val="bottom"/>
            <w:hideMark/>
          </w:tcPr>
          <w:p w14:paraId="09E5180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log odds</w:t>
            </w:r>
          </w:p>
        </w:tc>
        <w:tc>
          <w:tcPr>
            <w:tcW w:w="720" w:type="dxa"/>
            <w:tcBorders>
              <w:top w:val="nil"/>
              <w:left w:val="nil"/>
              <w:bottom w:val="single" w:sz="4" w:space="0" w:color="auto"/>
              <w:right w:val="nil"/>
            </w:tcBorders>
            <w:shd w:val="clear" w:color="auto" w:fill="auto"/>
            <w:noWrap/>
            <w:vAlign w:val="bottom"/>
            <w:hideMark/>
          </w:tcPr>
          <w:p w14:paraId="34D8297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s.e. </w:t>
            </w:r>
          </w:p>
        </w:tc>
        <w:tc>
          <w:tcPr>
            <w:tcW w:w="715" w:type="dxa"/>
            <w:tcBorders>
              <w:top w:val="nil"/>
              <w:left w:val="nil"/>
              <w:bottom w:val="single" w:sz="4" w:space="0" w:color="auto"/>
              <w:right w:val="nil"/>
            </w:tcBorders>
            <w:shd w:val="clear" w:color="auto" w:fill="auto"/>
            <w:noWrap/>
            <w:vAlign w:val="bottom"/>
            <w:hideMark/>
          </w:tcPr>
          <w:p w14:paraId="63BAF73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w:t>
            </w:r>
          </w:p>
        </w:tc>
        <w:tc>
          <w:tcPr>
            <w:tcW w:w="262" w:type="dxa"/>
            <w:tcBorders>
              <w:top w:val="nil"/>
              <w:left w:val="nil"/>
              <w:bottom w:val="single" w:sz="4" w:space="0" w:color="auto"/>
              <w:right w:val="nil"/>
            </w:tcBorders>
            <w:shd w:val="clear" w:color="auto" w:fill="auto"/>
            <w:noWrap/>
            <w:vAlign w:val="bottom"/>
            <w:hideMark/>
          </w:tcPr>
          <w:p w14:paraId="16ABF6E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1082" w:type="dxa"/>
            <w:tcBorders>
              <w:top w:val="nil"/>
              <w:left w:val="nil"/>
              <w:bottom w:val="single" w:sz="4" w:space="0" w:color="auto"/>
              <w:right w:val="nil"/>
            </w:tcBorders>
            <w:shd w:val="clear" w:color="auto" w:fill="auto"/>
            <w:vAlign w:val="bottom"/>
            <w:hideMark/>
          </w:tcPr>
          <w:p w14:paraId="5E2B5BD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log odds</w:t>
            </w:r>
          </w:p>
        </w:tc>
        <w:tc>
          <w:tcPr>
            <w:tcW w:w="732" w:type="dxa"/>
            <w:tcBorders>
              <w:top w:val="nil"/>
              <w:left w:val="nil"/>
              <w:bottom w:val="single" w:sz="4" w:space="0" w:color="auto"/>
              <w:right w:val="nil"/>
            </w:tcBorders>
            <w:shd w:val="clear" w:color="auto" w:fill="auto"/>
            <w:noWrap/>
            <w:vAlign w:val="bottom"/>
            <w:hideMark/>
          </w:tcPr>
          <w:p w14:paraId="406F779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s.e. </w:t>
            </w:r>
          </w:p>
        </w:tc>
        <w:tc>
          <w:tcPr>
            <w:tcW w:w="715" w:type="dxa"/>
            <w:tcBorders>
              <w:top w:val="nil"/>
              <w:left w:val="nil"/>
              <w:bottom w:val="single" w:sz="4" w:space="0" w:color="auto"/>
              <w:right w:val="nil"/>
            </w:tcBorders>
            <w:shd w:val="clear" w:color="auto" w:fill="auto"/>
            <w:noWrap/>
            <w:vAlign w:val="bottom"/>
            <w:hideMark/>
          </w:tcPr>
          <w:p w14:paraId="0F4AA01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w:t>
            </w:r>
          </w:p>
        </w:tc>
        <w:tc>
          <w:tcPr>
            <w:tcW w:w="387" w:type="dxa"/>
            <w:tcBorders>
              <w:top w:val="nil"/>
              <w:left w:val="nil"/>
              <w:bottom w:val="single" w:sz="4" w:space="0" w:color="auto"/>
              <w:right w:val="nil"/>
            </w:tcBorders>
            <w:shd w:val="clear" w:color="auto" w:fill="auto"/>
            <w:noWrap/>
            <w:vAlign w:val="bottom"/>
            <w:hideMark/>
          </w:tcPr>
          <w:p w14:paraId="3CEC3E7D" w14:textId="1172A5D1"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914" w:type="dxa"/>
            <w:tcBorders>
              <w:top w:val="nil"/>
              <w:left w:val="nil"/>
              <w:bottom w:val="single" w:sz="4" w:space="0" w:color="auto"/>
              <w:right w:val="nil"/>
            </w:tcBorders>
            <w:shd w:val="clear" w:color="auto" w:fill="auto"/>
            <w:vAlign w:val="bottom"/>
            <w:hideMark/>
          </w:tcPr>
          <w:p w14:paraId="4E261AB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log odds</w:t>
            </w:r>
          </w:p>
        </w:tc>
        <w:tc>
          <w:tcPr>
            <w:tcW w:w="720" w:type="dxa"/>
            <w:tcBorders>
              <w:top w:val="nil"/>
              <w:left w:val="nil"/>
              <w:bottom w:val="single" w:sz="4" w:space="0" w:color="auto"/>
              <w:right w:val="nil"/>
            </w:tcBorders>
            <w:shd w:val="clear" w:color="auto" w:fill="auto"/>
            <w:noWrap/>
            <w:vAlign w:val="bottom"/>
            <w:hideMark/>
          </w:tcPr>
          <w:p w14:paraId="26DC18D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s.e. </w:t>
            </w:r>
          </w:p>
        </w:tc>
        <w:tc>
          <w:tcPr>
            <w:tcW w:w="714" w:type="dxa"/>
            <w:tcBorders>
              <w:top w:val="nil"/>
              <w:left w:val="nil"/>
              <w:bottom w:val="single" w:sz="4" w:space="0" w:color="auto"/>
              <w:right w:val="nil"/>
            </w:tcBorders>
            <w:shd w:val="clear" w:color="auto" w:fill="auto"/>
            <w:noWrap/>
            <w:vAlign w:val="bottom"/>
            <w:hideMark/>
          </w:tcPr>
          <w:p w14:paraId="64B14CE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w:t>
            </w:r>
          </w:p>
        </w:tc>
      </w:tr>
      <w:tr w:rsidR="0058586E" w:rsidRPr="003A4719" w14:paraId="13F544AF" w14:textId="77777777" w:rsidTr="00000EFD">
        <w:trPr>
          <w:trHeight w:val="300"/>
        </w:trPr>
        <w:tc>
          <w:tcPr>
            <w:tcW w:w="3522" w:type="dxa"/>
            <w:tcBorders>
              <w:top w:val="nil"/>
              <w:left w:val="nil"/>
              <w:bottom w:val="nil"/>
              <w:right w:val="nil"/>
            </w:tcBorders>
            <w:shd w:val="clear" w:color="auto" w:fill="auto"/>
            <w:noWrap/>
            <w:vAlign w:val="bottom"/>
            <w:hideMark/>
          </w:tcPr>
          <w:p w14:paraId="1C016A5E"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r w:rsidRPr="003A4719">
              <w:rPr>
                <w:rFonts w:asciiTheme="majorHAnsi" w:eastAsia="Times New Roman" w:hAnsiTheme="majorHAnsi" w:cstheme="majorHAnsi"/>
                <w:b/>
                <w:bCs/>
                <w:sz w:val="18"/>
                <w:szCs w:val="20"/>
                <w:lang w:eastAsia="en-NZ"/>
              </w:rPr>
              <w:t>Reference Group: Profile 1 'Isolated'</w:t>
            </w:r>
          </w:p>
        </w:tc>
        <w:tc>
          <w:tcPr>
            <w:tcW w:w="964" w:type="dxa"/>
            <w:tcBorders>
              <w:top w:val="nil"/>
              <w:left w:val="nil"/>
              <w:bottom w:val="nil"/>
              <w:right w:val="nil"/>
            </w:tcBorders>
            <w:shd w:val="clear" w:color="auto" w:fill="auto"/>
            <w:noWrap/>
            <w:vAlign w:val="bottom"/>
            <w:hideMark/>
          </w:tcPr>
          <w:p w14:paraId="7D5A5AE8"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p>
        </w:tc>
        <w:tc>
          <w:tcPr>
            <w:tcW w:w="720" w:type="dxa"/>
            <w:tcBorders>
              <w:top w:val="nil"/>
              <w:left w:val="nil"/>
              <w:bottom w:val="nil"/>
              <w:right w:val="nil"/>
            </w:tcBorders>
            <w:shd w:val="clear" w:color="auto" w:fill="auto"/>
            <w:noWrap/>
            <w:vAlign w:val="bottom"/>
            <w:hideMark/>
          </w:tcPr>
          <w:p w14:paraId="0E5E7BE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59C4AB6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8EF8D3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490A57A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2CD2144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1261143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3150E70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07BB029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2C5ED33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4CD9AA9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557232E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916BB4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81B6EF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4" w:type="dxa"/>
            <w:tcBorders>
              <w:top w:val="nil"/>
              <w:left w:val="nil"/>
              <w:bottom w:val="nil"/>
              <w:right w:val="nil"/>
            </w:tcBorders>
            <w:shd w:val="clear" w:color="auto" w:fill="auto"/>
            <w:noWrap/>
            <w:vAlign w:val="bottom"/>
            <w:hideMark/>
          </w:tcPr>
          <w:p w14:paraId="6F7C708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r>
      <w:tr w:rsidR="00000EFD" w:rsidRPr="003A4719" w14:paraId="2070D8FD" w14:textId="77777777" w:rsidTr="00000EFD">
        <w:trPr>
          <w:trHeight w:val="300"/>
        </w:trPr>
        <w:tc>
          <w:tcPr>
            <w:tcW w:w="3522" w:type="dxa"/>
            <w:tcBorders>
              <w:top w:val="nil"/>
              <w:left w:val="nil"/>
              <w:bottom w:val="nil"/>
              <w:right w:val="nil"/>
            </w:tcBorders>
            <w:shd w:val="clear" w:color="auto" w:fill="auto"/>
            <w:noWrap/>
            <w:vAlign w:val="bottom"/>
            <w:hideMark/>
          </w:tcPr>
          <w:p w14:paraId="4358A10D"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English proficiency</w:t>
            </w:r>
          </w:p>
        </w:tc>
        <w:tc>
          <w:tcPr>
            <w:tcW w:w="964" w:type="dxa"/>
            <w:tcBorders>
              <w:top w:val="nil"/>
              <w:left w:val="nil"/>
              <w:bottom w:val="nil"/>
              <w:right w:val="nil"/>
            </w:tcBorders>
            <w:shd w:val="clear" w:color="auto" w:fill="auto"/>
            <w:noWrap/>
            <w:vAlign w:val="bottom"/>
            <w:hideMark/>
          </w:tcPr>
          <w:p w14:paraId="3A27416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0.28</w:t>
            </w:r>
          </w:p>
        </w:tc>
        <w:tc>
          <w:tcPr>
            <w:tcW w:w="720" w:type="dxa"/>
            <w:tcBorders>
              <w:top w:val="nil"/>
              <w:left w:val="nil"/>
              <w:bottom w:val="nil"/>
              <w:right w:val="nil"/>
            </w:tcBorders>
            <w:shd w:val="clear" w:color="auto" w:fill="auto"/>
            <w:noWrap/>
            <w:vAlign w:val="bottom"/>
            <w:hideMark/>
          </w:tcPr>
          <w:p w14:paraId="0F04991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0.47</w:t>
            </w:r>
          </w:p>
        </w:tc>
        <w:tc>
          <w:tcPr>
            <w:tcW w:w="624" w:type="dxa"/>
            <w:tcBorders>
              <w:top w:val="nil"/>
              <w:left w:val="nil"/>
              <w:bottom w:val="nil"/>
              <w:right w:val="nil"/>
            </w:tcBorders>
            <w:shd w:val="clear" w:color="auto" w:fill="auto"/>
            <w:noWrap/>
            <w:vAlign w:val="bottom"/>
            <w:hideMark/>
          </w:tcPr>
          <w:p w14:paraId="3E7188D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.548</w:t>
            </w:r>
          </w:p>
        </w:tc>
        <w:tc>
          <w:tcPr>
            <w:tcW w:w="262" w:type="dxa"/>
            <w:tcBorders>
              <w:top w:val="nil"/>
              <w:left w:val="nil"/>
              <w:bottom w:val="nil"/>
              <w:right w:val="nil"/>
            </w:tcBorders>
            <w:shd w:val="clear" w:color="auto" w:fill="auto"/>
            <w:noWrap/>
            <w:vAlign w:val="bottom"/>
            <w:hideMark/>
          </w:tcPr>
          <w:p w14:paraId="249C055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0849A0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0.48</w:t>
            </w:r>
          </w:p>
        </w:tc>
        <w:tc>
          <w:tcPr>
            <w:tcW w:w="720" w:type="dxa"/>
            <w:tcBorders>
              <w:top w:val="nil"/>
              <w:left w:val="nil"/>
              <w:bottom w:val="nil"/>
              <w:right w:val="nil"/>
            </w:tcBorders>
            <w:shd w:val="clear" w:color="auto" w:fill="auto"/>
            <w:noWrap/>
            <w:vAlign w:val="bottom"/>
            <w:hideMark/>
          </w:tcPr>
          <w:p w14:paraId="4A16528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0.60</w:t>
            </w:r>
          </w:p>
        </w:tc>
        <w:tc>
          <w:tcPr>
            <w:tcW w:w="715" w:type="dxa"/>
            <w:tcBorders>
              <w:top w:val="nil"/>
              <w:left w:val="nil"/>
              <w:bottom w:val="nil"/>
              <w:right w:val="nil"/>
            </w:tcBorders>
            <w:shd w:val="clear" w:color="auto" w:fill="auto"/>
            <w:noWrap/>
            <w:vAlign w:val="bottom"/>
            <w:hideMark/>
          </w:tcPr>
          <w:p w14:paraId="5568667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.424</w:t>
            </w:r>
          </w:p>
        </w:tc>
        <w:tc>
          <w:tcPr>
            <w:tcW w:w="262" w:type="dxa"/>
            <w:tcBorders>
              <w:top w:val="nil"/>
              <w:left w:val="nil"/>
              <w:bottom w:val="nil"/>
              <w:right w:val="nil"/>
            </w:tcBorders>
            <w:shd w:val="clear" w:color="auto" w:fill="auto"/>
            <w:noWrap/>
            <w:vAlign w:val="bottom"/>
            <w:hideMark/>
          </w:tcPr>
          <w:p w14:paraId="2130059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A53B00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-0.33</w:t>
            </w:r>
          </w:p>
        </w:tc>
        <w:tc>
          <w:tcPr>
            <w:tcW w:w="732" w:type="dxa"/>
            <w:tcBorders>
              <w:top w:val="nil"/>
              <w:left w:val="nil"/>
              <w:bottom w:val="nil"/>
              <w:right w:val="nil"/>
            </w:tcBorders>
            <w:shd w:val="clear" w:color="auto" w:fill="auto"/>
            <w:noWrap/>
            <w:vAlign w:val="bottom"/>
            <w:hideMark/>
          </w:tcPr>
          <w:p w14:paraId="0794B02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0.53</w:t>
            </w:r>
          </w:p>
        </w:tc>
        <w:tc>
          <w:tcPr>
            <w:tcW w:w="715" w:type="dxa"/>
            <w:tcBorders>
              <w:top w:val="nil"/>
              <w:left w:val="nil"/>
              <w:bottom w:val="nil"/>
              <w:right w:val="nil"/>
            </w:tcBorders>
            <w:shd w:val="clear" w:color="auto" w:fill="auto"/>
            <w:noWrap/>
            <w:vAlign w:val="bottom"/>
            <w:hideMark/>
          </w:tcPr>
          <w:p w14:paraId="6E37413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.529</w:t>
            </w:r>
          </w:p>
        </w:tc>
        <w:tc>
          <w:tcPr>
            <w:tcW w:w="387" w:type="dxa"/>
            <w:tcBorders>
              <w:top w:val="nil"/>
              <w:left w:val="nil"/>
              <w:bottom w:val="nil"/>
              <w:right w:val="nil"/>
            </w:tcBorders>
            <w:shd w:val="clear" w:color="auto" w:fill="auto"/>
            <w:noWrap/>
            <w:vAlign w:val="bottom"/>
            <w:hideMark/>
          </w:tcPr>
          <w:p w14:paraId="58CE459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7C50342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-1.07</w:t>
            </w:r>
          </w:p>
        </w:tc>
        <w:tc>
          <w:tcPr>
            <w:tcW w:w="720" w:type="dxa"/>
            <w:tcBorders>
              <w:top w:val="nil"/>
              <w:left w:val="nil"/>
              <w:bottom w:val="nil"/>
              <w:right w:val="nil"/>
            </w:tcBorders>
            <w:shd w:val="clear" w:color="auto" w:fill="auto"/>
            <w:noWrap/>
            <w:vAlign w:val="bottom"/>
            <w:hideMark/>
          </w:tcPr>
          <w:p w14:paraId="2BEE946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0.62</w:t>
            </w:r>
          </w:p>
        </w:tc>
        <w:tc>
          <w:tcPr>
            <w:tcW w:w="714" w:type="dxa"/>
            <w:tcBorders>
              <w:top w:val="nil"/>
              <w:left w:val="nil"/>
              <w:bottom w:val="nil"/>
              <w:right w:val="nil"/>
            </w:tcBorders>
            <w:shd w:val="clear" w:color="auto" w:fill="auto"/>
            <w:noWrap/>
            <w:vAlign w:val="bottom"/>
            <w:hideMark/>
          </w:tcPr>
          <w:p w14:paraId="7ABF857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.082</w:t>
            </w:r>
          </w:p>
        </w:tc>
      </w:tr>
      <w:tr w:rsidR="00000EFD" w:rsidRPr="003A4719" w14:paraId="2176F5A9" w14:textId="77777777" w:rsidTr="00000EFD">
        <w:trPr>
          <w:trHeight w:val="300"/>
        </w:trPr>
        <w:tc>
          <w:tcPr>
            <w:tcW w:w="3522" w:type="dxa"/>
            <w:tcBorders>
              <w:top w:val="nil"/>
              <w:left w:val="nil"/>
              <w:bottom w:val="nil"/>
              <w:right w:val="nil"/>
            </w:tcBorders>
            <w:shd w:val="clear" w:color="auto" w:fill="auto"/>
            <w:noWrap/>
            <w:vAlign w:val="bottom"/>
            <w:hideMark/>
          </w:tcPr>
          <w:p w14:paraId="24412DF7" w14:textId="356358A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Hungarian (1 = learning</w:t>
            </w:r>
            <w:r w:rsidR="00000EFD" w:rsidRPr="003A4719">
              <w:rPr>
                <w:rFonts w:asciiTheme="majorHAnsi" w:eastAsia="Times New Roman" w:hAnsiTheme="majorHAnsi" w:cstheme="majorHAnsi"/>
                <w:sz w:val="18"/>
                <w:szCs w:val="20"/>
                <w:lang w:eastAsia="en-NZ"/>
              </w:rPr>
              <w:t>/</w:t>
            </w:r>
            <w:r w:rsidRPr="003A4719">
              <w:rPr>
                <w:rFonts w:asciiTheme="majorHAnsi" w:eastAsia="Times New Roman" w:hAnsiTheme="majorHAnsi" w:cstheme="majorHAnsi"/>
                <w:sz w:val="18"/>
                <w:szCs w:val="20"/>
                <w:lang w:eastAsia="en-NZ"/>
              </w:rPr>
              <w:t>planning to learn)</w:t>
            </w:r>
          </w:p>
        </w:tc>
        <w:tc>
          <w:tcPr>
            <w:tcW w:w="964" w:type="dxa"/>
            <w:tcBorders>
              <w:top w:val="nil"/>
              <w:left w:val="nil"/>
              <w:bottom w:val="nil"/>
              <w:right w:val="nil"/>
            </w:tcBorders>
            <w:shd w:val="clear" w:color="auto" w:fill="auto"/>
            <w:noWrap/>
            <w:vAlign w:val="bottom"/>
            <w:hideMark/>
          </w:tcPr>
          <w:p w14:paraId="738D1E3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-0.56</w:t>
            </w:r>
          </w:p>
        </w:tc>
        <w:tc>
          <w:tcPr>
            <w:tcW w:w="720" w:type="dxa"/>
            <w:tcBorders>
              <w:top w:val="nil"/>
              <w:left w:val="nil"/>
              <w:bottom w:val="nil"/>
              <w:right w:val="nil"/>
            </w:tcBorders>
            <w:shd w:val="clear" w:color="auto" w:fill="auto"/>
            <w:noWrap/>
            <w:vAlign w:val="bottom"/>
            <w:hideMark/>
          </w:tcPr>
          <w:p w14:paraId="07CD1AB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0.69</w:t>
            </w:r>
          </w:p>
        </w:tc>
        <w:tc>
          <w:tcPr>
            <w:tcW w:w="624" w:type="dxa"/>
            <w:tcBorders>
              <w:top w:val="nil"/>
              <w:left w:val="nil"/>
              <w:bottom w:val="nil"/>
              <w:right w:val="nil"/>
            </w:tcBorders>
            <w:shd w:val="clear" w:color="auto" w:fill="auto"/>
            <w:noWrap/>
            <w:vAlign w:val="bottom"/>
            <w:hideMark/>
          </w:tcPr>
          <w:p w14:paraId="6287C11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.420</w:t>
            </w:r>
          </w:p>
        </w:tc>
        <w:tc>
          <w:tcPr>
            <w:tcW w:w="262" w:type="dxa"/>
            <w:tcBorders>
              <w:top w:val="nil"/>
              <w:left w:val="nil"/>
              <w:bottom w:val="nil"/>
              <w:right w:val="nil"/>
            </w:tcBorders>
            <w:shd w:val="clear" w:color="auto" w:fill="auto"/>
            <w:noWrap/>
            <w:vAlign w:val="bottom"/>
            <w:hideMark/>
          </w:tcPr>
          <w:p w14:paraId="0D086A6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6E798D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0.69</w:t>
            </w:r>
          </w:p>
        </w:tc>
        <w:tc>
          <w:tcPr>
            <w:tcW w:w="720" w:type="dxa"/>
            <w:tcBorders>
              <w:top w:val="nil"/>
              <w:left w:val="nil"/>
              <w:bottom w:val="nil"/>
              <w:right w:val="nil"/>
            </w:tcBorders>
            <w:shd w:val="clear" w:color="auto" w:fill="auto"/>
            <w:noWrap/>
            <w:vAlign w:val="bottom"/>
            <w:hideMark/>
          </w:tcPr>
          <w:p w14:paraId="4DE011C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0.84</w:t>
            </w:r>
          </w:p>
        </w:tc>
        <w:tc>
          <w:tcPr>
            <w:tcW w:w="715" w:type="dxa"/>
            <w:tcBorders>
              <w:top w:val="nil"/>
              <w:left w:val="nil"/>
              <w:bottom w:val="nil"/>
              <w:right w:val="nil"/>
            </w:tcBorders>
            <w:shd w:val="clear" w:color="auto" w:fill="auto"/>
            <w:noWrap/>
            <w:vAlign w:val="bottom"/>
            <w:hideMark/>
          </w:tcPr>
          <w:p w14:paraId="2816E1A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.408</w:t>
            </w:r>
          </w:p>
        </w:tc>
        <w:tc>
          <w:tcPr>
            <w:tcW w:w="262" w:type="dxa"/>
            <w:tcBorders>
              <w:top w:val="nil"/>
              <w:left w:val="nil"/>
              <w:bottom w:val="nil"/>
              <w:right w:val="nil"/>
            </w:tcBorders>
            <w:shd w:val="clear" w:color="auto" w:fill="auto"/>
            <w:noWrap/>
            <w:vAlign w:val="bottom"/>
            <w:hideMark/>
          </w:tcPr>
          <w:p w14:paraId="10DC704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3CC4A1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-0.85</w:t>
            </w:r>
          </w:p>
        </w:tc>
        <w:tc>
          <w:tcPr>
            <w:tcW w:w="732" w:type="dxa"/>
            <w:tcBorders>
              <w:top w:val="nil"/>
              <w:left w:val="nil"/>
              <w:bottom w:val="nil"/>
              <w:right w:val="nil"/>
            </w:tcBorders>
            <w:shd w:val="clear" w:color="auto" w:fill="auto"/>
            <w:noWrap/>
            <w:vAlign w:val="bottom"/>
            <w:hideMark/>
          </w:tcPr>
          <w:p w14:paraId="7F43C06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0.73</w:t>
            </w:r>
          </w:p>
        </w:tc>
        <w:tc>
          <w:tcPr>
            <w:tcW w:w="715" w:type="dxa"/>
            <w:tcBorders>
              <w:top w:val="nil"/>
              <w:left w:val="nil"/>
              <w:bottom w:val="nil"/>
              <w:right w:val="nil"/>
            </w:tcBorders>
            <w:shd w:val="clear" w:color="auto" w:fill="auto"/>
            <w:noWrap/>
            <w:vAlign w:val="bottom"/>
            <w:hideMark/>
          </w:tcPr>
          <w:p w14:paraId="653829A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.247</w:t>
            </w:r>
          </w:p>
        </w:tc>
        <w:tc>
          <w:tcPr>
            <w:tcW w:w="387" w:type="dxa"/>
            <w:tcBorders>
              <w:top w:val="nil"/>
              <w:left w:val="nil"/>
              <w:bottom w:val="nil"/>
              <w:right w:val="nil"/>
            </w:tcBorders>
            <w:shd w:val="clear" w:color="auto" w:fill="auto"/>
            <w:noWrap/>
            <w:vAlign w:val="bottom"/>
            <w:hideMark/>
          </w:tcPr>
          <w:p w14:paraId="36A37CA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38F121D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0.23</w:t>
            </w:r>
          </w:p>
        </w:tc>
        <w:tc>
          <w:tcPr>
            <w:tcW w:w="720" w:type="dxa"/>
            <w:tcBorders>
              <w:top w:val="nil"/>
              <w:left w:val="nil"/>
              <w:bottom w:val="nil"/>
              <w:right w:val="nil"/>
            </w:tcBorders>
            <w:shd w:val="clear" w:color="auto" w:fill="auto"/>
            <w:noWrap/>
            <w:vAlign w:val="bottom"/>
            <w:hideMark/>
          </w:tcPr>
          <w:p w14:paraId="15AB86B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0.91</w:t>
            </w:r>
          </w:p>
        </w:tc>
        <w:tc>
          <w:tcPr>
            <w:tcW w:w="714" w:type="dxa"/>
            <w:tcBorders>
              <w:top w:val="nil"/>
              <w:left w:val="nil"/>
              <w:bottom w:val="nil"/>
              <w:right w:val="nil"/>
            </w:tcBorders>
            <w:shd w:val="clear" w:color="auto" w:fill="auto"/>
            <w:noWrap/>
            <w:vAlign w:val="bottom"/>
            <w:hideMark/>
          </w:tcPr>
          <w:p w14:paraId="705C56B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.798</w:t>
            </w:r>
          </w:p>
        </w:tc>
      </w:tr>
      <w:tr w:rsidR="00000EFD" w:rsidRPr="003A4719" w14:paraId="1308742B" w14:textId="77777777" w:rsidTr="00000EFD">
        <w:trPr>
          <w:trHeight w:val="300"/>
        </w:trPr>
        <w:tc>
          <w:tcPr>
            <w:tcW w:w="3522" w:type="dxa"/>
            <w:tcBorders>
              <w:top w:val="nil"/>
              <w:left w:val="nil"/>
              <w:bottom w:val="nil"/>
              <w:right w:val="nil"/>
            </w:tcBorders>
            <w:shd w:val="clear" w:color="auto" w:fill="auto"/>
            <w:noWrap/>
            <w:vAlign w:val="bottom"/>
            <w:hideMark/>
          </w:tcPr>
          <w:p w14:paraId="6BBB05C5"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Perceived discrimination</w:t>
            </w:r>
          </w:p>
        </w:tc>
        <w:tc>
          <w:tcPr>
            <w:tcW w:w="964" w:type="dxa"/>
            <w:tcBorders>
              <w:top w:val="nil"/>
              <w:left w:val="nil"/>
              <w:bottom w:val="nil"/>
              <w:right w:val="nil"/>
            </w:tcBorders>
            <w:shd w:val="clear" w:color="auto" w:fill="auto"/>
            <w:noWrap/>
            <w:vAlign w:val="bottom"/>
            <w:hideMark/>
          </w:tcPr>
          <w:p w14:paraId="00D94B4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0.28</w:t>
            </w:r>
          </w:p>
        </w:tc>
        <w:tc>
          <w:tcPr>
            <w:tcW w:w="720" w:type="dxa"/>
            <w:tcBorders>
              <w:top w:val="nil"/>
              <w:left w:val="nil"/>
              <w:bottom w:val="nil"/>
              <w:right w:val="nil"/>
            </w:tcBorders>
            <w:shd w:val="clear" w:color="auto" w:fill="auto"/>
            <w:noWrap/>
            <w:vAlign w:val="bottom"/>
            <w:hideMark/>
          </w:tcPr>
          <w:p w14:paraId="2B2AC92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0.23</w:t>
            </w:r>
          </w:p>
        </w:tc>
        <w:tc>
          <w:tcPr>
            <w:tcW w:w="624" w:type="dxa"/>
            <w:tcBorders>
              <w:top w:val="nil"/>
              <w:left w:val="nil"/>
              <w:bottom w:val="nil"/>
              <w:right w:val="nil"/>
            </w:tcBorders>
            <w:shd w:val="clear" w:color="auto" w:fill="auto"/>
            <w:noWrap/>
            <w:vAlign w:val="bottom"/>
            <w:hideMark/>
          </w:tcPr>
          <w:p w14:paraId="2374950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.216</w:t>
            </w:r>
          </w:p>
        </w:tc>
        <w:tc>
          <w:tcPr>
            <w:tcW w:w="262" w:type="dxa"/>
            <w:tcBorders>
              <w:top w:val="nil"/>
              <w:left w:val="nil"/>
              <w:bottom w:val="nil"/>
              <w:right w:val="nil"/>
            </w:tcBorders>
            <w:shd w:val="clear" w:color="auto" w:fill="auto"/>
            <w:noWrap/>
            <w:vAlign w:val="bottom"/>
            <w:hideMark/>
          </w:tcPr>
          <w:p w14:paraId="4A85C5B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08FE8DA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0.41</w:t>
            </w:r>
          </w:p>
        </w:tc>
        <w:tc>
          <w:tcPr>
            <w:tcW w:w="720" w:type="dxa"/>
            <w:tcBorders>
              <w:top w:val="nil"/>
              <w:left w:val="nil"/>
              <w:bottom w:val="nil"/>
              <w:right w:val="nil"/>
            </w:tcBorders>
            <w:shd w:val="clear" w:color="auto" w:fill="auto"/>
            <w:noWrap/>
            <w:vAlign w:val="bottom"/>
            <w:hideMark/>
          </w:tcPr>
          <w:p w14:paraId="288C259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15" w:type="dxa"/>
            <w:tcBorders>
              <w:top w:val="nil"/>
              <w:left w:val="nil"/>
              <w:bottom w:val="nil"/>
              <w:right w:val="nil"/>
            </w:tcBorders>
            <w:shd w:val="clear" w:color="auto" w:fill="auto"/>
            <w:noWrap/>
            <w:vAlign w:val="bottom"/>
            <w:hideMark/>
          </w:tcPr>
          <w:p w14:paraId="238BE6D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.164</w:t>
            </w:r>
          </w:p>
        </w:tc>
        <w:tc>
          <w:tcPr>
            <w:tcW w:w="262" w:type="dxa"/>
            <w:tcBorders>
              <w:top w:val="nil"/>
              <w:left w:val="nil"/>
              <w:bottom w:val="nil"/>
              <w:right w:val="nil"/>
            </w:tcBorders>
            <w:shd w:val="clear" w:color="auto" w:fill="auto"/>
            <w:noWrap/>
            <w:vAlign w:val="bottom"/>
            <w:hideMark/>
          </w:tcPr>
          <w:p w14:paraId="49242BD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0BB2872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-0.09</w:t>
            </w:r>
          </w:p>
        </w:tc>
        <w:tc>
          <w:tcPr>
            <w:tcW w:w="732" w:type="dxa"/>
            <w:tcBorders>
              <w:top w:val="nil"/>
              <w:left w:val="nil"/>
              <w:bottom w:val="nil"/>
              <w:right w:val="nil"/>
            </w:tcBorders>
            <w:shd w:val="clear" w:color="auto" w:fill="auto"/>
            <w:noWrap/>
            <w:vAlign w:val="bottom"/>
            <w:hideMark/>
          </w:tcPr>
          <w:p w14:paraId="5AF70DC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0.27</w:t>
            </w:r>
          </w:p>
        </w:tc>
        <w:tc>
          <w:tcPr>
            <w:tcW w:w="715" w:type="dxa"/>
            <w:tcBorders>
              <w:top w:val="nil"/>
              <w:left w:val="nil"/>
              <w:bottom w:val="nil"/>
              <w:right w:val="nil"/>
            </w:tcBorders>
            <w:shd w:val="clear" w:color="auto" w:fill="auto"/>
            <w:noWrap/>
            <w:vAlign w:val="bottom"/>
            <w:hideMark/>
          </w:tcPr>
          <w:p w14:paraId="52D755E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.738</w:t>
            </w:r>
          </w:p>
        </w:tc>
        <w:tc>
          <w:tcPr>
            <w:tcW w:w="387" w:type="dxa"/>
            <w:tcBorders>
              <w:top w:val="nil"/>
              <w:left w:val="nil"/>
              <w:bottom w:val="nil"/>
              <w:right w:val="nil"/>
            </w:tcBorders>
            <w:shd w:val="clear" w:color="auto" w:fill="auto"/>
            <w:noWrap/>
            <w:vAlign w:val="bottom"/>
            <w:hideMark/>
          </w:tcPr>
          <w:p w14:paraId="2A06EF2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6712B25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-0.20</w:t>
            </w:r>
          </w:p>
        </w:tc>
        <w:tc>
          <w:tcPr>
            <w:tcW w:w="720" w:type="dxa"/>
            <w:tcBorders>
              <w:top w:val="nil"/>
              <w:left w:val="nil"/>
              <w:bottom w:val="nil"/>
              <w:right w:val="nil"/>
            </w:tcBorders>
            <w:shd w:val="clear" w:color="auto" w:fill="auto"/>
            <w:noWrap/>
            <w:vAlign w:val="bottom"/>
            <w:hideMark/>
          </w:tcPr>
          <w:p w14:paraId="5351A74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0.34</w:t>
            </w:r>
          </w:p>
        </w:tc>
        <w:tc>
          <w:tcPr>
            <w:tcW w:w="714" w:type="dxa"/>
            <w:tcBorders>
              <w:top w:val="nil"/>
              <w:left w:val="nil"/>
              <w:bottom w:val="nil"/>
              <w:right w:val="nil"/>
            </w:tcBorders>
            <w:shd w:val="clear" w:color="auto" w:fill="auto"/>
            <w:noWrap/>
            <w:vAlign w:val="bottom"/>
            <w:hideMark/>
          </w:tcPr>
          <w:p w14:paraId="7E8A19B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.555</w:t>
            </w:r>
          </w:p>
        </w:tc>
      </w:tr>
      <w:tr w:rsidR="00000EFD" w:rsidRPr="003A4719" w14:paraId="51FC9623" w14:textId="77777777" w:rsidTr="00000EFD">
        <w:trPr>
          <w:trHeight w:val="300"/>
        </w:trPr>
        <w:tc>
          <w:tcPr>
            <w:tcW w:w="3522" w:type="dxa"/>
            <w:tcBorders>
              <w:top w:val="nil"/>
              <w:left w:val="nil"/>
              <w:bottom w:val="nil"/>
              <w:right w:val="nil"/>
            </w:tcBorders>
            <w:shd w:val="clear" w:color="auto" w:fill="auto"/>
            <w:noWrap/>
            <w:vAlign w:val="bottom"/>
            <w:hideMark/>
          </w:tcPr>
          <w:p w14:paraId="465D5995"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Length of stay (1 = more than a year)</w:t>
            </w:r>
          </w:p>
        </w:tc>
        <w:tc>
          <w:tcPr>
            <w:tcW w:w="964" w:type="dxa"/>
            <w:tcBorders>
              <w:top w:val="nil"/>
              <w:left w:val="nil"/>
              <w:bottom w:val="nil"/>
              <w:right w:val="nil"/>
            </w:tcBorders>
            <w:shd w:val="clear" w:color="auto" w:fill="auto"/>
            <w:noWrap/>
            <w:vAlign w:val="bottom"/>
            <w:hideMark/>
          </w:tcPr>
          <w:p w14:paraId="0642794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-2.23</w:t>
            </w:r>
          </w:p>
        </w:tc>
        <w:tc>
          <w:tcPr>
            <w:tcW w:w="720" w:type="dxa"/>
            <w:tcBorders>
              <w:top w:val="nil"/>
              <w:left w:val="nil"/>
              <w:bottom w:val="nil"/>
              <w:right w:val="nil"/>
            </w:tcBorders>
            <w:shd w:val="clear" w:color="auto" w:fill="auto"/>
            <w:noWrap/>
            <w:vAlign w:val="bottom"/>
            <w:hideMark/>
          </w:tcPr>
          <w:p w14:paraId="3F34667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1.05</w:t>
            </w:r>
          </w:p>
        </w:tc>
        <w:tc>
          <w:tcPr>
            <w:tcW w:w="624" w:type="dxa"/>
            <w:tcBorders>
              <w:top w:val="nil"/>
              <w:left w:val="nil"/>
              <w:bottom w:val="nil"/>
              <w:right w:val="nil"/>
            </w:tcBorders>
            <w:shd w:val="clear" w:color="auto" w:fill="auto"/>
            <w:noWrap/>
            <w:vAlign w:val="bottom"/>
            <w:hideMark/>
          </w:tcPr>
          <w:p w14:paraId="584B1DB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.034</w:t>
            </w:r>
          </w:p>
        </w:tc>
        <w:tc>
          <w:tcPr>
            <w:tcW w:w="262" w:type="dxa"/>
            <w:tcBorders>
              <w:top w:val="nil"/>
              <w:left w:val="nil"/>
              <w:bottom w:val="nil"/>
              <w:right w:val="nil"/>
            </w:tcBorders>
            <w:shd w:val="clear" w:color="auto" w:fill="auto"/>
            <w:noWrap/>
            <w:vAlign w:val="bottom"/>
            <w:hideMark/>
          </w:tcPr>
          <w:p w14:paraId="54BF204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43467C9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-0.36</w:t>
            </w:r>
          </w:p>
        </w:tc>
        <w:tc>
          <w:tcPr>
            <w:tcW w:w="720" w:type="dxa"/>
            <w:tcBorders>
              <w:top w:val="nil"/>
              <w:left w:val="nil"/>
              <w:bottom w:val="nil"/>
              <w:right w:val="nil"/>
            </w:tcBorders>
            <w:shd w:val="clear" w:color="auto" w:fill="auto"/>
            <w:noWrap/>
            <w:vAlign w:val="bottom"/>
            <w:hideMark/>
          </w:tcPr>
          <w:p w14:paraId="02259DA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0.96</w:t>
            </w:r>
          </w:p>
        </w:tc>
        <w:tc>
          <w:tcPr>
            <w:tcW w:w="715" w:type="dxa"/>
            <w:tcBorders>
              <w:top w:val="nil"/>
              <w:left w:val="nil"/>
              <w:bottom w:val="nil"/>
              <w:right w:val="nil"/>
            </w:tcBorders>
            <w:shd w:val="clear" w:color="auto" w:fill="auto"/>
            <w:noWrap/>
            <w:vAlign w:val="bottom"/>
            <w:hideMark/>
          </w:tcPr>
          <w:p w14:paraId="781E7E8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.710</w:t>
            </w:r>
          </w:p>
        </w:tc>
        <w:tc>
          <w:tcPr>
            <w:tcW w:w="262" w:type="dxa"/>
            <w:tcBorders>
              <w:top w:val="nil"/>
              <w:left w:val="nil"/>
              <w:bottom w:val="nil"/>
              <w:right w:val="nil"/>
            </w:tcBorders>
            <w:shd w:val="clear" w:color="auto" w:fill="auto"/>
            <w:noWrap/>
            <w:vAlign w:val="bottom"/>
            <w:hideMark/>
          </w:tcPr>
          <w:p w14:paraId="44E950A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5C8AD7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-0.20</w:t>
            </w:r>
          </w:p>
        </w:tc>
        <w:tc>
          <w:tcPr>
            <w:tcW w:w="732" w:type="dxa"/>
            <w:tcBorders>
              <w:top w:val="nil"/>
              <w:left w:val="nil"/>
              <w:bottom w:val="nil"/>
              <w:right w:val="nil"/>
            </w:tcBorders>
            <w:shd w:val="clear" w:color="auto" w:fill="auto"/>
            <w:noWrap/>
            <w:vAlign w:val="bottom"/>
            <w:hideMark/>
          </w:tcPr>
          <w:p w14:paraId="3EB3F6B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0.85</w:t>
            </w:r>
          </w:p>
        </w:tc>
        <w:tc>
          <w:tcPr>
            <w:tcW w:w="715" w:type="dxa"/>
            <w:tcBorders>
              <w:top w:val="nil"/>
              <w:left w:val="nil"/>
              <w:bottom w:val="nil"/>
              <w:right w:val="nil"/>
            </w:tcBorders>
            <w:shd w:val="clear" w:color="auto" w:fill="auto"/>
            <w:noWrap/>
            <w:vAlign w:val="bottom"/>
            <w:hideMark/>
          </w:tcPr>
          <w:p w14:paraId="190D8D3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.815</w:t>
            </w:r>
          </w:p>
        </w:tc>
        <w:tc>
          <w:tcPr>
            <w:tcW w:w="387" w:type="dxa"/>
            <w:tcBorders>
              <w:top w:val="nil"/>
              <w:left w:val="nil"/>
              <w:bottom w:val="nil"/>
              <w:right w:val="nil"/>
            </w:tcBorders>
            <w:shd w:val="clear" w:color="auto" w:fill="auto"/>
            <w:noWrap/>
            <w:vAlign w:val="bottom"/>
            <w:hideMark/>
          </w:tcPr>
          <w:p w14:paraId="37EE9D8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581DAF7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-0.58</w:t>
            </w:r>
          </w:p>
        </w:tc>
        <w:tc>
          <w:tcPr>
            <w:tcW w:w="720" w:type="dxa"/>
            <w:tcBorders>
              <w:top w:val="nil"/>
              <w:left w:val="nil"/>
              <w:bottom w:val="nil"/>
              <w:right w:val="nil"/>
            </w:tcBorders>
            <w:shd w:val="clear" w:color="auto" w:fill="auto"/>
            <w:noWrap/>
            <w:vAlign w:val="bottom"/>
            <w:hideMark/>
          </w:tcPr>
          <w:p w14:paraId="05E0376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1.03</w:t>
            </w:r>
          </w:p>
        </w:tc>
        <w:tc>
          <w:tcPr>
            <w:tcW w:w="714" w:type="dxa"/>
            <w:tcBorders>
              <w:top w:val="nil"/>
              <w:left w:val="nil"/>
              <w:bottom w:val="nil"/>
              <w:right w:val="nil"/>
            </w:tcBorders>
            <w:shd w:val="clear" w:color="auto" w:fill="auto"/>
            <w:noWrap/>
            <w:vAlign w:val="bottom"/>
            <w:hideMark/>
          </w:tcPr>
          <w:p w14:paraId="05BA2A7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.578</w:t>
            </w:r>
          </w:p>
        </w:tc>
      </w:tr>
      <w:tr w:rsidR="00000EFD" w:rsidRPr="003A4719" w14:paraId="0B33F40E" w14:textId="77777777" w:rsidTr="00000EFD">
        <w:trPr>
          <w:trHeight w:val="300"/>
        </w:trPr>
        <w:tc>
          <w:tcPr>
            <w:tcW w:w="3522" w:type="dxa"/>
            <w:tcBorders>
              <w:top w:val="nil"/>
              <w:left w:val="nil"/>
              <w:bottom w:val="nil"/>
              <w:right w:val="nil"/>
            </w:tcBorders>
            <w:shd w:val="clear" w:color="auto" w:fill="auto"/>
            <w:noWrap/>
            <w:vAlign w:val="bottom"/>
            <w:hideMark/>
          </w:tcPr>
          <w:p w14:paraId="6218944E"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Overall contact frequency</w:t>
            </w:r>
          </w:p>
        </w:tc>
        <w:tc>
          <w:tcPr>
            <w:tcW w:w="964" w:type="dxa"/>
            <w:tcBorders>
              <w:top w:val="nil"/>
              <w:left w:val="nil"/>
              <w:bottom w:val="nil"/>
              <w:right w:val="nil"/>
            </w:tcBorders>
            <w:shd w:val="clear" w:color="auto" w:fill="auto"/>
            <w:noWrap/>
            <w:vAlign w:val="bottom"/>
            <w:hideMark/>
          </w:tcPr>
          <w:p w14:paraId="63FE5B2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2.26</w:t>
            </w:r>
          </w:p>
        </w:tc>
        <w:tc>
          <w:tcPr>
            <w:tcW w:w="720" w:type="dxa"/>
            <w:tcBorders>
              <w:top w:val="nil"/>
              <w:left w:val="nil"/>
              <w:bottom w:val="nil"/>
              <w:right w:val="nil"/>
            </w:tcBorders>
            <w:shd w:val="clear" w:color="auto" w:fill="auto"/>
            <w:noWrap/>
            <w:vAlign w:val="bottom"/>
            <w:hideMark/>
          </w:tcPr>
          <w:p w14:paraId="2FFB2FA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0.93</w:t>
            </w:r>
          </w:p>
        </w:tc>
        <w:tc>
          <w:tcPr>
            <w:tcW w:w="624" w:type="dxa"/>
            <w:tcBorders>
              <w:top w:val="nil"/>
              <w:left w:val="nil"/>
              <w:bottom w:val="nil"/>
              <w:right w:val="nil"/>
            </w:tcBorders>
            <w:shd w:val="clear" w:color="auto" w:fill="auto"/>
            <w:noWrap/>
            <w:vAlign w:val="bottom"/>
            <w:hideMark/>
          </w:tcPr>
          <w:p w14:paraId="525FB64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.015</w:t>
            </w:r>
          </w:p>
        </w:tc>
        <w:tc>
          <w:tcPr>
            <w:tcW w:w="262" w:type="dxa"/>
            <w:tcBorders>
              <w:top w:val="nil"/>
              <w:left w:val="nil"/>
              <w:bottom w:val="nil"/>
              <w:right w:val="nil"/>
            </w:tcBorders>
            <w:shd w:val="clear" w:color="auto" w:fill="auto"/>
            <w:noWrap/>
            <w:vAlign w:val="bottom"/>
            <w:hideMark/>
          </w:tcPr>
          <w:p w14:paraId="3CE11D8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2337C74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7.13</w:t>
            </w:r>
          </w:p>
        </w:tc>
        <w:tc>
          <w:tcPr>
            <w:tcW w:w="720" w:type="dxa"/>
            <w:tcBorders>
              <w:top w:val="nil"/>
              <w:left w:val="nil"/>
              <w:bottom w:val="nil"/>
              <w:right w:val="nil"/>
            </w:tcBorders>
            <w:shd w:val="clear" w:color="auto" w:fill="auto"/>
            <w:noWrap/>
            <w:vAlign w:val="bottom"/>
            <w:hideMark/>
          </w:tcPr>
          <w:p w14:paraId="2DE4977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1.32</w:t>
            </w:r>
          </w:p>
        </w:tc>
        <w:tc>
          <w:tcPr>
            <w:tcW w:w="715" w:type="dxa"/>
            <w:tcBorders>
              <w:top w:val="nil"/>
              <w:left w:val="nil"/>
              <w:bottom w:val="nil"/>
              <w:right w:val="nil"/>
            </w:tcBorders>
            <w:shd w:val="clear" w:color="auto" w:fill="auto"/>
            <w:noWrap/>
            <w:vAlign w:val="bottom"/>
            <w:hideMark/>
          </w:tcPr>
          <w:p w14:paraId="3594155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c>
          <w:tcPr>
            <w:tcW w:w="262" w:type="dxa"/>
            <w:tcBorders>
              <w:top w:val="nil"/>
              <w:left w:val="nil"/>
              <w:bottom w:val="nil"/>
              <w:right w:val="nil"/>
            </w:tcBorders>
            <w:shd w:val="clear" w:color="auto" w:fill="auto"/>
            <w:noWrap/>
            <w:vAlign w:val="bottom"/>
            <w:hideMark/>
          </w:tcPr>
          <w:p w14:paraId="0D0455C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A5C31B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7.47</w:t>
            </w:r>
          </w:p>
        </w:tc>
        <w:tc>
          <w:tcPr>
            <w:tcW w:w="732" w:type="dxa"/>
            <w:tcBorders>
              <w:top w:val="nil"/>
              <w:left w:val="nil"/>
              <w:bottom w:val="nil"/>
              <w:right w:val="nil"/>
            </w:tcBorders>
            <w:shd w:val="clear" w:color="auto" w:fill="auto"/>
            <w:noWrap/>
            <w:vAlign w:val="bottom"/>
            <w:hideMark/>
          </w:tcPr>
          <w:p w14:paraId="3DED66E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1.41</w:t>
            </w:r>
          </w:p>
        </w:tc>
        <w:tc>
          <w:tcPr>
            <w:tcW w:w="715" w:type="dxa"/>
            <w:tcBorders>
              <w:top w:val="nil"/>
              <w:left w:val="nil"/>
              <w:bottom w:val="nil"/>
              <w:right w:val="nil"/>
            </w:tcBorders>
            <w:shd w:val="clear" w:color="auto" w:fill="auto"/>
            <w:noWrap/>
            <w:vAlign w:val="bottom"/>
            <w:hideMark/>
          </w:tcPr>
          <w:p w14:paraId="5791386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c>
          <w:tcPr>
            <w:tcW w:w="387" w:type="dxa"/>
            <w:tcBorders>
              <w:top w:val="nil"/>
              <w:left w:val="nil"/>
              <w:bottom w:val="nil"/>
              <w:right w:val="nil"/>
            </w:tcBorders>
            <w:shd w:val="clear" w:color="auto" w:fill="auto"/>
            <w:noWrap/>
            <w:vAlign w:val="bottom"/>
            <w:hideMark/>
          </w:tcPr>
          <w:p w14:paraId="792EBA9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0B9ED0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10.58</w:t>
            </w:r>
          </w:p>
        </w:tc>
        <w:tc>
          <w:tcPr>
            <w:tcW w:w="720" w:type="dxa"/>
            <w:tcBorders>
              <w:top w:val="nil"/>
              <w:left w:val="nil"/>
              <w:bottom w:val="nil"/>
              <w:right w:val="nil"/>
            </w:tcBorders>
            <w:shd w:val="clear" w:color="auto" w:fill="auto"/>
            <w:noWrap/>
            <w:vAlign w:val="bottom"/>
            <w:hideMark/>
          </w:tcPr>
          <w:p w14:paraId="47C7173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1.45</w:t>
            </w:r>
          </w:p>
        </w:tc>
        <w:tc>
          <w:tcPr>
            <w:tcW w:w="714" w:type="dxa"/>
            <w:tcBorders>
              <w:top w:val="nil"/>
              <w:left w:val="nil"/>
              <w:bottom w:val="nil"/>
              <w:right w:val="nil"/>
            </w:tcBorders>
            <w:shd w:val="clear" w:color="auto" w:fill="auto"/>
            <w:noWrap/>
            <w:vAlign w:val="bottom"/>
            <w:hideMark/>
          </w:tcPr>
          <w:p w14:paraId="3BD23B2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r>
      <w:tr w:rsidR="00000EFD" w:rsidRPr="003A4719" w14:paraId="3D300F24" w14:textId="77777777" w:rsidTr="00000EFD">
        <w:trPr>
          <w:trHeight w:val="300"/>
        </w:trPr>
        <w:tc>
          <w:tcPr>
            <w:tcW w:w="3522" w:type="dxa"/>
            <w:tcBorders>
              <w:top w:val="nil"/>
              <w:left w:val="nil"/>
              <w:bottom w:val="nil"/>
              <w:right w:val="nil"/>
            </w:tcBorders>
            <w:shd w:val="clear" w:color="auto" w:fill="auto"/>
            <w:noWrap/>
            <w:vAlign w:val="bottom"/>
            <w:hideMark/>
          </w:tcPr>
          <w:p w14:paraId="632668FE"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Home orientation</w:t>
            </w:r>
          </w:p>
        </w:tc>
        <w:tc>
          <w:tcPr>
            <w:tcW w:w="964" w:type="dxa"/>
            <w:tcBorders>
              <w:top w:val="nil"/>
              <w:left w:val="nil"/>
              <w:bottom w:val="nil"/>
              <w:right w:val="nil"/>
            </w:tcBorders>
            <w:shd w:val="clear" w:color="auto" w:fill="auto"/>
            <w:noWrap/>
            <w:vAlign w:val="bottom"/>
            <w:hideMark/>
          </w:tcPr>
          <w:p w14:paraId="5396C30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-0.53</w:t>
            </w:r>
          </w:p>
        </w:tc>
        <w:tc>
          <w:tcPr>
            <w:tcW w:w="720" w:type="dxa"/>
            <w:tcBorders>
              <w:top w:val="nil"/>
              <w:left w:val="nil"/>
              <w:bottom w:val="nil"/>
              <w:right w:val="nil"/>
            </w:tcBorders>
            <w:shd w:val="clear" w:color="auto" w:fill="auto"/>
            <w:noWrap/>
            <w:vAlign w:val="bottom"/>
            <w:hideMark/>
          </w:tcPr>
          <w:p w14:paraId="59C576F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0.47</w:t>
            </w:r>
          </w:p>
        </w:tc>
        <w:tc>
          <w:tcPr>
            <w:tcW w:w="624" w:type="dxa"/>
            <w:tcBorders>
              <w:top w:val="nil"/>
              <w:left w:val="nil"/>
              <w:bottom w:val="nil"/>
              <w:right w:val="nil"/>
            </w:tcBorders>
            <w:shd w:val="clear" w:color="auto" w:fill="auto"/>
            <w:noWrap/>
            <w:vAlign w:val="bottom"/>
            <w:hideMark/>
          </w:tcPr>
          <w:p w14:paraId="077249F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.255</w:t>
            </w:r>
          </w:p>
        </w:tc>
        <w:tc>
          <w:tcPr>
            <w:tcW w:w="262" w:type="dxa"/>
            <w:tcBorders>
              <w:top w:val="nil"/>
              <w:left w:val="nil"/>
              <w:bottom w:val="nil"/>
              <w:right w:val="nil"/>
            </w:tcBorders>
            <w:shd w:val="clear" w:color="auto" w:fill="auto"/>
            <w:noWrap/>
            <w:vAlign w:val="bottom"/>
            <w:hideMark/>
          </w:tcPr>
          <w:p w14:paraId="468B2BF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642384C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-0.65</w:t>
            </w:r>
          </w:p>
        </w:tc>
        <w:tc>
          <w:tcPr>
            <w:tcW w:w="720" w:type="dxa"/>
            <w:tcBorders>
              <w:top w:val="nil"/>
              <w:left w:val="nil"/>
              <w:bottom w:val="nil"/>
              <w:right w:val="nil"/>
            </w:tcBorders>
            <w:shd w:val="clear" w:color="auto" w:fill="auto"/>
            <w:noWrap/>
            <w:vAlign w:val="bottom"/>
            <w:hideMark/>
          </w:tcPr>
          <w:p w14:paraId="41A936B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0.50</w:t>
            </w:r>
          </w:p>
        </w:tc>
        <w:tc>
          <w:tcPr>
            <w:tcW w:w="715" w:type="dxa"/>
            <w:tcBorders>
              <w:top w:val="nil"/>
              <w:left w:val="nil"/>
              <w:bottom w:val="nil"/>
              <w:right w:val="nil"/>
            </w:tcBorders>
            <w:shd w:val="clear" w:color="auto" w:fill="auto"/>
            <w:noWrap/>
            <w:vAlign w:val="bottom"/>
            <w:hideMark/>
          </w:tcPr>
          <w:p w14:paraId="13A49FF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.196</w:t>
            </w:r>
          </w:p>
        </w:tc>
        <w:tc>
          <w:tcPr>
            <w:tcW w:w="262" w:type="dxa"/>
            <w:tcBorders>
              <w:top w:val="nil"/>
              <w:left w:val="nil"/>
              <w:bottom w:val="nil"/>
              <w:right w:val="nil"/>
            </w:tcBorders>
            <w:shd w:val="clear" w:color="auto" w:fill="auto"/>
            <w:noWrap/>
            <w:vAlign w:val="bottom"/>
            <w:hideMark/>
          </w:tcPr>
          <w:p w14:paraId="2D9A656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17311EF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0.37</w:t>
            </w:r>
          </w:p>
        </w:tc>
        <w:tc>
          <w:tcPr>
            <w:tcW w:w="732" w:type="dxa"/>
            <w:tcBorders>
              <w:top w:val="nil"/>
              <w:left w:val="nil"/>
              <w:bottom w:val="nil"/>
              <w:right w:val="nil"/>
            </w:tcBorders>
            <w:shd w:val="clear" w:color="auto" w:fill="auto"/>
            <w:noWrap/>
            <w:vAlign w:val="bottom"/>
            <w:hideMark/>
          </w:tcPr>
          <w:p w14:paraId="527E084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0.46</w:t>
            </w:r>
          </w:p>
        </w:tc>
        <w:tc>
          <w:tcPr>
            <w:tcW w:w="715" w:type="dxa"/>
            <w:tcBorders>
              <w:top w:val="nil"/>
              <w:left w:val="nil"/>
              <w:bottom w:val="nil"/>
              <w:right w:val="nil"/>
            </w:tcBorders>
            <w:shd w:val="clear" w:color="auto" w:fill="auto"/>
            <w:noWrap/>
            <w:vAlign w:val="bottom"/>
            <w:hideMark/>
          </w:tcPr>
          <w:p w14:paraId="4810731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.418</w:t>
            </w:r>
          </w:p>
        </w:tc>
        <w:tc>
          <w:tcPr>
            <w:tcW w:w="387" w:type="dxa"/>
            <w:tcBorders>
              <w:top w:val="nil"/>
              <w:left w:val="nil"/>
              <w:bottom w:val="nil"/>
              <w:right w:val="nil"/>
            </w:tcBorders>
            <w:shd w:val="clear" w:color="auto" w:fill="auto"/>
            <w:noWrap/>
            <w:vAlign w:val="bottom"/>
            <w:hideMark/>
          </w:tcPr>
          <w:p w14:paraId="3A1D323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D1D676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0.23</w:t>
            </w:r>
          </w:p>
        </w:tc>
        <w:tc>
          <w:tcPr>
            <w:tcW w:w="720" w:type="dxa"/>
            <w:tcBorders>
              <w:top w:val="nil"/>
              <w:left w:val="nil"/>
              <w:bottom w:val="nil"/>
              <w:right w:val="nil"/>
            </w:tcBorders>
            <w:shd w:val="clear" w:color="auto" w:fill="auto"/>
            <w:noWrap/>
            <w:vAlign w:val="bottom"/>
            <w:hideMark/>
          </w:tcPr>
          <w:p w14:paraId="3C142C4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0.51</w:t>
            </w:r>
          </w:p>
        </w:tc>
        <w:tc>
          <w:tcPr>
            <w:tcW w:w="714" w:type="dxa"/>
            <w:tcBorders>
              <w:top w:val="nil"/>
              <w:left w:val="nil"/>
              <w:bottom w:val="nil"/>
              <w:right w:val="nil"/>
            </w:tcBorders>
            <w:shd w:val="clear" w:color="auto" w:fill="auto"/>
            <w:noWrap/>
            <w:vAlign w:val="bottom"/>
            <w:hideMark/>
          </w:tcPr>
          <w:p w14:paraId="6CF2E45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.648</w:t>
            </w:r>
          </w:p>
        </w:tc>
      </w:tr>
      <w:tr w:rsidR="00000EFD" w:rsidRPr="003A4719" w14:paraId="7B9B838B" w14:textId="77777777" w:rsidTr="00000EFD">
        <w:trPr>
          <w:trHeight w:val="300"/>
        </w:trPr>
        <w:tc>
          <w:tcPr>
            <w:tcW w:w="3522" w:type="dxa"/>
            <w:tcBorders>
              <w:top w:val="nil"/>
              <w:left w:val="nil"/>
              <w:bottom w:val="nil"/>
              <w:right w:val="nil"/>
            </w:tcBorders>
            <w:shd w:val="clear" w:color="auto" w:fill="auto"/>
            <w:noWrap/>
            <w:vAlign w:val="bottom"/>
            <w:hideMark/>
          </w:tcPr>
          <w:p w14:paraId="77C1B104"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Host orientation</w:t>
            </w:r>
          </w:p>
        </w:tc>
        <w:tc>
          <w:tcPr>
            <w:tcW w:w="964" w:type="dxa"/>
            <w:tcBorders>
              <w:top w:val="nil"/>
              <w:left w:val="nil"/>
              <w:bottom w:val="nil"/>
              <w:right w:val="nil"/>
            </w:tcBorders>
            <w:shd w:val="clear" w:color="auto" w:fill="auto"/>
            <w:noWrap/>
            <w:vAlign w:val="bottom"/>
            <w:hideMark/>
          </w:tcPr>
          <w:p w14:paraId="5CB0D79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-0.48</w:t>
            </w:r>
          </w:p>
        </w:tc>
        <w:tc>
          <w:tcPr>
            <w:tcW w:w="720" w:type="dxa"/>
            <w:tcBorders>
              <w:top w:val="nil"/>
              <w:left w:val="nil"/>
              <w:bottom w:val="nil"/>
              <w:right w:val="nil"/>
            </w:tcBorders>
            <w:shd w:val="clear" w:color="auto" w:fill="auto"/>
            <w:noWrap/>
            <w:vAlign w:val="bottom"/>
            <w:hideMark/>
          </w:tcPr>
          <w:p w14:paraId="074BC6D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0.39</w:t>
            </w:r>
          </w:p>
        </w:tc>
        <w:tc>
          <w:tcPr>
            <w:tcW w:w="624" w:type="dxa"/>
            <w:tcBorders>
              <w:top w:val="nil"/>
              <w:left w:val="nil"/>
              <w:bottom w:val="nil"/>
              <w:right w:val="nil"/>
            </w:tcBorders>
            <w:shd w:val="clear" w:color="auto" w:fill="auto"/>
            <w:noWrap/>
            <w:vAlign w:val="bottom"/>
            <w:hideMark/>
          </w:tcPr>
          <w:p w14:paraId="01184A8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.216</w:t>
            </w:r>
          </w:p>
        </w:tc>
        <w:tc>
          <w:tcPr>
            <w:tcW w:w="262" w:type="dxa"/>
            <w:tcBorders>
              <w:top w:val="nil"/>
              <w:left w:val="nil"/>
              <w:bottom w:val="nil"/>
              <w:right w:val="nil"/>
            </w:tcBorders>
            <w:shd w:val="clear" w:color="auto" w:fill="auto"/>
            <w:noWrap/>
            <w:vAlign w:val="bottom"/>
            <w:hideMark/>
          </w:tcPr>
          <w:p w14:paraId="1BEED7E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34DDBD1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0.65</w:t>
            </w:r>
          </w:p>
        </w:tc>
        <w:tc>
          <w:tcPr>
            <w:tcW w:w="720" w:type="dxa"/>
            <w:tcBorders>
              <w:top w:val="nil"/>
              <w:left w:val="nil"/>
              <w:bottom w:val="nil"/>
              <w:right w:val="nil"/>
            </w:tcBorders>
            <w:shd w:val="clear" w:color="auto" w:fill="auto"/>
            <w:noWrap/>
            <w:vAlign w:val="bottom"/>
            <w:hideMark/>
          </w:tcPr>
          <w:p w14:paraId="39AC109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0.47</w:t>
            </w:r>
          </w:p>
        </w:tc>
        <w:tc>
          <w:tcPr>
            <w:tcW w:w="715" w:type="dxa"/>
            <w:tcBorders>
              <w:top w:val="nil"/>
              <w:left w:val="nil"/>
              <w:bottom w:val="nil"/>
              <w:right w:val="nil"/>
            </w:tcBorders>
            <w:shd w:val="clear" w:color="auto" w:fill="auto"/>
            <w:noWrap/>
            <w:vAlign w:val="bottom"/>
            <w:hideMark/>
          </w:tcPr>
          <w:p w14:paraId="1904F19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.163</w:t>
            </w:r>
          </w:p>
        </w:tc>
        <w:tc>
          <w:tcPr>
            <w:tcW w:w="262" w:type="dxa"/>
            <w:tcBorders>
              <w:top w:val="nil"/>
              <w:left w:val="nil"/>
              <w:bottom w:val="nil"/>
              <w:right w:val="nil"/>
            </w:tcBorders>
            <w:shd w:val="clear" w:color="auto" w:fill="auto"/>
            <w:noWrap/>
            <w:vAlign w:val="bottom"/>
            <w:hideMark/>
          </w:tcPr>
          <w:p w14:paraId="6DB42A2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33C127C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-0.25</w:t>
            </w:r>
          </w:p>
        </w:tc>
        <w:tc>
          <w:tcPr>
            <w:tcW w:w="732" w:type="dxa"/>
            <w:tcBorders>
              <w:top w:val="nil"/>
              <w:left w:val="nil"/>
              <w:bottom w:val="nil"/>
              <w:right w:val="nil"/>
            </w:tcBorders>
            <w:shd w:val="clear" w:color="auto" w:fill="auto"/>
            <w:noWrap/>
            <w:vAlign w:val="bottom"/>
            <w:hideMark/>
          </w:tcPr>
          <w:p w14:paraId="141EE30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0.41</w:t>
            </w:r>
          </w:p>
        </w:tc>
        <w:tc>
          <w:tcPr>
            <w:tcW w:w="715" w:type="dxa"/>
            <w:tcBorders>
              <w:top w:val="nil"/>
              <w:left w:val="nil"/>
              <w:bottom w:val="nil"/>
              <w:right w:val="nil"/>
            </w:tcBorders>
            <w:shd w:val="clear" w:color="auto" w:fill="auto"/>
            <w:noWrap/>
            <w:vAlign w:val="bottom"/>
            <w:hideMark/>
          </w:tcPr>
          <w:p w14:paraId="7FF7EA5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.537</w:t>
            </w:r>
          </w:p>
        </w:tc>
        <w:tc>
          <w:tcPr>
            <w:tcW w:w="387" w:type="dxa"/>
            <w:tcBorders>
              <w:top w:val="nil"/>
              <w:left w:val="nil"/>
              <w:bottom w:val="nil"/>
              <w:right w:val="nil"/>
            </w:tcBorders>
            <w:shd w:val="clear" w:color="auto" w:fill="auto"/>
            <w:noWrap/>
            <w:vAlign w:val="bottom"/>
            <w:hideMark/>
          </w:tcPr>
          <w:p w14:paraId="64E6F0C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AB04AB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0.74</w:t>
            </w:r>
          </w:p>
        </w:tc>
        <w:tc>
          <w:tcPr>
            <w:tcW w:w="720" w:type="dxa"/>
            <w:tcBorders>
              <w:top w:val="nil"/>
              <w:left w:val="nil"/>
              <w:bottom w:val="nil"/>
              <w:right w:val="nil"/>
            </w:tcBorders>
            <w:shd w:val="clear" w:color="auto" w:fill="auto"/>
            <w:noWrap/>
            <w:vAlign w:val="bottom"/>
            <w:hideMark/>
          </w:tcPr>
          <w:p w14:paraId="282F972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0.50</w:t>
            </w:r>
          </w:p>
        </w:tc>
        <w:tc>
          <w:tcPr>
            <w:tcW w:w="714" w:type="dxa"/>
            <w:tcBorders>
              <w:top w:val="nil"/>
              <w:left w:val="nil"/>
              <w:bottom w:val="nil"/>
              <w:right w:val="nil"/>
            </w:tcBorders>
            <w:shd w:val="clear" w:color="auto" w:fill="auto"/>
            <w:noWrap/>
            <w:vAlign w:val="bottom"/>
            <w:hideMark/>
          </w:tcPr>
          <w:p w14:paraId="44C6043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.142</w:t>
            </w:r>
          </w:p>
        </w:tc>
      </w:tr>
      <w:tr w:rsidR="0058586E" w:rsidRPr="003A4719" w14:paraId="45A3672B" w14:textId="77777777" w:rsidTr="00000EFD">
        <w:trPr>
          <w:trHeight w:val="300"/>
        </w:trPr>
        <w:tc>
          <w:tcPr>
            <w:tcW w:w="5830" w:type="dxa"/>
            <w:gridSpan w:val="4"/>
            <w:tcBorders>
              <w:top w:val="nil"/>
              <w:left w:val="nil"/>
              <w:bottom w:val="nil"/>
              <w:right w:val="nil"/>
            </w:tcBorders>
            <w:shd w:val="clear" w:color="auto" w:fill="auto"/>
            <w:noWrap/>
            <w:vAlign w:val="bottom"/>
            <w:hideMark/>
          </w:tcPr>
          <w:p w14:paraId="18127119"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r w:rsidRPr="003A4719">
              <w:rPr>
                <w:rFonts w:asciiTheme="majorHAnsi" w:eastAsia="Times New Roman" w:hAnsiTheme="majorHAnsi" w:cstheme="majorHAnsi"/>
                <w:b/>
                <w:bCs/>
                <w:sz w:val="18"/>
                <w:szCs w:val="20"/>
                <w:lang w:eastAsia="en-NZ"/>
              </w:rPr>
              <w:t>Reference Group: Profile 2 'Socializing with internationals'</w:t>
            </w:r>
          </w:p>
        </w:tc>
        <w:tc>
          <w:tcPr>
            <w:tcW w:w="262" w:type="dxa"/>
            <w:tcBorders>
              <w:top w:val="nil"/>
              <w:left w:val="nil"/>
              <w:bottom w:val="nil"/>
              <w:right w:val="nil"/>
            </w:tcBorders>
            <w:shd w:val="clear" w:color="auto" w:fill="auto"/>
            <w:noWrap/>
            <w:vAlign w:val="bottom"/>
            <w:hideMark/>
          </w:tcPr>
          <w:p w14:paraId="16897A77"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p>
        </w:tc>
        <w:tc>
          <w:tcPr>
            <w:tcW w:w="910" w:type="dxa"/>
            <w:tcBorders>
              <w:top w:val="nil"/>
              <w:left w:val="nil"/>
              <w:bottom w:val="nil"/>
              <w:right w:val="nil"/>
            </w:tcBorders>
            <w:shd w:val="clear" w:color="auto" w:fill="auto"/>
            <w:noWrap/>
            <w:vAlign w:val="bottom"/>
            <w:hideMark/>
          </w:tcPr>
          <w:p w14:paraId="332BEB6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6F3269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291C239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378EC65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B5C4AC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1EACA2B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5FEAD67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4F317AF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38479F1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2EAE054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4" w:type="dxa"/>
            <w:tcBorders>
              <w:top w:val="nil"/>
              <w:left w:val="nil"/>
              <w:bottom w:val="nil"/>
              <w:right w:val="nil"/>
            </w:tcBorders>
            <w:shd w:val="clear" w:color="auto" w:fill="auto"/>
            <w:noWrap/>
            <w:vAlign w:val="bottom"/>
            <w:hideMark/>
          </w:tcPr>
          <w:p w14:paraId="650D2DD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r>
      <w:tr w:rsidR="0058586E" w:rsidRPr="003A4719" w14:paraId="7E27CEDE" w14:textId="77777777" w:rsidTr="00000EFD">
        <w:trPr>
          <w:trHeight w:val="300"/>
        </w:trPr>
        <w:tc>
          <w:tcPr>
            <w:tcW w:w="3522" w:type="dxa"/>
            <w:tcBorders>
              <w:top w:val="nil"/>
              <w:left w:val="nil"/>
              <w:bottom w:val="nil"/>
              <w:right w:val="nil"/>
            </w:tcBorders>
            <w:shd w:val="clear" w:color="auto" w:fill="auto"/>
            <w:noWrap/>
            <w:vAlign w:val="bottom"/>
            <w:hideMark/>
          </w:tcPr>
          <w:p w14:paraId="28B9B7F6"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English proficiency</w:t>
            </w:r>
          </w:p>
        </w:tc>
        <w:tc>
          <w:tcPr>
            <w:tcW w:w="964" w:type="dxa"/>
            <w:tcBorders>
              <w:top w:val="nil"/>
              <w:left w:val="nil"/>
              <w:bottom w:val="nil"/>
              <w:right w:val="nil"/>
            </w:tcBorders>
            <w:shd w:val="clear" w:color="auto" w:fill="auto"/>
            <w:noWrap/>
            <w:vAlign w:val="bottom"/>
            <w:hideMark/>
          </w:tcPr>
          <w:p w14:paraId="77D31BF3"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78E4335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6592400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36AF725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03C30C2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0.20</w:t>
            </w:r>
          </w:p>
        </w:tc>
        <w:tc>
          <w:tcPr>
            <w:tcW w:w="720" w:type="dxa"/>
            <w:tcBorders>
              <w:top w:val="nil"/>
              <w:left w:val="nil"/>
              <w:bottom w:val="nil"/>
              <w:right w:val="nil"/>
            </w:tcBorders>
            <w:shd w:val="clear" w:color="auto" w:fill="auto"/>
            <w:noWrap/>
            <w:vAlign w:val="bottom"/>
            <w:hideMark/>
          </w:tcPr>
          <w:p w14:paraId="6CB576F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0.45</w:t>
            </w:r>
          </w:p>
        </w:tc>
        <w:tc>
          <w:tcPr>
            <w:tcW w:w="715" w:type="dxa"/>
            <w:tcBorders>
              <w:top w:val="nil"/>
              <w:left w:val="nil"/>
              <w:bottom w:val="nil"/>
              <w:right w:val="nil"/>
            </w:tcBorders>
            <w:shd w:val="clear" w:color="auto" w:fill="auto"/>
            <w:noWrap/>
            <w:vAlign w:val="bottom"/>
            <w:hideMark/>
          </w:tcPr>
          <w:p w14:paraId="08A1392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.659</w:t>
            </w:r>
          </w:p>
        </w:tc>
        <w:tc>
          <w:tcPr>
            <w:tcW w:w="262" w:type="dxa"/>
            <w:tcBorders>
              <w:top w:val="nil"/>
              <w:left w:val="nil"/>
              <w:bottom w:val="nil"/>
              <w:right w:val="nil"/>
            </w:tcBorders>
            <w:shd w:val="clear" w:color="auto" w:fill="auto"/>
            <w:noWrap/>
            <w:vAlign w:val="bottom"/>
            <w:hideMark/>
          </w:tcPr>
          <w:p w14:paraId="2C19230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5B61389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-0.62</w:t>
            </w:r>
          </w:p>
        </w:tc>
        <w:tc>
          <w:tcPr>
            <w:tcW w:w="732" w:type="dxa"/>
            <w:tcBorders>
              <w:top w:val="nil"/>
              <w:left w:val="nil"/>
              <w:bottom w:val="nil"/>
              <w:right w:val="nil"/>
            </w:tcBorders>
            <w:shd w:val="clear" w:color="auto" w:fill="auto"/>
            <w:noWrap/>
            <w:vAlign w:val="bottom"/>
            <w:hideMark/>
          </w:tcPr>
          <w:p w14:paraId="3BC5583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0.30</w:t>
            </w:r>
          </w:p>
        </w:tc>
        <w:tc>
          <w:tcPr>
            <w:tcW w:w="715" w:type="dxa"/>
            <w:tcBorders>
              <w:top w:val="nil"/>
              <w:left w:val="nil"/>
              <w:bottom w:val="nil"/>
              <w:right w:val="nil"/>
            </w:tcBorders>
            <w:shd w:val="clear" w:color="auto" w:fill="auto"/>
            <w:noWrap/>
            <w:vAlign w:val="bottom"/>
            <w:hideMark/>
          </w:tcPr>
          <w:p w14:paraId="1CD621E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.038</w:t>
            </w:r>
          </w:p>
        </w:tc>
        <w:tc>
          <w:tcPr>
            <w:tcW w:w="387" w:type="dxa"/>
            <w:tcBorders>
              <w:top w:val="nil"/>
              <w:left w:val="nil"/>
              <w:bottom w:val="nil"/>
              <w:right w:val="nil"/>
            </w:tcBorders>
            <w:shd w:val="clear" w:color="auto" w:fill="auto"/>
            <w:noWrap/>
            <w:vAlign w:val="bottom"/>
            <w:hideMark/>
          </w:tcPr>
          <w:p w14:paraId="5DDE7DC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3B8CB26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-1.36</w:t>
            </w:r>
          </w:p>
        </w:tc>
        <w:tc>
          <w:tcPr>
            <w:tcW w:w="720" w:type="dxa"/>
            <w:tcBorders>
              <w:top w:val="nil"/>
              <w:left w:val="nil"/>
              <w:bottom w:val="nil"/>
              <w:right w:val="nil"/>
            </w:tcBorders>
            <w:shd w:val="clear" w:color="auto" w:fill="auto"/>
            <w:noWrap/>
            <w:vAlign w:val="bottom"/>
            <w:hideMark/>
          </w:tcPr>
          <w:p w14:paraId="1FA51B9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0.41</w:t>
            </w:r>
          </w:p>
        </w:tc>
        <w:tc>
          <w:tcPr>
            <w:tcW w:w="714" w:type="dxa"/>
            <w:tcBorders>
              <w:top w:val="nil"/>
              <w:left w:val="nil"/>
              <w:bottom w:val="nil"/>
              <w:right w:val="nil"/>
            </w:tcBorders>
            <w:shd w:val="clear" w:color="auto" w:fill="auto"/>
            <w:noWrap/>
            <w:vAlign w:val="bottom"/>
            <w:hideMark/>
          </w:tcPr>
          <w:p w14:paraId="1C1F771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.001</w:t>
            </w:r>
          </w:p>
        </w:tc>
      </w:tr>
      <w:tr w:rsidR="0058586E" w:rsidRPr="003A4719" w14:paraId="384B6766" w14:textId="77777777" w:rsidTr="00000EFD">
        <w:trPr>
          <w:trHeight w:val="300"/>
        </w:trPr>
        <w:tc>
          <w:tcPr>
            <w:tcW w:w="4486" w:type="dxa"/>
            <w:gridSpan w:val="2"/>
            <w:tcBorders>
              <w:top w:val="nil"/>
              <w:left w:val="nil"/>
              <w:bottom w:val="nil"/>
              <w:right w:val="nil"/>
            </w:tcBorders>
            <w:shd w:val="clear" w:color="auto" w:fill="auto"/>
            <w:noWrap/>
            <w:vAlign w:val="bottom"/>
            <w:hideMark/>
          </w:tcPr>
          <w:p w14:paraId="583818FA" w14:textId="17721E70"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Hungarian </w:t>
            </w:r>
            <w:r w:rsidR="00000EFD" w:rsidRPr="003A4719">
              <w:rPr>
                <w:rFonts w:asciiTheme="majorHAnsi" w:eastAsia="Times New Roman" w:hAnsiTheme="majorHAnsi" w:cstheme="majorHAnsi"/>
                <w:sz w:val="18"/>
                <w:szCs w:val="20"/>
                <w:lang w:eastAsia="en-NZ"/>
              </w:rPr>
              <w:t>(1 = learning/planning to learn)</w:t>
            </w:r>
          </w:p>
        </w:tc>
        <w:tc>
          <w:tcPr>
            <w:tcW w:w="720" w:type="dxa"/>
            <w:tcBorders>
              <w:top w:val="nil"/>
              <w:left w:val="nil"/>
              <w:bottom w:val="nil"/>
              <w:right w:val="nil"/>
            </w:tcBorders>
            <w:shd w:val="clear" w:color="auto" w:fill="auto"/>
            <w:noWrap/>
            <w:vAlign w:val="bottom"/>
            <w:hideMark/>
          </w:tcPr>
          <w:p w14:paraId="7B23123F"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0B7FFC8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480710B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5219489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1.25</w:t>
            </w:r>
          </w:p>
        </w:tc>
        <w:tc>
          <w:tcPr>
            <w:tcW w:w="720" w:type="dxa"/>
            <w:tcBorders>
              <w:top w:val="nil"/>
              <w:left w:val="nil"/>
              <w:bottom w:val="nil"/>
              <w:right w:val="nil"/>
            </w:tcBorders>
            <w:shd w:val="clear" w:color="auto" w:fill="auto"/>
            <w:noWrap/>
            <w:vAlign w:val="bottom"/>
            <w:hideMark/>
          </w:tcPr>
          <w:p w14:paraId="2F02E2A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0.70</w:t>
            </w:r>
          </w:p>
        </w:tc>
        <w:tc>
          <w:tcPr>
            <w:tcW w:w="715" w:type="dxa"/>
            <w:tcBorders>
              <w:top w:val="nil"/>
              <w:left w:val="nil"/>
              <w:bottom w:val="nil"/>
              <w:right w:val="nil"/>
            </w:tcBorders>
            <w:shd w:val="clear" w:color="auto" w:fill="auto"/>
            <w:noWrap/>
            <w:vAlign w:val="bottom"/>
            <w:hideMark/>
          </w:tcPr>
          <w:p w14:paraId="1CBF29E5" w14:textId="537E1A7F"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.076</w:t>
            </w:r>
          </w:p>
        </w:tc>
        <w:tc>
          <w:tcPr>
            <w:tcW w:w="262" w:type="dxa"/>
            <w:tcBorders>
              <w:top w:val="nil"/>
              <w:left w:val="nil"/>
              <w:bottom w:val="nil"/>
              <w:right w:val="nil"/>
            </w:tcBorders>
            <w:shd w:val="clear" w:color="auto" w:fill="auto"/>
            <w:noWrap/>
            <w:vAlign w:val="bottom"/>
            <w:hideMark/>
          </w:tcPr>
          <w:p w14:paraId="6CB6F34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19F063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32" w:type="dxa"/>
            <w:tcBorders>
              <w:top w:val="nil"/>
              <w:left w:val="nil"/>
              <w:bottom w:val="nil"/>
              <w:right w:val="nil"/>
            </w:tcBorders>
            <w:shd w:val="clear" w:color="auto" w:fill="auto"/>
            <w:noWrap/>
            <w:vAlign w:val="bottom"/>
            <w:hideMark/>
          </w:tcPr>
          <w:p w14:paraId="0CBF354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0.57</w:t>
            </w:r>
          </w:p>
        </w:tc>
        <w:tc>
          <w:tcPr>
            <w:tcW w:w="715" w:type="dxa"/>
            <w:tcBorders>
              <w:top w:val="nil"/>
              <w:left w:val="nil"/>
              <w:bottom w:val="nil"/>
              <w:right w:val="nil"/>
            </w:tcBorders>
            <w:shd w:val="clear" w:color="auto" w:fill="auto"/>
            <w:noWrap/>
            <w:vAlign w:val="bottom"/>
            <w:hideMark/>
          </w:tcPr>
          <w:p w14:paraId="1E6C3DA3" w14:textId="4FE30686"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.609</w:t>
            </w:r>
          </w:p>
        </w:tc>
        <w:tc>
          <w:tcPr>
            <w:tcW w:w="387" w:type="dxa"/>
            <w:tcBorders>
              <w:top w:val="nil"/>
              <w:left w:val="nil"/>
              <w:bottom w:val="nil"/>
              <w:right w:val="nil"/>
            </w:tcBorders>
            <w:shd w:val="clear" w:color="auto" w:fill="auto"/>
            <w:noWrap/>
            <w:vAlign w:val="bottom"/>
            <w:hideMark/>
          </w:tcPr>
          <w:p w14:paraId="3985635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4D3FF0BE" w14:textId="4DA40B60"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0.79</w:t>
            </w:r>
          </w:p>
        </w:tc>
        <w:tc>
          <w:tcPr>
            <w:tcW w:w="720" w:type="dxa"/>
            <w:tcBorders>
              <w:top w:val="nil"/>
              <w:left w:val="nil"/>
              <w:bottom w:val="nil"/>
              <w:right w:val="nil"/>
            </w:tcBorders>
            <w:shd w:val="clear" w:color="auto" w:fill="auto"/>
            <w:noWrap/>
            <w:vAlign w:val="bottom"/>
            <w:hideMark/>
          </w:tcPr>
          <w:p w14:paraId="29038C74" w14:textId="4844F19B"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0.78</w:t>
            </w:r>
          </w:p>
        </w:tc>
        <w:tc>
          <w:tcPr>
            <w:tcW w:w="714" w:type="dxa"/>
            <w:tcBorders>
              <w:top w:val="nil"/>
              <w:left w:val="nil"/>
              <w:bottom w:val="nil"/>
              <w:right w:val="nil"/>
            </w:tcBorders>
            <w:shd w:val="clear" w:color="auto" w:fill="auto"/>
            <w:noWrap/>
            <w:vAlign w:val="bottom"/>
            <w:hideMark/>
          </w:tcPr>
          <w:p w14:paraId="08301968" w14:textId="29E66D0A"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.313</w:t>
            </w:r>
          </w:p>
        </w:tc>
      </w:tr>
      <w:tr w:rsidR="0058586E" w:rsidRPr="003A4719" w14:paraId="3330358E" w14:textId="77777777" w:rsidTr="00000EFD">
        <w:trPr>
          <w:trHeight w:val="300"/>
        </w:trPr>
        <w:tc>
          <w:tcPr>
            <w:tcW w:w="3522" w:type="dxa"/>
            <w:tcBorders>
              <w:top w:val="nil"/>
              <w:left w:val="nil"/>
              <w:bottom w:val="nil"/>
              <w:right w:val="nil"/>
            </w:tcBorders>
            <w:shd w:val="clear" w:color="auto" w:fill="auto"/>
            <w:noWrap/>
            <w:vAlign w:val="bottom"/>
            <w:hideMark/>
          </w:tcPr>
          <w:p w14:paraId="3FCA8BDF"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Perceived discrimination</w:t>
            </w:r>
          </w:p>
        </w:tc>
        <w:tc>
          <w:tcPr>
            <w:tcW w:w="964" w:type="dxa"/>
            <w:tcBorders>
              <w:top w:val="nil"/>
              <w:left w:val="nil"/>
              <w:bottom w:val="nil"/>
              <w:right w:val="nil"/>
            </w:tcBorders>
            <w:shd w:val="clear" w:color="auto" w:fill="auto"/>
            <w:noWrap/>
            <w:vAlign w:val="bottom"/>
            <w:hideMark/>
          </w:tcPr>
          <w:p w14:paraId="5864BF5B"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2C0DDBA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2AAF739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27F292B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FF26F8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0.12</w:t>
            </w:r>
          </w:p>
        </w:tc>
        <w:tc>
          <w:tcPr>
            <w:tcW w:w="720" w:type="dxa"/>
            <w:tcBorders>
              <w:top w:val="nil"/>
              <w:left w:val="nil"/>
              <w:bottom w:val="nil"/>
              <w:right w:val="nil"/>
            </w:tcBorders>
            <w:shd w:val="clear" w:color="auto" w:fill="auto"/>
            <w:noWrap/>
            <w:vAlign w:val="bottom"/>
            <w:hideMark/>
          </w:tcPr>
          <w:p w14:paraId="32ADAF7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15" w:type="dxa"/>
            <w:tcBorders>
              <w:top w:val="nil"/>
              <w:left w:val="nil"/>
              <w:bottom w:val="nil"/>
              <w:right w:val="nil"/>
            </w:tcBorders>
            <w:shd w:val="clear" w:color="auto" w:fill="auto"/>
            <w:noWrap/>
            <w:vAlign w:val="bottom"/>
            <w:hideMark/>
          </w:tcPr>
          <w:p w14:paraId="4C303F4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.668</w:t>
            </w:r>
          </w:p>
        </w:tc>
        <w:tc>
          <w:tcPr>
            <w:tcW w:w="262" w:type="dxa"/>
            <w:tcBorders>
              <w:top w:val="nil"/>
              <w:left w:val="nil"/>
              <w:bottom w:val="nil"/>
              <w:right w:val="nil"/>
            </w:tcBorders>
            <w:shd w:val="clear" w:color="auto" w:fill="auto"/>
            <w:noWrap/>
            <w:vAlign w:val="bottom"/>
            <w:hideMark/>
          </w:tcPr>
          <w:p w14:paraId="71F7FCE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51AE04A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-0.37</w:t>
            </w:r>
          </w:p>
        </w:tc>
        <w:tc>
          <w:tcPr>
            <w:tcW w:w="732" w:type="dxa"/>
            <w:tcBorders>
              <w:top w:val="nil"/>
              <w:left w:val="nil"/>
              <w:bottom w:val="nil"/>
              <w:right w:val="nil"/>
            </w:tcBorders>
            <w:shd w:val="clear" w:color="auto" w:fill="auto"/>
            <w:noWrap/>
            <w:vAlign w:val="bottom"/>
            <w:hideMark/>
          </w:tcPr>
          <w:p w14:paraId="1BF579A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0.24</w:t>
            </w:r>
          </w:p>
        </w:tc>
        <w:tc>
          <w:tcPr>
            <w:tcW w:w="715" w:type="dxa"/>
            <w:tcBorders>
              <w:top w:val="nil"/>
              <w:left w:val="nil"/>
              <w:bottom w:val="nil"/>
              <w:right w:val="nil"/>
            </w:tcBorders>
            <w:shd w:val="clear" w:color="auto" w:fill="auto"/>
            <w:noWrap/>
            <w:vAlign w:val="bottom"/>
            <w:hideMark/>
          </w:tcPr>
          <w:p w14:paraId="334990C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.119</w:t>
            </w:r>
          </w:p>
        </w:tc>
        <w:tc>
          <w:tcPr>
            <w:tcW w:w="387" w:type="dxa"/>
            <w:tcBorders>
              <w:top w:val="nil"/>
              <w:left w:val="nil"/>
              <w:bottom w:val="nil"/>
              <w:right w:val="nil"/>
            </w:tcBorders>
            <w:shd w:val="clear" w:color="auto" w:fill="auto"/>
            <w:noWrap/>
            <w:vAlign w:val="bottom"/>
            <w:hideMark/>
          </w:tcPr>
          <w:p w14:paraId="28430AB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2EFED6B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-0.48</w:t>
            </w:r>
          </w:p>
        </w:tc>
        <w:tc>
          <w:tcPr>
            <w:tcW w:w="720" w:type="dxa"/>
            <w:tcBorders>
              <w:top w:val="nil"/>
              <w:left w:val="nil"/>
              <w:bottom w:val="nil"/>
              <w:right w:val="nil"/>
            </w:tcBorders>
            <w:shd w:val="clear" w:color="auto" w:fill="auto"/>
            <w:noWrap/>
            <w:vAlign w:val="bottom"/>
            <w:hideMark/>
          </w:tcPr>
          <w:p w14:paraId="017FE1D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0.33</w:t>
            </w:r>
          </w:p>
        </w:tc>
        <w:tc>
          <w:tcPr>
            <w:tcW w:w="714" w:type="dxa"/>
            <w:tcBorders>
              <w:top w:val="nil"/>
              <w:left w:val="nil"/>
              <w:bottom w:val="nil"/>
              <w:right w:val="nil"/>
            </w:tcBorders>
            <w:shd w:val="clear" w:color="auto" w:fill="auto"/>
            <w:noWrap/>
            <w:vAlign w:val="bottom"/>
            <w:hideMark/>
          </w:tcPr>
          <w:p w14:paraId="22084AF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.146</w:t>
            </w:r>
          </w:p>
        </w:tc>
      </w:tr>
      <w:tr w:rsidR="0058586E" w:rsidRPr="003A4719" w14:paraId="693D6A4A" w14:textId="77777777" w:rsidTr="00000EFD">
        <w:trPr>
          <w:trHeight w:val="300"/>
        </w:trPr>
        <w:tc>
          <w:tcPr>
            <w:tcW w:w="3522" w:type="dxa"/>
            <w:tcBorders>
              <w:top w:val="nil"/>
              <w:left w:val="nil"/>
              <w:bottom w:val="nil"/>
              <w:right w:val="nil"/>
            </w:tcBorders>
            <w:shd w:val="clear" w:color="auto" w:fill="auto"/>
            <w:noWrap/>
            <w:vAlign w:val="bottom"/>
            <w:hideMark/>
          </w:tcPr>
          <w:p w14:paraId="5B834F6E"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Length of stay (1 = more than a year)</w:t>
            </w:r>
          </w:p>
        </w:tc>
        <w:tc>
          <w:tcPr>
            <w:tcW w:w="964" w:type="dxa"/>
            <w:tcBorders>
              <w:top w:val="nil"/>
              <w:left w:val="nil"/>
              <w:bottom w:val="nil"/>
              <w:right w:val="nil"/>
            </w:tcBorders>
            <w:shd w:val="clear" w:color="auto" w:fill="auto"/>
            <w:noWrap/>
            <w:vAlign w:val="bottom"/>
            <w:hideMark/>
          </w:tcPr>
          <w:p w14:paraId="578B120D"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D40723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7C6A544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62F759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35BF076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1.87</w:t>
            </w:r>
          </w:p>
        </w:tc>
        <w:tc>
          <w:tcPr>
            <w:tcW w:w="720" w:type="dxa"/>
            <w:tcBorders>
              <w:top w:val="nil"/>
              <w:left w:val="nil"/>
              <w:bottom w:val="nil"/>
              <w:right w:val="nil"/>
            </w:tcBorders>
            <w:shd w:val="clear" w:color="auto" w:fill="auto"/>
            <w:noWrap/>
            <w:vAlign w:val="bottom"/>
            <w:hideMark/>
          </w:tcPr>
          <w:p w14:paraId="7C8B192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1.07</w:t>
            </w:r>
          </w:p>
        </w:tc>
        <w:tc>
          <w:tcPr>
            <w:tcW w:w="715" w:type="dxa"/>
            <w:tcBorders>
              <w:top w:val="nil"/>
              <w:left w:val="nil"/>
              <w:bottom w:val="nil"/>
              <w:right w:val="nil"/>
            </w:tcBorders>
            <w:shd w:val="clear" w:color="auto" w:fill="auto"/>
            <w:noWrap/>
            <w:vAlign w:val="bottom"/>
            <w:hideMark/>
          </w:tcPr>
          <w:p w14:paraId="7F511C9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.079</w:t>
            </w:r>
          </w:p>
        </w:tc>
        <w:tc>
          <w:tcPr>
            <w:tcW w:w="262" w:type="dxa"/>
            <w:tcBorders>
              <w:top w:val="nil"/>
              <w:left w:val="nil"/>
              <w:bottom w:val="nil"/>
              <w:right w:val="nil"/>
            </w:tcBorders>
            <w:shd w:val="clear" w:color="auto" w:fill="auto"/>
            <w:noWrap/>
            <w:vAlign w:val="bottom"/>
            <w:hideMark/>
          </w:tcPr>
          <w:p w14:paraId="65C215C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61CA868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2.03</w:t>
            </w:r>
          </w:p>
        </w:tc>
        <w:tc>
          <w:tcPr>
            <w:tcW w:w="732" w:type="dxa"/>
            <w:tcBorders>
              <w:top w:val="nil"/>
              <w:left w:val="nil"/>
              <w:bottom w:val="nil"/>
              <w:right w:val="nil"/>
            </w:tcBorders>
            <w:shd w:val="clear" w:color="auto" w:fill="auto"/>
            <w:noWrap/>
            <w:vAlign w:val="bottom"/>
            <w:hideMark/>
          </w:tcPr>
          <w:p w14:paraId="3197BFF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0.97</w:t>
            </w:r>
          </w:p>
        </w:tc>
        <w:tc>
          <w:tcPr>
            <w:tcW w:w="715" w:type="dxa"/>
            <w:tcBorders>
              <w:top w:val="nil"/>
              <w:left w:val="nil"/>
              <w:bottom w:val="nil"/>
              <w:right w:val="nil"/>
            </w:tcBorders>
            <w:shd w:val="clear" w:color="auto" w:fill="auto"/>
            <w:noWrap/>
            <w:vAlign w:val="bottom"/>
            <w:hideMark/>
          </w:tcPr>
          <w:p w14:paraId="25AC0ED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.037</w:t>
            </w:r>
          </w:p>
        </w:tc>
        <w:tc>
          <w:tcPr>
            <w:tcW w:w="387" w:type="dxa"/>
            <w:tcBorders>
              <w:top w:val="nil"/>
              <w:left w:val="nil"/>
              <w:bottom w:val="nil"/>
              <w:right w:val="nil"/>
            </w:tcBorders>
            <w:shd w:val="clear" w:color="auto" w:fill="auto"/>
            <w:noWrap/>
            <w:vAlign w:val="bottom"/>
            <w:hideMark/>
          </w:tcPr>
          <w:p w14:paraId="54C1489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60A621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1.65</w:t>
            </w:r>
          </w:p>
        </w:tc>
        <w:tc>
          <w:tcPr>
            <w:tcW w:w="720" w:type="dxa"/>
            <w:tcBorders>
              <w:top w:val="nil"/>
              <w:left w:val="nil"/>
              <w:bottom w:val="nil"/>
              <w:right w:val="nil"/>
            </w:tcBorders>
            <w:shd w:val="clear" w:color="auto" w:fill="auto"/>
            <w:noWrap/>
            <w:vAlign w:val="bottom"/>
            <w:hideMark/>
          </w:tcPr>
          <w:p w14:paraId="276287D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1.14</w:t>
            </w:r>
          </w:p>
        </w:tc>
        <w:tc>
          <w:tcPr>
            <w:tcW w:w="714" w:type="dxa"/>
            <w:tcBorders>
              <w:top w:val="nil"/>
              <w:left w:val="nil"/>
              <w:bottom w:val="nil"/>
              <w:right w:val="nil"/>
            </w:tcBorders>
            <w:shd w:val="clear" w:color="auto" w:fill="auto"/>
            <w:noWrap/>
            <w:vAlign w:val="bottom"/>
            <w:hideMark/>
          </w:tcPr>
          <w:p w14:paraId="0A0126E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.148</w:t>
            </w:r>
          </w:p>
        </w:tc>
      </w:tr>
      <w:tr w:rsidR="0058586E" w:rsidRPr="003A4719" w14:paraId="55A384A7" w14:textId="77777777" w:rsidTr="00000EFD">
        <w:trPr>
          <w:trHeight w:val="300"/>
        </w:trPr>
        <w:tc>
          <w:tcPr>
            <w:tcW w:w="3522" w:type="dxa"/>
            <w:tcBorders>
              <w:top w:val="nil"/>
              <w:left w:val="nil"/>
              <w:bottom w:val="nil"/>
              <w:right w:val="nil"/>
            </w:tcBorders>
            <w:shd w:val="clear" w:color="auto" w:fill="auto"/>
            <w:noWrap/>
            <w:vAlign w:val="bottom"/>
            <w:hideMark/>
          </w:tcPr>
          <w:p w14:paraId="74238FF1"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Overall contact frequency</w:t>
            </w:r>
          </w:p>
        </w:tc>
        <w:tc>
          <w:tcPr>
            <w:tcW w:w="964" w:type="dxa"/>
            <w:tcBorders>
              <w:top w:val="nil"/>
              <w:left w:val="nil"/>
              <w:bottom w:val="nil"/>
              <w:right w:val="nil"/>
            </w:tcBorders>
            <w:shd w:val="clear" w:color="auto" w:fill="auto"/>
            <w:noWrap/>
            <w:vAlign w:val="bottom"/>
            <w:hideMark/>
          </w:tcPr>
          <w:p w14:paraId="13560272"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65A8867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0D3C304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591580A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28F4F3CA"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4.87</w:t>
            </w:r>
          </w:p>
        </w:tc>
        <w:tc>
          <w:tcPr>
            <w:tcW w:w="720" w:type="dxa"/>
            <w:tcBorders>
              <w:top w:val="nil"/>
              <w:left w:val="nil"/>
              <w:bottom w:val="nil"/>
              <w:right w:val="nil"/>
            </w:tcBorders>
            <w:shd w:val="clear" w:color="auto" w:fill="auto"/>
            <w:noWrap/>
            <w:vAlign w:val="bottom"/>
            <w:hideMark/>
          </w:tcPr>
          <w:p w14:paraId="5839488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1.19</w:t>
            </w:r>
          </w:p>
        </w:tc>
        <w:tc>
          <w:tcPr>
            <w:tcW w:w="715" w:type="dxa"/>
            <w:tcBorders>
              <w:top w:val="nil"/>
              <w:left w:val="nil"/>
              <w:bottom w:val="nil"/>
              <w:right w:val="nil"/>
            </w:tcBorders>
            <w:shd w:val="clear" w:color="auto" w:fill="auto"/>
            <w:noWrap/>
            <w:vAlign w:val="bottom"/>
            <w:hideMark/>
          </w:tcPr>
          <w:p w14:paraId="28A11D9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c>
          <w:tcPr>
            <w:tcW w:w="262" w:type="dxa"/>
            <w:tcBorders>
              <w:top w:val="nil"/>
              <w:left w:val="nil"/>
              <w:bottom w:val="nil"/>
              <w:right w:val="nil"/>
            </w:tcBorders>
            <w:shd w:val="clear" w:color="auto" w:fill="auto"/>
            <w:noWrap/>
            <w:vAlign w:val="bottom"/>
            <w:hideMark/>
          </w:tcPr>
          <w:p w14:paraId="47F917E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3A17B26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5.21</w:t>
            </w:r>
          </w:p>
        </w:tc>
        <w:tc>
          <w:tcPr>
            <w:tcW w:w="732" w:type="dxa"/>
            <w:tcBorders>
              <w:top w:val="nil"/>
              <w:left w:val="nil"/>
              <w:bottom w:val="nil"/>
              <w:right w:val="nil"/>
            </w:tcBorders>
            <w:shd w:val="clear" w:color="auto" w:fill="auto"/>
            <w:noWrap/>
            <w:vAlign w:val="bottom"/>
            <w:hideMark/>
          </w:tcPr>
          <w:p w14:paraId="3A248C1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1.27</w:t>
            </w:r>
          </w:p>
        </w:tc>
        <w:tc>
          <w:tcPr>
            <w:tcW w:w="715" w:type="dxa"/>
            <w:tcBorders>
              <w:top w:val="nil"/>
              <w:left w:val="nil"/>
              <w:bottom w:val="nil"/>
              <w:right w:val="nil"/>
            </w:tcBorders>
            <w:shd w:val="clear" w:color="auto" w:fill="auto"/>
            <w:noWrap/>
            <w:vAlign w:val="bottom"/>
            <w:hideMark/>
          </w:tcPr>
          <w:p w14:paraId="271FF4D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c>
          <w:tcPr>
            <w:tcW w:w="387" w:type="dxa"/>
            <w:tcBorders>
              <w:top w:val="nil"/>
              <w:left w:val="nil"/>
              <w:bottom w:val="nil"/>
              <w:right w:val="nil"/>
            </w:tcBorders>
            <w:shd w:val="clear" w:color="auto" w:fill="auto"/>
            <w:noWrap/>
            <w:vAlign w:val="bottom"/>
            <w:hideMark/>
          </w:tcPr>
          <w:p w14:paraId="100016A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6E71A98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8.31</w:t>
            </w:r>
          </w:p>
        </w:tc>
        <w:tc>
          <w:tcPr>
            <w:tcW w:w="720" w:type="dxa"/>
            <w:tcBorders>
              <w:top w:val="nil"/>
              <w:left w:val="nil"/>
              <w:bottom w:val="nil"/>
              <w:right w:val="nil"/>
            </w:tcBorders>
            <w:shd w:val="clear" w:color="auto" w:fill="auto"/>
            <w:noWrap/>
            <w:vAlign w:val="bottom"/>
            <w:hideMark/>
          </w:tcPr>
          <w:p w14:paraId="1981AE5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1.36</w:t>
            </w:r>
          </w:p>
        </w:tc>
        <w:tc>
          <w:tcPr>
            <w:tcW w:w="714" w:type="dxa"/>
            <w:tcBorders>
              <w:top w:val="nil"/>
              <w:left w:val="nil"/>
              <w:bottom w:val="nil"/>
              <w:right w:val="nil"/>
            </w:tcBorders>
            <w:shd w:val="clear" w:color="auto" w:fill="auto"/>
            <w:noWrap/>
            <w:vAlign w:val="bottom"/>
            <w:hideMark/>
          </w:tcPr>
          <w:p w14:paraId="1F09CA5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r>
      <w:tr w:rsidR="0058586E" w:rsidRPr="003A4719" w14:paraId="48A3BCF5" w14:textId="77777777" w:rsidTr="00000EFD">
        <w:trPr>
          <w:trHeight w:val="300"/>
        </w:trPr>
        <w:tc>
          <w:tcPr>
            <w:tcW w:w="3522" w:type="dxa"/>
            <w:tcBorders>
              <w:top w:val="nil"/>
              <w:left w:val="nil"/>
              <w:bottom w:val="nil"/>
              <w:right w:val="nil"/>
            </w:tcBorders>
            <w:shd w:val="clear" w:color="auto" w:fill="auto"/>
            <w:noWrap/>
            <w:vAlign w:val="bottom"/>
            <w:hideMark/>
          </w:tcPr>
          <w:p w14:paraId="7D24E4D7"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Home orientation</w:t>
            </w:r>
          </w:p>
        </w:tc>
        <w:tc>
          <w:tcPr>
            <w:tcW w:w="964" w:type="dxa"/>
            <w:tcBorders>
              <w:top w:val="nil"/>
              <w:left w:val="nil"/>
              <w:bottom w:val="nil"/>
              <w:right w:val="nil"/>
            </w:tcBorders>
            <w:shd w:val="clear" w:color="auto" w:fill="auto"/>
            <w:noWrap/>
            <w:vAlign w:val="bottom"/>
            <w:hideMark/>
          </w:tcPr>
          <w:p w14:paraId="0B6BF4B5"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47978D1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1C0D3E5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431D8146"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5DF522F5"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-0.12</w:t>
            </w:r>
          </w:p>
        </w:tc>
        <w:tc>
          <w:tcPr>
            <w:tcW w:w="720" w:type="dxa"/>
            <w:tcBorders>
              <w:top w:val="nil"/>
              <w:left w:val="nil"/>
              <w:bottom w:val="nil"/>
              <w:right w:val="nil"/>
            </w:tcBorders>
            <w:shd w:val="clear" w:color="auto" w:fill="auto"/>
            <w:noWrap/>
            <w:vAlign w:val="bottom"/>
            <w:hideMark/>
          </w:tcPr>
          <w:p w14:paraId="204B0A9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0.36</w:t>
            </w:r>
          </w:p>
        </w:tc>
        <w:tc>
          <w:tcPr>
            <w:tcW w:w="715" w:type="dxa"/>
            <w:tcBorders>
              <w:top w:val="nil"/>
              <w:left w:val="nil"/>
              <w:bottom w:val="nil"/>
              <w:right w:val="nil"/>
            </w:tcBorders>
            <w:shd w:val="clear" w:color="auto" w:fill="auto"/>
            <w:noWrap/>
            <w:vAlign w:val="bottom"/>
            <w:hideMark/>
          </w:tcPr>
          <w:p w14:paraId="79E2FB4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.747</w:t>
            </w:r>
          </w:p>
        </w:tc>
        <w:tc>
          <w:tcPr>
            <w:tcW w:w="262" w:type="dxa"/>
            <w:tcBorders>
              <w:top w:val="nil"/>
              <w:left w:val="nil"/>
              <w:bottom w:val="nil"/>
              <w:right w:val="nil"/>
            </w:tcBorders>
            <w:shd w:val="clear" w:color="auto" w:fill="auto"/>
            <w:noWrap/>
            <w:vAlign w:val="bottom"/>
            <w:hideMark/>
          </w:tcPr>
          <w:p w14:paraId="13CFCA1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258967D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0.91</w:t>
            </w:r>
          </w:p>
        </w:tc>
        <w:tc>
          <w:tcPr>
            <w:tcW w:w="732" w:type="dxa"/>
            <w:tcBorders>
              <w:top w:val="nil"/>
              <w:left w:val="nil"/>
              <w:bottom w:val="nil"/>
              <w:right w:val="nil"/>
            </w:tcBorders>
            <w:shd w:val="clear" w:color="auto" w:fill="auto"/>
            <w:noWrap/>
            <w:vAlign w:val="bottom"/>
            <w:hideMark/>
          </w:tcPr>
          <w:p w14:paraId="2362855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15" w:type="dxa"/>
            <w:tcBorders>
              <w:top w:val="nil"/>
              <w:left w:val="nil"/>
              <w:bottom w:val="nil"/>
              <w:right w:val="nil"/>
            </w:tcBorders>
            <w:shd w:val="clear" w:color="auto" w:fill="auto"/>
            <w:noWrap/>
            <w:vAlign w:val="bottom"/>
            <w:hideMark/>
          </w:tcPr>
          <w:p w14:paraId="15A3393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.002</w:t>
            </w:r>
          </w:p>
        </w:tc>
        <w:tc>
          <w:tcPr>
            <w:tcW w:w="387" w:type="dxa"/>
            <w:tcBorders>
              <w:top w:val="nil"/>
              <w:left w:val="nil"/>
              <w:bottom w:val="nil"/>
              <w:right w:val="nil"/>
            </w:tcBorders>
            <w:shd w:val="clear" w:color="auto" w:fill="auto"/>
            <w:noWrap/>
            <w:vAlign w:val="bottom"/>
            <w:hideMark/>
          </w:tcPr>
          <w:p w14:paraId="31D6090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7B2557E3"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0.77</w:t>
            </w:r>
          </w:p>
        </w:tc>
        <w:tc>
          <w:tcPr>
            <w:tcW w:w="720" w:type="dxa"/>
            <w:tcBorders>
              <w:top w:val="nil"/>
              <w:left w:val="nil"/>
              <w:bottom w:val="nil"/>
              <w:right w:val="nil"/>
            </w:tcBorders>
            <w:shd w:val="clear" w:color="auto" w:fill="auto"/>
            <w:noWrap/>
            <w:vAlign w:val="bottom"/>
            <w:hideMark/>
          </w:tcPr>
          <w:p w14:paraId="62A9937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0.37</w:t>
            </w:r>
          </w:p>
        </w:tc>
        <w:tc>
          <w:tcPr>
            <w:tcW w:w="714" w:type="dxa"/>
            <w:tcBorders>
              <w:top w:val="nil"/>
              <w:left w:val="nil"/>
              <w:bottom w:val="nil"/>
              <w:right w:val="nil"/>
            </w:tcBorders>
            <w:shd w:val="clear" w:color="auto" w:fill="auto"/>
            <w:noWrap/>
            <w:vAlign w:val="bottom"/>
            <w:hideMark/>
          </w:tcPr>
          <w:p w14:paraId="1E8AA9E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.041</w:t>
            </w:r>
          </w:p>
        </w:tc>
      </w:tr>
      <w:tr w:rsidR="0058586E" w:rsidRPr="003A4719" w14:paraId="276F6F1D" w14:textId="77777777" w:rsidTr="00000EFD">
        <w:trPr>
          <w:trHeight w:val="300"/>
        </w:trPr>
        <w:tc>
          <w:tcPr>
            <w:tcW w:w="3522" w:type="dxa"/>
            <w:tcBorders>
              <w:top w:val="nil"/>
              <w:left w:val="nil"/>
              <w:bottom w:val="nil"/>
              <w:right w:val="nil"/>
            </w:tcBorders>
            <w:shd w:val="clear" w:color="auto" w:fill="auto"/>
            <w:noWrap/>
            <w:vAlign w:val="bottom"/>
            <w:hideMark/>
          </w:tcPr>
          <w:p w14:paraId="4C94E0E3"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Host orientation</w:t>
            </w:r>
          </w:p>
        </w:tc>
        <w:tc>
          <w:tcPr>
            <w:tcW w:w="964" w:type="dxa"/>
            <w:tcBorders>
              <w:top w:val="nil"/>
              <w:left w:val="nil"/>
              <w:bottom w:val="nil"/>
              <w:right w:val="nil"/>
            </w:tcBorders>
            <w:shd w:val="clear" w:color="auto" w:fill="auto"/>
            <w:noWrap/>
            <w:vAlign w:val="bottom"/>
            <w:hideMark/>
          </w:tcPr>
          <w:p w14:paraId="06845529" w14:textId="77777777" w:rsidR="0058586E" w:rsidRPr="003A4719" w:rsidRDefault="0058586E" w:rsidP="00D95D2D">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DC3C09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79BF36C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37A4F0F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4DBD25F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1.13</w:t>
            </w:r>
          </w:p>
        </w:tc>
        <w:tc>
          <w:tcPr>
            <w:tcW w:w="720" w:type="dxa"/>
            <w:tcBorders>
              <w:top w:val="nil"/>
              <w:left w:val="nil"/>
              <w:bottom w:val="nil"/>
              <w:right w:val="nil"/>
            </w:tcBorders>
            <w:shd w:val="clear" w:color="auto" w:fill="auto"/>
            <w:noWrap/>
            <w:vAlign w:val="bottom"/>
            <w:hideMark/>
          </w:tcPr>
          <w:p w14:paraId="6C67818C"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0.35</w:t>
            </w:r>
          </w:p>
        </w:tc>
        <w:tc>
          <w:tcPr>
            <w:tcW w:w="715" w:type="dxa"/>
            <w:tcBorders>
              <w:top w:val="nil"/>
              <w:left w:val="nil"/>
              <w:bottom w:val="nil"/>
              <w:right w:val="nil"/>
            </w:tcBorders>
            <w:shd w:val="clear" w:color="auto" w:fill="auto"/>
            <w:noWrap/>
            <w:vAlign w:val="bottom"/>
            <w:hideMark/>
          </w:tcPr>
          <w:p w14:paraId="59E1D6DD"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.001</w:t>
            </w:r>
          </w:p>
        </w:tc>
        <w:tc>
          <w:tcPr>
            <w:tcW w:w="262" w:type="dxa"/>
            <w:tcBorders>
              <w:top w:val="nil"/>
              <w:left w:val="nil"/>
              <w:bottom w:val="nil"/>
              <w:right w:val="nil"/>
            </w:tcBorders>
            <w:shd w:val="clear" w:color="auto" w:fill="auto"/>
            <w:noWrap/>
            <w:vAlign w:val="bottom"/>
            <w:hideMark/>
          </w:tcPr>
          <w:p w14:paraId="47FCB1A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437430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0.23</w:t>
            </w:r>
          </w:p>
        </w:tc>
        <w:tc>
          <w:tcPr>
            <w:tcW w:w="732" w:type="dxa"/>
            <w:tcBorders>
              <w:top w:val="nil"/>
              <w:left w:val="nil"/>
              <w:bottom w:val="nil"/>
              <w:right w:val="nil"/>
            </w:tcBorders>
            <w:shd w:val="clear" w:color="auto" w:fill="auto"/>
            <w:noWrap/>
            <w:vAlign w:val="bottom"/>
            <w:hideMark/>
          </w:tcPr>
          <w:p w14:paraId="17145A9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0.27</w:t>
            </w:r>
          </w:p>
        </w:tc>
        <w:tc>
          <w:tcPr>
            <w:tcW w:w="715" w:type="dxa"/>
            <w:tcBorders>
              <w:top w:val="nil"/>
              <w:left w:val="nil"/>
              <w:bottom w:val="nil"/>
              <w:right w:val="nil"/>
            </w:tcBorders>
            <w:shd w:val="clear" w:color="auto" w:fill="auto"/>
            <w:noWrap/>
            <w:vAlign w:val="bottom"/>
            <w:hideMark/>
          </w:tcPr>
          <w:p w14:paraId="02E2FE1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.407</w:t>
            </w:r>
          </w:p>
        </w:tc>
        <w:tc>
          <w:tcPr>
            <w:tcW w:w="387" w:type="dxa"/>
            <w:tcBorders>
              <w:top w:val="nil"/>
              <w:left w:val="nil"/>
              <w:bottom w:val="nil"/>
              <w:right w:val="nil"/>
            </w:tcBorders>
            <w:shd w:val="clear" w:color="auto" w:fill="auto"/>
            <w:noWrap/>
            <w:vAlign w:val="bottom"/>
            <w:hideMark/>
          </w:tcPr>
          <w:p w14:paraId="593964AF"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9D86240"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1.22</w:t>
            </w:r>
          </w:p>
        </w:tc>
        <w:tc>
          <w:tcPr>
            <w:tcW w:w="720" w:type="dxa"/>
            <w:tcBorders>
              <w:top w:val="nil"/>
              <w:left w:val="nil"/>
              <w:bottom w:val="nil"/>
              <w:right w:val="nil"/>
            </w:tcBorders>
            <w:shd w:val="clear" w:color="auto" w:fill="auto"/>
            <w:noWrap/>
            <w:vAlign w:val="bottom"/>
            <w:hideMark/>
          </w:tcPr>
          <w:p w14:paraId="4D3DDF1B"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0.42</w:t>
            </w:r>
          </w:p>
        </w:tc>
        <w:tc>
          <w:tcPr>
            <w:tcW w:w="714" w:type="dxa"/>
            <w:tcBorders>
              <w:top w:val="nil"/>
              <w:left w:val="nil"/>
              <w:bottom w:val="nil"/>
              <w:right w:val="nil"/>
            </w:tcBorders>
            <w:shd w:val="clear" w:color="auto" w:fill="auto"/>
            <w:noWrap/>
            <w:vAlign w:val="bottom"/>
            <w:hideMark/>
          </w:tcPr>
          <w:p w14:paraId="59A4EEF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.004</w:t>
            </w:r>
          </w:p>
        </w:tc>
      </w:tr>
      <w:tr w:rsidR="0058586E" w:rsidRPr="003A4719" w14:paraId="0F550E62" w14:textId="77777777" w:rsidTr="00000EFD">
        <w:trPr>
          <w:trHeight w:val="300"/>
        </w:trPr>
        <w:tc>
          <w:tcPr>
            <w:tcW w:w="7722" w:type="dxa"/>
            <w:gridSpan w:val="7"/>
            <w:tcBorders>
              <w:top w:val="nil"/>
              <w:left w:val="nil"/>
              <w:bottom w:val="nil"/>
              <w:right w:val="nil"/>
            </w:tcBorders>
            <w:shd w:val="clear" w:color="auto" w:fill="auto"/>
            <w:noWrap/>
            <w:vAlign w:val="bottom"/>
            <w:hideMark/>
          </w:tcPr>
          <w:p w14:paraId="79068406"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r w:rsidRPr="003A4719">
              <w:rPr>
                <w:rFonts w:asciiTheme="majorHAnsi" w:eastAsia="Times New Roman" w:hAnsiTheme="majorHAnsi" w:cstheme="majorHAnsi"/>
                <w:b/>
                <w:bCs/>
                <w:sz w:val="18"/>
                <w:szCs w:val="20"/>
                <w:lang w:eastAsia="en-NZ"/>
              </w:rPr>
              <w:t>Reference Group: Profile 3 'Socializing with internationals and Hungarians'</w:t>
            </w:r>
          </w:p>
        </w:tc>
        <w:tc>
          <w:tcPr>
            <w:tcW w:w="715" w:type="dxa"/>
            <w:tcBorders>
              <w:top w:val="nil"/>
              <w:left w:val="nil"/>
              <w:bottom w:val="nil"/>
              <w:right w:val="nil"/>
            </w:tcBorders>
            <w:shd w:val="clear" w:color="auto" w:fill="auto"/>
            <w:noWrap/>
            <w:vAlign w:val="bottom"/>
            <w:hideMark/>
          </w:tcPr>
          <w:p w14:paraId="0A03C7E1" w14:textId="77777777" w:rsidR="0058586E" w:rsidRPr="003A4719" w:rsidRDefault="0058586E" w:rsidP="00D95D2D">
            <w:pPr>
              <w:spacing w:after="0" w:line="240" w:lineRule="auto"/>
              <w:rPr>
                <w:rFonts w:asciiTheme="majorHAnsi" w:eastAsia="Times New Roman" w:hAnsiTheme="majorHAnsi" w:cstheme="majorHAnsi"/>
                <w:b/>
                <w:bCs/>
                <w:sz w:val="18"/>
                <w:szCs w:val="20"/>
                <w:lang w:eastAsia="en-NZ"/>
              </w:rPr>
            </w:pPr>
          </w:p>
        </w:tc>
        <w:tc>
          <w:tcPr>
            <w:tcW w:w="262" w:type="dxa"/>
            <w:tcBorders>
              <w:top w:val="nil"/>
              <w:left w:val="nil"/>
              <w:bottom w:val="nil"/>
              <w:right w:val="nil"/>
            </w:tcBorders>
            <w:shd w:val="clear" w:color="auto" w:fill="auto"/>
            <w:noWrap/>
            <w:vAlign w:val="bottom"/>
            <w:hideMark/>
          </w:tcPr>
          <w:p w14:paraId="4E17B337"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E4332D2"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7301AD6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22673AA4"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6D416BC9"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1D0DF6E"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45183788"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c>
          <w:tcPr>
            <w:tcW w:w="714" w:type="dxa"/>
            <w:tcBorders>
              <w:top w:val="nil"/>
              <w:left w:val="nil"/>
              <w:bottom w:val="nil"/>
              <w:right w:val="nil"/>
            </w:tcBorders>
            <w:shd w:val="clear" w:color="auto" w:fill="auto"/>
            <w:noWrap/>
            <w:vAlign w:val="bottom"/>
            <w:hideMark/>
          </w:tcPr>
          <w:p w14:paraId="4D173B91" w14:textId="77777777" w:rsidR="0058586E" w:rsidRPr="003A4719" w:rsidRDefault="0058586E" w:rsidP="00D95D2D">
            <w:pPr>
              <w:spacing w:after="0" w:line="240" w:lineRule="auto"/>
              <w:rPr>
                <w:rFonts w:asciiTheme="majorHAnsi" w:eastAsia="Times New Roman" w:hAnsiTheme="majorHAnsi" w:cstheme="majorHAnsi"/>
                <w:sz w:val="18"/>
                <w:szCs w:val="20"/>
                <w:lang w:eastAsia="en-NZ"/>
              </w:rPr>
            </w:pPr>
          </w:p>
        </w:tc>
      </w:tr>
      <w:tr w:rsidR="0058586E" w:rsidRPr="003A4719" w14:paraId="4670297D" w14:textId="77777777" w:rsidTr="00000EFD">
        <w:trPr>
          <w:trHeight w:val="300"/>
        </w:trPr>
        <w:tc>
          <w:tcPr>
            <w:tcW w:w="3522" w:type="dxa"/>
            <w:tcBorders>
              <w:top w:val="nil"/>
              <w:left w:val="nil"/>
              <w:bottom w:val="nil"/>
              <w:right w:val="nil"/>
            </w:tcBorders>
            <w:shd w:val="clear" w:color="auto" w:fill="auto"/>
            <w:noWrap/>
            <w:vAlign w:val="bottom"/>
            <w:hideMark/>
          </w:tcPr>
          <w:p w14:paraId="4D157DDF"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English proficiency</w:t>
            </w:r>
          </w:p>
        </w:tc>
        <w:tc>
          <w:tcPr>
            <w:tcW w:w="964" w:type="dxa"/>
            <w:tcBorders>
              <w:top w:val="nil"/>
              <w:left w:val="nil"/>
              <w:bottom w:val="nil"/>
              <w:right w:val="nil"/>
            </w:tcBorders>
            <w:shd w:val="clear" w:color="auto" w:fill="auto"/>
            <w:noWrap/>
            <w:vAlign w:val="bottom"/>
            <w:hideMark/>
          </w:tcPr>
          <w:p w14:paraId="4C8ABDA9"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19ADA9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2CC045F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7490BA4"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7850820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43996132"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6E32916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25011F3F"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37186D0F"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-0.82</w:t>
            </w:r>
          </w:p>
        </w:tc>
        <w:tc>
          <w:tcPr>
            <w:tcW w:w="732" w:type="dxa"/>
            <w:tcBorders>
              <w:top w:val="nil"/>
              <w:left w:val="nil"/>
              <w:bottom w:val="nil"/>
              <w:right w:val="nil"/>
            </w:tcBorders>
            <w:shd w:val="clear" w:color="auto" w:fill="auto"/>
            <w:noWrap/>
            <w:vAlign w:val="bottom"/>
            <w:hideMark/>
          </w:tcPr>
          <w:p w14:paraId="3F1CA2A1"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0.36</w:t>
            </w:r>
          </w:p>
        </w:tc>
        <w:tc>
          <w:tcPr>
            <w:tcW w:w="715" w:type="dxa"/>
            <w:tcBorders>
              <w:top w:val="nil"/>
              <w:left w:val="nil"/>
              <w:bottom w:val="nil"/>
              <w:right w:val="nil"/>
            </w:tcBorders>
            <w:shd w:val="clear" w:color="auto" w:fill="auto"/>
            <w:noWrap/>
            <w:vAlign w:val="bottom"/>
            <w:hideMark/>
          </w:tcPr>
          <w:p w14:paraId="4897CD95" w14:textId="4D37B7B5"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.025</w:t>
            </w:r>
          </w:p>
        </w:tc>
        <w:tc>
          <w:tcPr>
            <w:tcW w:w="387" w:type="dxa"/>
            <w:tcBorders>
              <w:top w:val="nil"/>
              <w:left w:val="nil"/>
              <w:bottom w:val="nil"/>
              <w:right w:val="nil"/>
            </w:tcBorders>
            <w:shd w:val="clear" w:color="auto" w:fill="auto"/>
            <w:noWrap/>
            <w:vAlign w:val="bottom"/>
            <w:hideMark/>
          </w:tcPr>
          <w:p w14:paraId="02B6B7D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36B70CAB" w14:textId="0282D73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-1.55</w:t>
            </w:r>
          </w:p>
        </w:tc>
        <w:tc>
          <w:tcPr>
            <w:tcW w:w="720" w:type="dxa"/>
            <w:tcBorders>
              <w:top w:val="nil"/>
              <w:left w:val="nil"/>
              <w:bottom w:val="nil"/>
              <w:right w:val="nil"/>
            </w:tcBorders>
            <w:shd w:val="clear" w:color="auto" w:fill="auto"/>
            <w:noWrap/>
            <w:vAlign w:val="bottom"/>
            <w:hideMark/>
          </w:tcPr>
          <w:p w14:paraId="276DCEFF" w14:textId="2A925788"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0.45</w:t>
            </w:r>
          </w:p>
        </w:tc>
        <w:tc>
          <w:tcPr>
            <w:tcW w:w="714" w:type="dxa"/>
            <w:tcBorders>
              <w:top w:val="nil"/>
              <w:left w:val="nil"/>
              <w:bottom w:val="nil"/>
              <w:right w:val="nil"/>
            </w:tcBorders>
            <w:shd w:val="clear" w:color="auto" w:fill="auto"/>
            <w:noWrap/>
            <w:vAlign w:val="bottom"/>
            <w:hideMark/>
          </w:tcPr>
          <w:p w14:paraId="3AAAD312" w14:textId="2C178261"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.001</w:t>
            </w:r>
          </w:p>
        </w:tc>
      </w:tr>
      <w:tr w:rsidR="0058586E" w:rsidRPr="003A4719" w14:paraId="2E9EFA7E" w14:textId="77777777" w:rsidTr="00000EFD">
        <w:trPr>
          <w:trHeight w:val="300"/>
        </w:trPr>
        <w:tc>
          <w:tcPr>
            <w:tcW w:w="4486" w:type="dxa"/>
            <w:gridSpan w:val="2"/>
            <w:tcBorders>
              <w:top w:val="nil"/>
              <w:left w:val="nil"/>
              <w:bottom w:val="nil"/>
              <w:right w:val="nil"/>
            </w:tcBorders>
            <w:shd w:val="clear" w:color="auto" w:fill="auto"/>
            <w:noWrap/>
            <w:vAlign w:val="bottom"/>
            <w:hideMark/>
          </w:tcPr>
          <w:p w14:paraId="57F472FB" w14:textId="61B9C25D"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xml:space="preserve">Hungarian </w:t>
            </w:r>
            <w:r w:rsidR="00000EFD" w:rsidRPr="003A4719">
              <w:rPr>
                <w:rFonts w:asciiTheme="majorHAnsi" w:eastAsia="Times New Roman" w:hAnsiTheme="majorHAnsi" w:cstheme="majorHAnsi"/>
                <w:sz w:val="18"/>
                <w:szCs w:val="20"/>
                <w:lang w:eastAsia="en-NZ"/>
              </w:rPr>
              <w:t>(1 = learning/planning to learn)</w:t>
            </w:r>
          </w:p>
        </w:tc>
        <w:tc>
          <w:tcPr>
            <w:tcW w:w="720" w:type="dxa"/>
            <w:tcBorders>
              <w:top w:val="nil"/>
              <w:left w:val="nil"/>
              <w:bottom w:val="nil"/>
              <w:right w:val="nil"/>
            </w:tcBorders>
            <w:shd w:val="clear" w:color="auto" w:fill="auto"/>
            <w:noWrap/>
            <w:vAlign w:val="bottom"/>
            <w:hideMark/>
          </w:tcPr>
          <w:p w14:paraId="57EBE777"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101BA9BC"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04B3B2F"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312A422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D38C85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466A2983"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71C76F1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0AFE944A"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-1.54</w:t>
            </w:r>
          </w:p>
        </w:tc>
        <w:tc>
          <w:tcPr>
            <w:tcW w:w="732" w:type="dxa"/>
            <w:tcBorders>
              <w:top w:val="nil"/>
              <w:left w:val="nil"/>
              <w:bottom w:val="nil"/>
              <w:right w:val="nil"/>
            </w:tcBorders>
            <w:shd w:val="clear" w:color="auto" w:fill="auto"/>
            <w:noWrap/>
            <w:vAlign w:val="bottom"/>
            <w:hideMark/>
          </w:tcPr>
          <w:p w14:paraId="638B8BF6"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0.58</w:t>
            </w:r>
          </w:p>
        </w:tc>
        <w:tc>
          <w:tcPr>
            <w:tcW w:w="715" w:type="dxa"/>
            <w:tcBorders>
              <w:top w:val="nil"/>
              <w:left w:val="nil"/>
              <w:bottom w:val="nil"/>
              <w:right w:val="nil"/>
            </w:tcBorders>
            <w:shd w:val="clear" w:color="auto" w:fill="auto"/>
            <w:noWrap/>
            <w:vAlign w:val="bottom"/>
            <w:hideMark/>
          </w:tcPr>
          <w:p w14:paraId="7B85353B" w14:textId="6D8F842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.008</w:t>
            </w:r>
          </w:p>
        </w:tc>
        <w:tc>
          <w:tcPr>
            <w:tcW w:w="387" w:type="dxa"/>
            <w:tcBorders>
              <w:top w:val="nil"/>
              <w:left w:val="nil"/>
              <w:bottom w:val="nil"/>
              <w:right w:val="nil"/>
            </w:tcBorders>
            <w:shd w:val="clear" w:color="auto" w:fill="auto"/>
            <w:noWrap/>
            <w:vAlign w:val="bottom"/>
          </w:tcPr>
          <w:p w14:paraId="4058029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B68DCFD" w14:textId="3672681C"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-0.46</w:t>
            </w:r>
          </w:p>
        </w:tc>
        <w:tc>
          <w:tcPr>
            <w:tcW w:w="720" w:type="dxa"/>
            <w:tcBorders>
              <w:top w:val="nil"/>
              <w:left w:val="nil"/>
              <w:bottom w:val="nil"/>
              <w:right w:val="nil"/>
            </w:tcBorders>
            <w:shd w:val="clear" w:color="auto" w:fill="auto"/>
            <w:noWrap/>
            <w:vAlign w:val="bottom"/>
            <w:hideMark/>
          </w:tcPr>
          <w:p w14:paraId="50F27FDF" w14:textId="458E552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0.76</w:t>
            </w:r>
          </w:p>
        </w:tc>
        <w:tc>
          <w:tcPr>
            <w:tcW w:w="714" w:type="dxa"/>
            <w:tcBorders>
              <w:top w:val="nil"/>
              <w:left w:val="nil"/>
              <w:bottom w:val="nil"/>
              <w:right w:val="nil"/>
            </w:tcBorders>
            <w:shd w:val="clear" w:color="auto" w:fill="auto"/>
            <w:noWrap/>
            <w:vAlign w:val="bottom"/>
            <w:hideMark/>
          </w:tcPr>
          <w:p w14:paraId="02205D11" w14:textId="1CF194C3"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.546</w:t>
            </w:r>
          </w:p>
        </w:tc>
      </w:tr>
      <w:tr w:rsidR="0058586E" w:rsidRPr="003A4719" w14:paraId="594B1321" w14:textId="77777777" w:rsidTr="00000EFD">
        <w:trPr>
          <w:trHeight w:val="300"/>
        </w:trPr>
        <w:tc>
          <w:tcPr>
            <w:tcW w:w="3522" w:type="dxa"/>
            <w:tcBorders>
              <w:top w:val="nil"/>
              <w:left w:val="nil"/>
              <w:bottom w:val="nil"/>
              <w:right w:val="nil"/>
            </w:tcBorders>
            <w:shd w:val="clear" w:color="auto" w:fill="auto"/>
            <w:noWrap/>
            <w:vAlign w:val="bottom"/>
            <w:hideMark/>
          </w:tcPr>
          <w:p w14:paraId="23FC78C9"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Perceived discrimination</w:t>
            </w:r>
          </w:p>
        </w:tc>
        <w:tc>
          <w:tcPr>
            <w:tcW w:w="964" w:type="dxa"/>
            <w:tcBorders>
              <w:top w:val="nil"/>
              <w:left w:val="nil"/>
              <w:bottom w:val="nil"/>
              <w:right w:val="nil"/>
            </w:tcBorders>
            <w:shd w:val="clear" w:color="auto" w:fill="auto"/>
            <w:noWrap/>
            <w:vAlign w:val="bottom"/>
            <w:hideMark/>
          </w:tcPr>
          <w:p w14:paraId="27B28CAA"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7CB20D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16B78BBC"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A78648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7B5F9A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B36FDE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47B7E51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74DC1FC2"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3BBB3A1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-0.50</w:t>
            </w:r>
          </w:p>
        </w:tc>
        <w:tc>
          <w:tcPr>
            <w:tcW w:w="732" w:type="dxa"/>
            <w:tcBorders>
              <w:top w:val="nil"/>
              <w:left w:val="nil"/>
              <w:bottom w:val="nil"/>
              <w:right w:val="nil"/>
            </w:tcBorders>
            <w:shd w:val="clear" w:color="auto" w:fill="auto"/>
            <w:noWrap/>
            <w:vAlign w:val="bottom"/>
            <w:hideMark/>
          </w:tcPr>
          <w:p w14:paraId="18B0F58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0.23</w:t>
            </w:r>
          </w:p>
        </w:tc>
        <w:tc>
          <w:tcPr>
            <w:tcW w:w="715" w:type="dxa"/>
            <w:tcBorders>
              <w:top w:val="nil"/>
              <w:left w:val="nil"/>
              <w:bottom w:val="nil"/>
              <w:right w:val="nil"/>
            </w:tcBorders>
            <w:shd w:val="clear" w:color="auto" w:fill="auto"/>
            <w:noWrap/>
            <w:vAlign w:val="bottom"/>
            <w:hideMark/>
          </w:tcPr>
          <w:p w14:paraId="57C8F099" w14:textId="35CEA1FE"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.028</w:t>
            </w:r>
          </w:p>
        </w:tc>
        <w:tc>
          <w:tcPr>
            <w:tcW w:w="387" w:type="dxa"/>
            <w:tcBorders>
              <w:top w:val="nil"/>
              <w:left w:val="nil"/>
              <w:bottom w:val="nil"/>
              <w:right w:val="nil"/>
            </w:tcBorders>
            <w:shd w:val="clear" w:color="auto" w:fill="auto"/>
            <w:noWrap/>
            <w:vAlign w:val="bottom"/>
            <w:hideMark/>
          </w:tcPr>
          <w:p w14:paraId="52C2F74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C94FC2B" w14:textId="2CA9AF1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-0.61</w:t>
            </w:r>
          </w:p>
        </w:tc>
        <w:tc>
          <w:tcPr>
            <w:tcW w:w="720" w:type="dxa"/>
            <w:tcBorders>
              <w:top w:val="nil"/>
              <w:left w:val="nil"/>
              <w:bottom w:val="nil"/>
              <w:right w:val="nil"/>
            </w:tcBorders>
            <w:shd w:val="clear" w:color="auto" w:fill="auto"/>
            <w:noWrap/>
            <w:vAlign w:val="bottom"/>
            <w:hideMark/>
          </w:tcPr>
          <w:p w14:paraId="1A9AB8E4" w14:textId="63E95FE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0.26</w:t>
            </w:r>
          </w:p>
        </w:tc>
        <w:tc>
          <w:tcPr>
            <w:tcW w:w="714" w:type="dxa"/>
            <w:tcBorders>
              <w:top w:val="nil"/>
              <w:left w:val="nil"/>
              <w:bottom w:val="nil"/>
              <w:right w:val="nil"/>
            </w:tcBorders>
            <w:shd w:val="clear" w:color="auto" w:fill="auto"/>
            <w:noWrap/>
            <w:vAlign w:val="bottom"/>
            <w:hideMark/>
          </w:tcPr>
          <w:p w14:paraId="3CB3D04E" w14:textId="6832E1AF"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.020</w:t>
            </w:r>
          </w:p>
        </w:tc>
      </w:tr>
      <w:tr w:rsidR="0058586E" w:rsidRPr="003A4719" w14:paraId="5740BD8B" w14:textId="77777777" w:rsidTr="00000EFD">
        <w:trPr>
          <w:trHeight w:val="300"/>
        </w:trPr>
        <w:tc>
          <w:tcPr>
            <w:tcW w:w="3522" w:type="dxa"/>
            <w:tcBorders>
              <w:top w:val="nil"/>
              <w:left w:val="nil"/>
              <w:bottom w:val="nil"/>
              <w:right w:val="nil"/>
            </w:tcBorders>
            <w:shd w:val="clear" w:color="auto" w:fill="auto"/>
            <w:noWrap/>
            <w:vAlign w:val="bottom"/>
            <w:hideMark/>
          </w:tcPr>
          <w:p w14:paraId="3029CE2D"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Length of stay (1 = more than a year)</w:t>
            </w:r>
          </w:p>
        </w:tc>
        <w:tc>
          <w:tcPr>
            <w:tcW w:w="964" w:type="dxa"/>
            <w:tcBorders>
              <w:top w:val="nil"/>
              <w:left w:val="nil"/>
              <w:bottom w:val="nil"/>
              <w:right w:val="nil"/>
            </w:tcBorders>
            <w:shd w:val="clear" w:color="auto" w:fill="auto"/>
            <w:noWrap/>
            <w:vAlign w:val="bottom"/>
            <w:hideMark/>
          </w:tcPr>
          <w:p w14:paraId="4ED7717C"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A29736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633DB3C0"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5125AB7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2D2F981F"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5EBB754"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EE4D1BC"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7B4EBFF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17270FB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0.16</w:t>
            </w:r>
          </w:p>
        </w:tc>
        <w:tc>
          <w:tcPr>
            <w:tcW w:w="732" w:type="dxa"/>
            <w:tcBorders>
              <w:top w:val="nil"/>
              <w:left w:val="nil"/>
              <w:bottom w:val="nil"/>
              <w:right w:val="nil"/>
            </w:tcBorders>
            <w:shd w:val="clear" w:color="auto" w:fill="auto"/>
            <w:noWrap/>
            <w:vAlign w:val="bottom"/>
            <w:hideMark/>
          </w:tcPr>
          <w:p w14:paraId="5092C71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0.66</w:t>
            </w:r>
          </w:p>
        </w:tc>
        <w:tc>
          <w:tcPr>
            <w:tcW w:w="715" w:type="dxa"/>
            <w:tcBorders>
              <w:top w:val="nil"/>
              <w:left w:val="nil"/>
              <w:bottom w:val="nil"/>
              <w:right w:val="nil"/>
            </w:tcBorders>
            <w:shd w:val="clear" w:color="auto" w:fill="auto"/>
            <w:noWrap/>
            <w:vAlign w:val="bottom"/>
            <w:hideMark/>
          </w:tcPr>
          <w:p w14:paraId="29ED38AB" w14:textId="532959A0"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.813</w:t>
            </w:r>
          </w:p>
        </w:tc>
        <w:tc>
          <w:tcPr>
            <w:tcW w:w="387" w:type="dxa"/>
            <w:tcBorders>
              <w:top w:val="nil"/>
              <w:left w:val="nil"/>
              <w:bottom w:val="nil"/>
              <w:right w:val="nil"/>
            </w:tcBorders>
            <w:shd w:val="clear" w:color="auto" w:fill="auto"/>
            <w:noWrap/>
            <w:vAlign w:val="bottom"/>
            <w:hideMark/>
          </w:tcPr>
          <w:p w14:paraId="0CA3B424"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7F428F82" w14:textId="1ECADDF8"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-0.22</w:t>
            </w:r>
          </w:p>
        </w:tc>
        <w:tc>
          <w:tcPr>
            <w:tcW w:w="720" w:type="dxa"/>
            <w:tcBorders>
              <w:top w:val="nil"/>
              <w:left w:val="nil"/>
              <w:bottom w:val="nil"/>
              <w:right w:val="nil"/>
            </w:tcBorders>
            <w:shd w:val="clear" w:color="auto" w:fill="auto"/>
            <w:noWrap/>
            <w:vAlign w:val="bottom"/>
            <w:hideMark/>
          </w:tcPr>
          <w:p w14:paraId="3788648A" w14:textId="39C631F8"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0.85</w:t>
            </w:r>
          </w:p>
        </w:tc>
        <w:tc>
          <w:tcPr>
            <w:tcW w:w="714" w:type="dxa"/>
            <w:tcBorders>
              <w:top w:val="nil"/>
              <w:left w:val="nil"/>
              <w:bottom w:val="nil"/>
              <w:right w:val="nil"/>
            </w:tcBorders>
            <w:shd w:val="clear" w:color="auto" w:fill="auto"/>
            <w:noWrap/>
            <w:vAlign w:val="bottom"/>
            <w:hideMark/>
          </w:tcPr>
          <w:p w14:paraId="0685D4C8" w14:textId="35E4BBB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.794</w:t>
            </w:r>
          </w:p>
        </w:tc>
      </w:tr>
      <w:tr w:rsidR="0058586E" w:rsidRPr="003A4719" w14:paraId="2F3A4851" w14:textId="77777777" w:rsidTr="00000EFD">
        <w:trPr>
          <w:trHeight w:val="300"/>
        </w:trPr>
        <w:tc>
          <w:tcPr>
            <w:tcW w:w="3522" w:type="dxa"/>
            <w:tcBorders>
              <w:top w:val="nil"/>
              <w:left w:val="nil"/>
              <w:bottom w:val="nil"/>
              <w:right w:val="nil"/>
            </w:tcBorders>
            <w:shd w:val="clear" w:color="auto" w:fill="auto"/>
            <w:noWrap/>
            <w:vAlign w:val="bottom"/>
            <w:hideMark/>
          </w:tcPr>
          <w:p w14:paraId="69B462DF"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Overall contact frequency</w:t>
            </w:r>
          </w:p>
        </w:tc>
        <w:tc>
          <w:tcPr>
            <w:tcW w:w="964" w:type="dxa"/>
            <w:tcBorders>
              <w:top w:val="nil"/>
              <w:left w:val="nil"/>
              <w:bottom w:val="nil"/>
              <w:right w:val="nil"/>
            </w:tcBorders>
            <w:shd w:val="clear" w:color="auto" w:fill="auto"/>
            <w:noWrap/>
            <w:vAlign w:val="bottom"/>
            <w:hideMark/>
          </w:tcPr>
          <w:p w14:paraId="4841FBFF"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266D5090"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4AB85F81"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E34C4B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696C3736"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778F076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451CE79E"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00EE7E8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5878CA9F"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0.34</w:t>
            </w:r>
          </w:p>
        </w:tc>
        <w:tc>
          <w:tcPr>
            <w:tcW w:w="732" w:type="dxa"/>
            <w:tcBorders>
              <w:top w:val="nil"/>
              <w:left w:val="nil"/>
              <w:bottom w:val="nil"/>
              <w:right w:val="nil"/>
            </w:tcBorders>
            <w:shd w:val="clear" w:color="auto" w:fill="auto"/>
            <w:noWrap/>
            <w:vAlign w:val="bottom"/>
            <w:hideMark/>
          </w:tcPr>
          <w:p w14:paraId="2D021DD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0.79</w:t>
            </w:r>
          </w:p>
        </w:tc>
        <w:tc>
          <w:tcPr>
            <w:tcW w:w="715" w:type="dxa"/>
            <w:tcBorders>
              <w:top w:val="nil"/>
              <w:left w:val="nil"/>
              <w:bottom w:val="nil"/>
              <w:right w:val="nil"/>
            </w:tcBorders>
            <w:shd w:val="clear" w:color="auto" w:fill="auto"/>
            <w:noWrap/>
            <w:vAlign w:val="bottom"/>
            <w:hideMark/>
          </w:tcPr>
          <w:p w14:paraId="453F8B82" w14:textId="74602C7C"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.669</w:t>
            </w:r>
          </w:p>
        </w:tc>
        <w:tc>
          <w:tcPr>
            <w:tcW w:w="387" w:type="dxa"/>
            <w:tcBorders>
              <w:top w:val="nil"/>
              <w:left w:val="nil"/>
              <w:bottom w:val="nil"/>
              <w:right w:val="nil"/>
            </w:tcBorders>
            <w:shd w:val="clear" w:color="auto" w:fill="auto"/>
            <w:noWrap/>
            <w:vAlign w:val="bottom"/>
            <w:hideMark/>
          </w:tcPr>
          <w:p w14:paraId="31D7E23A"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420EA968" w14:textId="3862AD81"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3.45</w:t>
            </w:r>
          </w:p>
        </w:tc>
        <w:tc>
          <w:tcPr>
            <w:tcW w:w="720" w:type="dxa"/>
            <w:tcBorders>
              <w:top w:val="nil"/>
              <w:left w:val="nil"/>
              <w:bottom w:val="nil"/>
              <w:right w:val="nil"/>
            </w:tcBorders>
            <w:shd w:val="clear" w:color="auto" w:fill="auto"/>
            <w:noWrap/>
            <w:vAlign w:val="bottom"/>
            <w:hideMark/>
          </w:tcPr>
          <w:p w14:paraId="4785C88F" w14:textId="6D6F669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0.94</w:t>
            </w:r>
          </w:p>
        </w:tc>
        <w:tc>
          <w:tcPr>
            <w:tcW w:w="714" w:type="dxa"/>
            <w:tcBorders>
              <w:top w:val="nil"/>
              <w:left w:val="nil"/>
              <w:bottom w:val="nil"/>
              <w:right w:val="nil"/>
            </w:tcBorders>
            <w:shd w:val="clear" w:color="auto" w:fill="auto"/>
            <w:noWrap/>
            <w:vAlign w:val="bottom"/>
            <w:hideMark/>
          </w:tcPr>
          <w:p w14:paraId="726BDE41" w14:textId="5075BBD3"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r>
      <w:tr w:rsidR="0058586E" w:rsidRPr="003A4719" w14:paraId="6DBE4750" w14:textId="77777777" w:rsidTr="00000EFD">
        <w:trPr>
          <w:trHeight w:val="300"/>
        </w:trPr>
        <w:tc>
          <w:tcPr>
            <w:tcW w:w="3522" w:type="dxa"/>
            <w:tcBorders>
              <w:top w:val="nil"/>
              <w:left w:val="nil"/>
              <w:bottom w:val="nil"/>
              <w:right w:val="nil"/>
            </w:tcBorders>
            <w:shd w:val="clear" w:color="auto" w:fill="auto"/>
            <w:noWrap/>
            <w:vAlign w:val="bottom"/>
            <w:hideMark/>
          </w:tcPr>
          <w:p w14:paraId="69F52A0F"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Home orientation</w:t>
            </w:r>
          </w:p>
        </w:tc>
        <w:tc>
          <w:tcPr>
            <w:tcW w:w="964" w:type="dxa"/>
            <w:tcBorders>
              <w:top w:val="nil"/>
              <w:left w:val="nil"/>
              <w:bottom w:val="nil"/>
              <w:right w:val="nil"/>
            </w:tcBorders>
            <w:shd w:val="clear" w:color="auto" w:fill="auto"/>
            <w:noWrap/>
            <w:vAlign w:val="bottom"/>
            <w:hideMark/>
          </w:tcPr>
          <w:p w14:paraId="7D5B6B18"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7287C4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273422F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62ECEB4"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CBC88D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7DB45FA"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2184A70"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78EC4A2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1BE5C57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1.02</w:t>
            </w:r>
          </w:p>
        </w:tc>
        <w:tc>
          <w:tcPr>
            <w:tcW w:w="732" w:type="dxa"/>
            <w:tcBorders>
              <w:top w:val="nil"/>
              <w:left w:val="nil"/>
              <w:bottom w:val="nil"/>
              <w:right w:val="nil"/>
            </w:tcBorders>
            <w:shd w:val="clear" w:color="auto" w:fill="auto"/>
            <w:noWrap/>
            <w:vAlign w:val="bottom"/>
            <w:hideMark/>
          </w:tcPr>
          <w:p w14:paraId="58D5240C"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0.30</w:t>
            </w:r>
          </w:p>
        </w:tc>
        <w:tc>
          <w:tcPr>
            <w:tcW w:w="715" w:type="dxa"/>
            <w:tcBorders>
              <w:top w:val="nil"/>
              <w:left w:val="nil"/>
              <w:bottom w:val="nil"/>
              <w:right w:val="nil"/>
            </w:tcBorders>
            <w:shd w:val="clear" w:color="auto" w:fill="auto"/>
            <w:noWrap/>
            <w:vAlign w:val="bottom"/>
            <w:hideMark/>
          </w:tcPr>
          <w:p w14:paraId="03D4B495" w14:textId="28977753"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.001</w:t>
            </w:r>
          </w:p>
        </w:tc>
        <w:tc>
          <w:tcPr>
            <w:tcW w:w="387" w:type="dxa"/>
            <w:tcBorders>
              <w:top w:val="nil"/>
              <w:left w:val="nil"/>
              <w:bottom w:val="nil"/>
              <w:right w:val="nil"/>
            </w:tcBorders>
            <w:shd w:val="clear" w:color="auto" w:fill="auto"/>
            <w:noWrap/>
            <w:vAlign w:val="bottom"/>
            <w:hideMark/>
          </w:tcPr>
          <w:p w14:paraId="122071E7"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1BE601F" w14:textId="59233C83"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0.88</w:t>
            </w:r>
          </w:p>
        </w:tc>
        <w:tc>
          <w:tcPr>
            <w:tcW w:w="720" w:type="dxa"/>
            <w:tcBorders>
              <w:top w:val="nil"/>
              <w:left w:val="nil"/>
              <w:bottom w:val="nil"/>
              <w:right w:val="nil"/>
            </w:tcBorders>
            <w:shd w:val="clear" w:color="auto" w:fill="auto"/>
            <w:noWrap/>
            <w:vAlign w:val="bottom"/>
            <w:hideMark/>
          </w:tcPr>
          <w:p w14:paraId="7F7A3763" w14:textId="0BCEBC63"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0.32</w:t>
            </w:r>
          </w:p>
        </w:tc>
        <w:tc>
          <w:tcPr>
            <w:tcW w:w="714" w:type="dxa"/>
            <w:tcBorders>
              <w:top w:val="nil"/>
              <w:left w:val="nil"/>
              <w:bottom w:val="nil"/>
              <w:right w:val="nil"/>
            </w:tcBorders>
            <w:shd w:val="clear" w:color="auto" w:fill="auto"/>
            <w:noWrap/>
            <w:vAlign w:val="bottom"/>
            <w:hideMark/>
          </w:tcPr>
          <w:p w14:paraId="0EABBEAA" w14:textId="4FB380BE"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.006</w:t>
            </w:r>
          </w:p>
        </w:tc>
      </w:tr>
      <w:tr w:rsidR="0058586E" w:rsidRPr="003A4719" w14:paraId="4A0006DD" w14:textId="77777777" w:rsidTr="00000EFD">
        <w:trPr>
          <w:trHeight w:val="300"/>
        </w:trPr>
        <w:tc>
          <w:tcPr>
            <w:tcW w:w="3522" w:type="dxa"/>
            <w:tcBorders>
              <w:top w:val="nil"/>
              <w:left w:val="nil"/>
              <w:bottom w:val="nil"/>
              <w:right w:val="nil"/>
            </w:tcBorders>
            <w:shd w:val="clear" w:color="auto" w:fill="auto"/>
            <w:noWrap/>
            <w:vAlign w:val="bottom"/>
            <w:hideMark/>
          </w:tcPr>
          <w:p w14:paraId="37C2B3CF"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Host orientation</w:t>
            </w:r>
          </w:p>
        </w:tc>
        <w:tc>
          <w:tcPr>
            <w:tcW w:w="964" w:type="dxa"/>
            <w:tcBorders>
              <w:top w:val="nil"/>
              <w:left w:val="nil"/>
              <w:bottom w:val="nil"/>
              <w:right w:val="nil"/>
            </w:tcBorders>
            <w:shd w:val="clear" w:color="auto" w:fill="auto"/>
            <w:noWrap/>
            <w:vAlign w:val="bottom"/>
            <w:hideMark/>
          </w:tcPr>
          <w:p w14:paraId="4378EDD5" w14:textId="77777777" w:rsidR="0058586E" w:rsidRPr="003A4719" w:rsidRDefault="0058586E" w:rsidP="0058586E">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148D1DC"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31A7915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04801EE3"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422DA13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6B8F728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7929AF4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4F36624E"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4661BA1"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-0.91</w:t>
            </w:r>
          </w:p>
        </w:tc>
        <w:tc>
          <w:tcPr>
            <w:tcW w:w="732" w:type="dxa"/>
            <w:tcBorders>
              <w:top w:val="nil"/>
              <w:left w:val="nil"/>
              <w:bottom w:val="nil"/>
              <w:right w:val="nil"/>
            </w:tcBorders>
            <w:shd w:val="clear" w:color="auto" w:fill="auto"/>
            <w:noWrap/>
            <w:vAlign w:val="bottom"/>
            <w:hideMark/>
          </w:tcPr>
          <w:p w14:paraId="0C3EF2C4"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15" w:type="dxa"/>
            <w:tcBorders>
              <w:top w:val="nil"/>
              <w:left w:val="nil"/>
              <w:bottom w:val="nil"/>
              <w:right w:val="nil"/>
            </w:tcBorders>
            <w:shd w:val="clear" w:color="auto" w:fill="auto"/>
            <w:noWrap/>
            <w:vAlign w:val="bottom"/>
            <w:hideMark/>
          </w:tcPr>
          <w:p w14:paraId="65F405AB" w14:textId="55C982BE"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.002</w:t>
            </w:r>
          </w:p>
        </w:tc>
        <w:tc>
          <w:tcPr>
            <w:tcW w:w="387" w:type="dxa"/>
            <w:tcBorders>
              <w:top w:val="nil"/>
              <w:left w:val="nil"/>
              <w:bottom w:val="nil"/>
              <w:right w:val="nil"/>
            </w:tcBorders>
            <w:shd w:val="clear" w:color="auto" w:fill="auto"/>
            <w:noWrap/>
            <w:vAlign w:val="bottom"/>
            <w:hideMark/>
          </w:tcPr>
          <w:p w14:paraId="5D8A615D"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20C60A5F" w14:textId="7572498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0.09</w:t>
            </w:r>
          </w:p>
        </w:tc>
        <w:tc>
          <w:tcPr>
            <w:tcW w:w="720" w:type="dxa"/>
            <w:tcBorders>
              <w:top w:val="nil"/>
              <w:left w:val="nil"/>
              <w:bottom w:val="nil"/>
              <w:right w:val="nil"/>
            </w:tcBorders>
            <w:shd w:val="clear" w:color="auto" w:fill="auto"/>
            <w:noWrap/>
            <w:vAlign w:val="bottom"/>
            <w:hideMark/>
          </w:tcPr>
          <w:p w14:paraId="6888B354" w14:textId="13B364AA"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0.37</w:t>
            </w:r>
          </w:p>
        </w:tc>
        <w:tc>
          <w:tcPr>
            <w:tcW w:w="714" w:type="dxa"/>
            <w:tcBorders>
              <w:top w:val="nil"/>
              <w:left w:val="nil"/>
              <w:bottom w:val="nil"/>
              <w:right w:val="nil"/>
            </w:tcBorders>
            <w:shd w:val="clear" w:color="auto" w:fill="auto"/>
            <w:noWrap/>
            <w:vAlign w:val="bottom"/>
            <w:hideMark/>
          </w:tcPr>
          <w:p w14:paraId="5F548F08" w14:textId="345ED2DD" w:rsidR="0058586E" w:rsidRPr="003A4719" w:rsidRDefault="0058586E" w:rsidP="0058586E">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.813</w:t>
            </w:r>
          </w:p>
        </w:tc>
      </w:tr>
      <w:tr w:rsidR="0058586E" w:rsidRPr="003A4719" w14:paraId="01669AB7" w14:textId="77777777" w:rsidTr="00000EFD">
        <w:trPr>
          <w:trHeight w:val="300"/>
        </w:trPr>
        <w:tc>
          <w:tcPr>
            <w:tcW w:w="5830" w:type="dxa"/>
            <w:gridSpan w:val="4"/>
            <w:tcBorders>
              <w:top w:val="nil"/>
              <w:left w:val="nil"/>
              <w:bottom w:val="nil"/>
              <w:right w:val="nil"/>
            </w:tcBorders>
            <w:shd w:val="clear" w:color="auto" w:fill="auto"/>
            <w:noWrap/>
            <w:vAlign w:val="bottom"/>
            <w:hideMark/>
          </w:tcPr>
          <w:p w14:paraId="7E1427C5" w14:textId="77777777" w:rsidR="0058586E" w:rsidRPr="003A4719" w:rsidRDefault="0058586E" w:rsidP="0058586E">
            <w:pPr>
              <w:spacing w:after="0" w:line="240" w:lineRule="auto"/>
              <w:rPr>
                <w:rFonts w:asciiTheme="majorHAnsi" w:eastAsia="Times New Roman" w:hAnsiTheme="majorHAnsi" w:cstheme="majorHAnsi"/>
                <w:b/>
                <w:bCs/>
                <w:sz w:val="18"/>
                <w:szCs w:val="20"/>
                <w:lang w:eastAsia="en-NZ"/>
              </w:rPr>
            </w:pPr>
            <w:r w:rsidRPr="003A4719">
              <w:rPr>
                <w:rFonts w:asciiTheme="majorHAnsi" w:eastAsia="Times New Roman" w:hAnsiTheme="majorHAnsi" w:cstheme="majorHAnsi"/>
                <w:b/>
                <w:bCs/>
                <w:sz w:val="18"/>
                <w:szCs w:val="20"/>
                <w:lang w:eastAsia="en-NZ"/>
              </w:rPr>
              <w:t>Reference Group: Profile 4 'Socializing with co-nationals'</w:t>
            </w:r>
          </w:p>
        </w:tc>
        <w:tc>
          <w:tcPr>
            <w:tcW w:w="262" w:type="dxa"/>
            <w:tcBorders>
              <w:top w:val="nil"/>
              <w:left w:val="nil"/>
              <w:bottom w:val="nil"/>
              <w:right w:val="nil"/>
            </w:tcBorders>
            <w:shd w:val="clear" w:color="auto" w:fill="auto"/>
            <w:noWrap/>
            <w:vAlign w:val="bottom"/>
            <w:hideMark/>
          </w:tcPr>
          <w:p w14:paraId="6646A873" w14:textId="77777777" w:rsidR="0058586E" w:rsidRPr="003A4719" w:rsidRDefault="0058586E" w:rsidP="0058586E">
            <w:pPr>
              <w:spacing w:after="0" w:line="240" w:lineRule="auto"/>
              <w:rPr>
                <w:rFonts w:asciiTheme="majorHAnsi" w:eastAsia="Times New Roman" w:hAnsiTheme="majorHAnsi" w:cstheme="majorHAnsi"/>
                <w:b/>
                <w:bCs/>
                <w:sz w:val="18"/>
                <w:szCs w:val="20"/>
                <w:lang w:eastAsia="en-NZ"/>
              </w:rPr>
            </w:pPr>
          </w:p>
        </w:tc>
        <w:tc>
          <w:tcPr>
            <w:tcW w:w="910" w:type="dxa"/>
            <w:tcBorders>
              <w:top w:val="nil"/>
              <w:left w:val="nil"/>
              <w:bottom w:val="nil"/>
              <w:right w:val="nil"/>
            </w:tcBorders>
            <w:shd w:val="clear" w:color="auto" w:fill="auto"/>
            <w:noWrap/>
            <w:vAlign w:val="bottom"/>
            <w:hideMark/>
          </w:tcPr>
          <w:p w14:paraId="3FB9359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F49DEB0"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FF0D0F2"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248C8093"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3D2D44C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0CB40A58"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71FD7E19"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24DB84C3"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480F41A"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22132F5"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c>
          <w:tcPr>
            <w:tcW w:w="714" w:type="dxa"/>
            <w:tcBorders>
              <w:top w:val="nil"/>
              <w:left w:val="nil"/>
              <w:bottom w:val="nil"/>
              <w:right w:val="nil"/>
            </w:tcBorders>
            <w:shd w:val="clear" w:color="auto" w:fill="auto"/>
            <w:noWrap/>
            <w:vAlign w:val="bottom"/>
            <w:hideMark/>
          </w:tcPr>
          <w:p w14:paraId="3EACAC9B" w14:textId="77777777" w:rsidR="0058586E" w:rsidRPr="003A4719" w:rsidRDefault="0058586E" w:rsidP="0058586E">
            <w:pPr>
              <w:spacing w:after="0" w:line="240" w:lineRule="auto"/>
              <w:rPr>
                <w:rFonts w:asciiTheme="majorHAnsi" w:eastAsia="Times New Roman" w:hAnsiTheme="majorHAnsi" w:cstheme="majorHAnsi"/>
                <w:sz w:val="18"/>
                <w:szCs w:val="20"/>
                <w:lang w:eastAsia="en-NZ"/>
              </w:rPr>
            </w:pPr>
          </w:p>
        </w:tc>
      </w:tr>
      <w:tr w:rsidR="007D172B" w:rsidRPr="003A4719" w14:paraId="5892F38E" w14:textId="77777777" w:rsidTr="00000EFD">
        <w:trPr>
          <w:trHeight w:val="300"/>
        </w:trPr>
        <w:tc>
          <w:tcPr>
            <w:tcW w:w="3522" w:type="dxa"/>
            <w:tcBorders>
              <w:top w:val="nil"/>
              <w:left w:val="nil"/>
              <w:bottom w:val="nil"/>
              <w:right w:val="nil"/>
            </w:tcBorders>
            <w:shd w:val="clear" w:color="auto" w:fill="auto"/>
            <w:noWrap/>
            <w:vAlign w:val="bottom"/>
            <w:hideMark/>
          </w:tcPr>
          <w:p w14:paraId="584A213E"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English proficiency</w:t>
            </w:r>
          </w:p>
        </w:tc>
        <w:tc>
          <w:tcPr>
            <w:tcW w:w="964" w:type="dxa"/>
            <w:tcBorders>
              <w:top w:val="nil"/>
              <w:left w:val="nil"/>
              <w:bottom w:val="nil"/>
              <w:right w:val="nil"/>
            </w:tcBorders>
            <w:shd w:val="clear" w:color="auto" w:fill="auto"/>
            <w:noWrap/>
            <w:vAlign w:val="bottom"/>
            <w:hideMark/>
          </w:tcPr>
          <w:p w14:paraId="2EEA1B4C"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6625F46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591DB2F6"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3677343"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12BDC0C3"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498B02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40AA0A8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5661BDE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EBEDB8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7AF87BA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29AC4C5F"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51FAB3D9"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19D275C9" w14:textId="49B6E8B3"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-0.74</w:t>
            </w:r>
          </w:p>
        </w:tc>
        <w:tc>
          <w:tcPr>
            <w:tcW w:w="720" w:type="dxa"/>
            <w:tcBorders>
              <w:top w:val="nil"/>
              <w:left w:val="nil"/>
              <w:bottom w:val="nil"/>
              <w:right w:val="nil"/>
            </w:tcBorders>
            <w:shd w:val="clear" w:color="auto" w:fill="auto"/>
            <w:noWrap/>
            <w:vAlign w:val="bottom"/>
            <w:hideMark/>
          </w:tcPr>
          <w:p w14:paraId="39FD4D5A" w14:textId="71B53FC2"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0.30</w:t>
            </w:r>
          </w:p>
        </w:tc>
        <w:tc>
          <w:tcPr>
            <w:tcW w:w="714" w:type="dxa"/>
            <w:tcBorders>
              <w:top w:val="nil"/>
              <w:left w:val="nil"/>
              <w:bottom w:val="nil"/>
              <w:right w:val="nil"/>
            </w:tcBorders>
            <w:shd w:val="clear" w:color="auto" w:fill="auto"/>
            <w:noWrap/>
            <w:vAlign w:val="bottom"/>
            <w:hideMark/>
          </w:tcPr>
          <w:p w14:paraId="458D4B6A" w14:textId="14591E2C"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.015</w:t>
            </w:r>
          </w:p>
        </w:tc>
      </w:tr>
      <w:tr w:rsidR="007D172B" w:rsidRPr="003A4719" w14:paraId="21478B20" w14:textId="77777777" w:rsidTr="00000EFD">
        <w:trPr>
          <w:trHeight w:val="300"/>
        </w:trPr>
        <w:tc>
          <w:tcPr>
            <w:tcW w:w="4486" w:type="dxa"/>
            <w:gridSpan w:val="2"/>
            <w:tcBorders>
              <w:top w:val="nil"/>
              <w:left w:val="nil"/>
              <w:bottom w:val="nil"/>
              <w:right w:val="nil"/>
            </w:tcBorders>
            <w:shd w:val="clear" w:color="auto" w:fill="auto"/>
            <w:noWrap/>
            <w:vAlign w:val="bottom"/>
            <w:hideMark/>
          </w:tcPr>
          <w:p w14:paraId="18966475" w14:textId="2F2F1CA9"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lastRenderedPageBreak/>
              <w:t xml:space="preserve">Hungarian </w:t>
            </w:r>
            <w:r w:rsidR="00000EFD" w:rsidRPr="003A4719">
              <w:rPr>
                <w:rFonts w:asciiTheme="majorHAnsi" w:eastAsia="Times New Roman" w:hAnsiTheme="majorHAnsi" w:cstheme="majorHAnsi"/>
                <w:sz w:val="18"/>
                <w:szCs w:val="20"/>
                <w:lang w:eastAsia="en-NZ"/>
              </w:rPr>
              <w:t>(1 = learning/planning to learn)</w:t>
            </w:r>
          </w:p>
        </w:tc>
        <w:tc>
          <w:tcPr>
            <w:tcW w:w="720" w:type="dxa"/>
            <w:tcBorders>
              <w:top w:val="nil"/>
              <w:left w:val="nil"/>
              <w:bottom w:val="nil"/>
              <w:right w:val="nil"/>
            </w:tcBorders>
            <w:shd w:val="clear" w:color="auto" w:fill="auto"/>
            <w:noWrap/>
            <w:vAlign w:val="bottom"/>
            <w:hideMark/>
          </w:tcPr>
          <w:p w14:paraId="5C98961F"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64C41740"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51BCD2F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53F6D42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3F34D3E0"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68B102B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9C1946C"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267D5B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247DB4B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58A2939"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205C1C4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8B61FA6" w14:textId="542817C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1.08</w:t>
            </w:r>
          </w:p>
        </w:tc>
        <w:tc>
          <w:tcPr>
            <w:tcW w:w="720" w:type="dxa"/>
            <w:tcBorders>
              <w:top w:val="nil"/>
              <w:left w:val="nil"/>
              <w:bottom w:val="nil"/>
              <w:right w:val="nil"/>
            </w:tcBorders>
            <w:shd w:val="clear" w:color="auto" w:fill="auto"/>
            <w:noWrap/>
            <w:vAlign w:val="bottom"/>
            <w:hideMark/>
          </w:tcPr>
          <w:p w14:paraId="4DE8D1D6" w14:textId="1F38D13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0.56</w:t>
            </w:r>
          </w:p>
        </w:tc>
        <w:tc>
          <w:tcPr>
            <w:tcW w:w="714" w:type="dxa"/>
            <w:tcBorders>
              <w:top w:val="nil"/>
              <w:left w:val="nil"/>
              <w:bottom w:val="nil"/>
              <w:right w:val="nil"/>
            </w:tcBorders>
            <w:shd w:val="clear" w:color="auto" w:fill="auto"/>
            <w:noWrap/>
            <w:vAlign w:val="bottom"/>
            <w:hideMark/>
          </w:tcPr>
          <w:p w14:paraId="77C6D0DC" w14:textId="0BA07F52"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.054</w:t>
            </w:r>
          </w:p>
        </w:tc>
      </w:tr>
      <w:tr w:rsidR="007D172B" w:rsidRPr="003A4719" w14:paraId="22CECD77" w14:textId="77777777" w:rsidTr="00000EFD">
        <w:trPr>
          <w:trHeight w:val="300"/>
        </w:trPr>
        <w:tc>
          <w:tcPr>
            <w:tcW w:w="3522" w:type="dxa"/>
            <w:tcBorders>
              <w:top w:val="nil"/>
              <w:left w:val="nil"/>
              <w:bottom w:val="nil"/>
              <w:right w:val="nil"/>
            </w:tcBorders>
            <w:shd w:val="clear" w:color="auto" w:fill="auto"/>
            <w:noWrap/>
            <w:vAlign w:val="bottom"/>
            <w:hideMark/>
          </w:tcPr>
          <w:p w14:paraId="50B10033"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Perceived discrimination</w:t>
            </w:r>
          </w:p>
        </w:tc>
        <w:tc>
          <w:tcPr>
            <w:tcW w:w="964" w:type="dxa"/>
            <w:tcBorders>
              <w:top w:val="nil"/>
              <w:left w:val="nil"/>
              <w:bottom w:val="nil"/>
              <w:right w:val="nil"/>
            </w:tcBorders>
            <w:shd w:val="clear" w:color="auto" w:fill="auto"/>
            <w:noWrap/>
            <w:vAlign w:val="bottom"/>
            <w:hideMark/>
          </w:tcPr>
          <w:p w14:paraId="3161797F"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37ED63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33ED47C9"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30E7C642"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46AD9C7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D57FD1D"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395F56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2AF3A51E"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601234AE"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357BEDAC"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6E59BFFD"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04274B5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72812662" w14:textId="212511B3"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-0.11</w:t>
            </w:r>
          </w:p>
        </w:tc>
        <w:tc>
          <w:tcPr>
            <w:tcW w:w="720" w:type="dxa"/>
            <w:tcBorders>
              <w:top w:val="nil"/>
              <w:left w:val="nil"/>
              <w:bottom w:val="nil"/>
              <w:right w:val="nil"/>
            </w:tcBorders>
            <w:shd w:val="clear" w:color="auto" w:fill="auto"/>
            <w:noWrap/>
            <w:vAlign w:val="bottom"/>
            <w:hideMark/>
          </w:tcPr>
          <w:p w14:paraId="5FAA7423" w14:textId="1D132BEE"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0.25</w:t>
            </w:r>
          </w:p>
        </w:tc>
        <w:tc>
          <w:tcPr>
            <w:tcW w:w="714" w:type="dxa"/>
            <w:tcBorders>
              <w:top w:val="nil"/>
              <w:left w:val="nil"/>
              <w:bottom w:val="nil"/>
              <w:right w:val="nil"/>
            </w:tcBorders>
            <w:shd w:val="clear" w:color="auto" w:fill="auto"/>
            <w:noWrap/>
            <w:vAlign w:val="bottom"/>
            <w:hideMark/>
          </w:tcPr>
          <w:p w14:paraId="29364A58" w14:textId="27411195"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.655</w:t>
            </w:r>
          </w:p>
        </w:tc>
      </w:tr>
      <w:tr w:rsidR="007D172B" w:rsidRPr="003A4719" w14:paraId="36C68B5E" w14:textId="77777777" w:rsidTr="00000EFD">
        <w:trPr>
          <w:trHeight w:val="300"/>
        </w:trPr>
        <w:tc>
          <w:tcPr>
            <w:tcW w:w="3522" w:type="dxa"/>
            <w:tcBorders>
              <w:top w:val="nil"/>
              <w:left w:val="nil"/>
              <w:bottom w:val="nil"/>
              <w:right w:val="nil"/>
            </w:tcBorders>
            <w:shd w:val="clear" w:color="auto" w:fill="auto"/>
            <w:noWrap/>
            <w:vAlign w:val="bottom"/>
            <w:hideMark/>
          </w:tcPr>
          <w:p w14:paraId="72AD0A3F"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Length of stay (1 = more than a year)</w:t>
            </w:r>
          </w:p>
        </w:tc>
        <w:tc>
          <w:tcPr>
            <w:tcW w:w="964" w:type="dxa"/>
            <w:tcBorders>
              <w:top w:val="nil"/>
              <w:left w:val="nil"/>
              <w:bottom w:val="nil"/>
              <w:right w:val="nil"/>
            </w:tcBorders>
            <w:shd w:val="clear" w:color="auto" w:fill="auto"/>
            <w:noWrap/>
            <w:vAlign w:val="bottom"/>
            <w:hideMark/>
          </w:tcPr>
          <w:p w14:paraId="736EFFAE"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0453AC87"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190E635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58054E67"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5E9DAAC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61AE24B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70C404D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2AFB271E"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0018708F"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44A2DC7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36EFA143"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220A5006"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00ACB101" w14:textId="2624C2CA"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-0.38</w:t>
            </w:r>
          </w:p>
        </w:tc>
        <w:tc>
          <w:tcPr>
            <w:tcW w:w="720" w:type="dxa"/>
            <w:tcBorders>
              <w:top w:val="nil"/>
              <w:left w:val="nil"/>
              <w:bottom w:val="nil"/>
              <w:right w:val="nil"/>
            </w:tcBorders>
            <w:shd w:val="clear" w:color="auto" w:fill="auto"/>
            <w:noWrap/>
            <w:vAlign w:val="bottom"/>
            <w:hideMark/>
          </w:tcPr>
          <w:p w14:paraId="7C0F1707" w14:textId="6664B056"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0.67</w:t>
            </w:r>
          </w:p>
        </w:tc>
        <w:tc>
          <w:tcPr>
            <w:tcW w:w="714" w:type="dxa"/>
            <w:tcBorders>
              <w:top w:val="nil"/>
              <w:left w:val="nil"/>
              <w:bottom w:val="nil"/>
              <w:right w:val="nil"/>
            </w:tcBorders>
            <w:shd w:val="clear" w:color="auto" w:fill="auto"/>
            <w:noWrap/>
            <w:vAlign w:val="bottom"/>
            <w:hideMark/>
          </w:tcPr>
          <w:p w14:paraId="69F35310" w14:textId="064C3BBA"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.575</w:t>
            </w:r>
          </w:p>
        </w:tc>
      </w:tr>
      <w:tr w:rsidR="007D172B" w:rsidRPr="003A4719" w14:paraId="10ACA52F" w14:textId="77777777" w:rsidTr="00000EFD">
        <w:trPr>
          <w:trHeight w:val="300"/>
        </w:trPr>
        <w:tc>
          <w:tcPr>
            <w:tcW w:w="3522" w:type="dxa"/>
            <w:tcBorders>
              <w:top w:val="nil"/>
              <w:left w:val="nil"/>
              <w:bottom w:val="nil"/>
              <w:right w:val="nil"/>
            </w:tcBorders>
            <w:shd w:val="clear" w:color="auto" w:fill="auto"/>
            <w:noWrap/>
            <w:vAlign w:val="bottom"/>
            <w:hideMark/>
          </w:tcPr>
          <w:p w14:paraId="79DD66F8"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Overall contact frequency</w:t>
            </w:r>
          </w:p>
        </w:tc>
        <w:tc>
          <w:tcPr>
            <w:tcW w:w="964" w:type="dxa"/>
            <w:tcBorders>
              <w:top w:val="nil"/>
              <w:left w:val="nil"/>
              <w:bottom w:val="nil"/>
              <w:right w:val="nil"/>
            </w:tcBorders>
            <w:shd w:val="clear" w:color="auto" w:fill="auto"/>
            <w:noWrap/>
            <w:vAlign w:val="bottom"/>
            <w:hideMark/>
          </w:tcPr>
          <w:p w14:paraId="3DC41F6C"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27F6384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2BDA68B8"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74F01BA7"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3A61DA7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5705F5C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1AB3574C"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D28BD52"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4EF3F44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7FEEA9BE"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01F2E473"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5E32BE28"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5BB5EF15" w14:textId="6B519326"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3.11</w:t>
            </w:r>
          </w:p>
        </w:tc>
        <w:tc>
          <w:tcPr>
            <w:tcW w:w="720" w:type="dxa"/>
            <w:tcBorders>
              <w:top w:val="nil"/>
              <w:left w:val="nil"/>
              <w:bottom w:val="nil"/>
              <w:right w:val="nil"/>
            </w:tcBorders>
            <w:shd w:val="clear" w:color="auto" w:fill="auto"/>
            <w:noWrap/>
            <w:vAlign w:val="bottom"/>
            <w:hideMark/>
          </w:tcPr>
          <w:p w14:paraId="6DA1CE58" w14:textId="30840AD8"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0.83</w:t>
            </w:r>
          </w:p>
        </w:tc>
        <w:tc>
          <w:tcPr>
            <w:tcW w:w="714" w:type="dxa"/>
            <w:tcBorders>
              <w:top w:val="nil"/>
              <w:left w:val="nil"/>
              <w:bottom w:val="nil"/>
              <w:right w:val="nil"/>
            </w:tcBorders>
            <w:shd w:val="clear" w:color="auto" w:fill="auto"/>
            <w:noWrap/>
            <w:vAlign w:val="bottom"/>
            <w:hideMark/>
          </w:tcPr>
          <w:p w14:paraId="7375FE60" w14:textId="4C458A4C"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&lt;.001</w:t>
            </w:r>
          </w:p>
        </w:tc>
      </w:tr>
      <w:tr w:rsidR="007D172B" w:rsidRPr="003A4719" w14:paraId="67705076" w14:textId="77777777" w:rsidTr="00000EFD">
        <w:trPr>
          <w:trHeight w:val="300"/>
        </w:trPr>
        <w:tc>
          <w:tcPr>
            <w:tcW w:w="3522" w:type="dxa"/>
            <w:tcBorders>
              <w:top w:val="nil"/>
              <w:left w:val="nil"/>
              <w:bottom w:val="nil"/>
              <w:right w:val="nil"/>
            </w:tcBorders>
            <w:shd w:val="clear" w:color="auto" w:fill="auto"/>
            <w:noWrap/>
            <w:vAlign w:val="bottom"/>
            <w:hideMark/>
          </w:tcPr>
          <w:p w14:paraId="4A49BCBD"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Home orientation</w:t>
            </w:r>
          </w:p>
        </w:tc>
        <w:tc>
          <w:tcPr>
            <w:tcW w:w="964" w:type="dxa"/>
            <w:tcBorders>
              <w:top w:val="nil"/>
              <w:left w:val="nil"/>
              <w:bottom w:val="nil"/>
              <w:right w:val="nil"/>
            </w:tcBorders>
            <w:shd w:val="clear" w:color="auto" w:fill="auto"/>
            <w:noWrap/>
            <w:vAlign w:val="bottom"/>
            <w:hideMark/>
          </w:tcPr>
          <w:p w14:paraId="09DA6F23"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1BE64857"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624" w:type="dxa"/>
            <w:tcBorders>
              <w:top w:val="nil"/>
              <w:left w:val="nil"/>
              <w:bottom w:val="nil"/>
              <w:right w:val="nil"/>
            </w:tcBorders>
            <w:shd w:val="clear" w:color="auto" w:fill="auto"/>
            <w:noWrap/>
            <w:vAlign w:val="bottom"/>
            <w:hideMark/>
          </w:tcPr>
          <w:p w14:paraId="6C71F50A"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6AD26CC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0" w:type="dxa"/>
            <w:tcBorders>
              <w:top w:val="nil"/>
              <w:left w:val="nil"/>
              <w:bottom w:val="nil"/>
              <w:right w:val="nil"/>
            </w:tcBorders>
            <w:shd w:val="clear" w:color="auto" w:fill="auto"/>
            <w:noWrap/>
            <w:vAlign w:val="bottom"/>
            <w:hideMark/>
          </w:tcPr>
          <w:p w14:paraId="25A30626"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20" w:type="dxa"/>
            <w:tcBorders>
              <w:top w:val="nil"/>
              <w:left w:val="nil"/>
              <w:bottom w:val="nil"/>
              <w:right w:val="nil"/>
            </w:tcBorders>
            <w:shd w:val="clear" w:color="auto" w:fill="auto"/>
            <w:noWrap/>
            <w:vAlign w:val="bottom"/>
            <w:hideMark/>
          </w:tcPr>
          <w:p w14:paraId="7A2FB82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13B8433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262" w:type="dxa"/>
            <w:tcBorders>
              <w:top w:val="nil"/>
              <w:left w:val="nil"/>
              <w:bottom w:val="nil"/>
              <w:right w:val="nil"/>
            </w:tcBorders>
            <w:shd w:val="clear" w:color="auto" w:fill="auto"/>
            <w:noWrap/>
            <w:vAlign w:val="bottom"/>
            <w:hideMark/>
          </w:tcPr>
          <w:p w14:paraId="1EF6DAC3"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1082" w:type="dxa"/>
            <w:tcBorders>
              <w:top w:val="nil"/>
              <w:left w:val="nil"/>
              <w:bottom w:val="nil"/>
              <w:right w:val="nil"/>
            </w:tcBorders>
            <w:shd w:val="clear" w:color="auto" w:fill="auto"/>
            <w:noWrap/>
            <w:vAlign w:val="bottom"/>
            <w:hideMark/>
          </w:tcPr>
          <w:p w14:paraId="7F333F8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32" w:type="dxa"/>
            <w:tcBorders>
              <w:top w:val="nil"/>
              <w:left w:val="nil"/>
              <w:bottom w:val="nil"/>
              <w:right w:val="nil"/>
            </w:tcBorders>
            <w:shd w:val="clear" w:color="auto" w:fill="auto"/>
            <w:noWrap/>
            <w:vAlign w:val="bottom"/>
            <w:hideMark/>
          </w:tcPr>
          <w:p w14:paraId="6C1841CE"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715" w:type="dxa"/>
            <w:tcBorders>
              <w:top w:val="nil"/>
              <w:left w:val="nil"/>
              <w:bottom w:val="nil"/>
              <w:right w:val="nil"/>
            </w:tcBorders>
            <w:shd w:val="clear" w:color="auto" w:fill="auto"/>
            <w:noWrap/>
            <w:vAlign w:val="bottom"/>
            <w:hideMark/>
          </w:tcPr>
          <w:p w14:paraId="79A1651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387" w:type="dxa"/>
            <w:tcBorders>
              <w:top w:val="nil"/>
              <w:left w:val="nil"/>
              <w:bottom w:val="nil"/>
              <w:right w:val="nil"/>
            </w:tcBorders>
            <w:shd w:val="clear" w:color="auto" w:fill="auto"/>
            <w:noWrap/>
            <w:vAlign w:val="bottom"/>
            <w:hideMark/>
          </w:tcPr>
          <w:p w14:paraId="3FB0C4F4"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p>
        </w:tc>
        <w:tc>
          <w:tcPr>
            <w:tcW w:w="914" w:type="dxa"/>
            <w:tcBorders>
              <w:top w:val="nil"/>
              <w:left w:val="nil"/>
              <w:bottom w:val="nil"/>
              <w:right w:val="nil"/>
            </w:tcBorders>
            <w:shd w:val="clear" w:color="auto" w:fill="auto"/>
            <w:noWrap/>
            <w:vAlign w:val="bottom"/>
            <w:hideMark/>
          </w:tcPr>
          <w:p w14:paraId="7B80A020" w14:textId="33871BDB"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-0.14</w:t>
            </w:r>
          </w:p>
        </w:tc>
        <w:tc>
          <w:tcPr>
            <w:tcW w:w="720" w:type="dxa"/>
            <w:tcBorders>
              <w:top w:val="nil"/>
              <w:left w:val="nil"/>
              <w:bottom w:val="nil"/>
              <w:right w:val="nil"/>
            </w:tcBorders>
            <w:shd w:val="clear" w:color="auto" w:fill="auto"/>
            <w:noWrap/>
            <w:vAlign w:val="bottom"/>
            <w:hideMark/>
          </w:tcPr>
          <w:p w14:paraId="108BE383" w14:textId="402A1A0C"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0.29</w:t>
            </w:r>
          </w:p>
        </w:tc>
        <w:tc>
          <w:tcPr>
            <w:tcW w:w="714" w:type="dxa"/>
            <w:tcBorders>
              <w:top w:val="nil"/>
              <w:left w:val="nil"/>
              <w:bottom w:val="nil"/>
              <w:right w:val="nil"/>
            </w:tcBorders>
            <w:shd w:val="clear" w:color="auto" w:fill="auto"/>
            <w:noWrap/>
            <w:vAlign w:val="bottom"/>
            <w:hideMark/>
          </w:tcPr>
          <w:p w14:paraId="61A3E40A" w14:textId="22D7509D"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.624</w:t>
            </w:r>
          </w:p>
        </w:tc>
      </w:tr>
      <w:tr w:rsidR="007D172B" w:rsidRPr="003A4719" w14:paraId="48EA83FF" w14:textId="77777777" w:rsidTr="00000EFD">
        <w:trPr>
          <w:trHeight w:val="300"/>
        </w:trPr>
        <w:tc>
          <w:tcPr>
            <w:tcW w:w="3522" w:type="dxa"/>
            <w:tcBorders>
              <w:top w:val="nil"/>
              <w:left w:val="nil"/>
              <w:bottom w:val="single" w:sz="4" w:space="0" w:color="auto"/>
              <w:right w:val="nil"/>
            </w:tcBorders>
            <w:shd w:val="clear" w:color="auto" w:fill="auto"/>
            <w:noWrap/>
            <w:vAlign w:val="bottom"/>
            <w:hideMark/>
          </w:tcPr>
          <w:p w14:paraId="5ACBB03B" w14:textId="77777777" w:rsidR="007D172B" w:rsidRPr="003A4719" w:rsidRDefault="007D172B" w:rsidP="007D172B">
            <w:pPr>
              <w:spacing w:after="0" w:line="240" w:lineRule="auto"/>
              <w:ind w:firstLineChars="100" w:firstLine="180"/>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Host orientation</w:t>
            </w:r>
          </w:p>
        </w:tc>
        <w:tc>
          <w:tcPr>
            <w:tcW w:w="964" w:type="dxa"/>
            <w:tcBorders>
              <w:top w:val="nil"/>
              <w:left w:val="nil"/>
              <w:bottom w:val="single" w:sz="4" w:space="0" w:color="auto"/>
              <w:right w:val="nil"/>
            </w:tcBorders>
            <w:shd w:val="clear" w:color="auto" w:fill="auto"/>
            <w:noWrap/>
            <w:vAlign w:val="bottom"/>
            <w:hideMark/>
          </w:tcPr>
          <w:p w14:paraId="5334C0D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720" w:type="dxa"/>
            <w:tcBorders>
              <w:top w:val="nil"/>
              <w:left w:val="nil"/>
              <w:bottom w:val="single" w:sz="4" w:space="0" w:color="auto"/>
              <w:right w:val="nil"/>
            </w:tcBorders>
            <w:shd w:val="clear" w:color="auto" w:fill="auto"/>
            <w:noWrap/>
            <w:vAlign w:val="bottom"/>
            <w:hideMark/>
          </w:tcPr>
          <w:p w14:paraId="29D5F5A8"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624" w:type="dxa"/>
            <w:tcBorders>
              <w:top w:val="nil"/>
              <w:left w:val="nil"/>
              <w:bottom w:val="single" w:sz="4" w:space="0" w:color="auto"/>
              <w:right w:val="nil"/>
            </w:tcBorders>
            <w:shd w:val="clear" w:color="auto" w:fill="auto"/>
            <w:noWrap/>
            <w:vAlign w:val="bottom"/>
            <w:hideMark/>
          </w:tcPr>
          <w:p w14:paraId="103DFECF"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262" w:type="dxa"/>
            <w:tcBorders>
              <w:top w:val="nil"/>
              <w:left w:val="nil"/>
              <w:bottom w:val="single" w:sz="4" w:space="0" w:color="auto"/>
              <w:right w:val="nil"/>
            </w:tcBorders>
            <w:shd w:val="clear" w:color="auto" w:fill="auto"/>
            <w:noWrap/>
            <w:vAlign w:val="bottom"/>
            <w:hideMark/>
          </w:tcPr>
          <w:p w14:paraId="3564F75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910" w:type="dxa"/>
            <w:tcBorders>
              <w:top w:val="nil"/>
              <w:left w:val="nil"/>
              <w:bottom w:val="single" w:sz="4" w:space="0" w:color="auto"/>
              <w:right w:val="nil"/>
            </w:tcBorders>
            <w:shd w:val="clear" w:color="auto" w:fill="auto"/>
            <w:noWrap/>
            <w:vAlign w:val="bottom"/>
            <w:hideMark/>
          </w:tcPr>
          <w:p w14:paraId="7D71513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720" w:type="dxa"/>
            <w:tcBorders>
              <w:top w:val="nil"/>
              <w:left w:val="nil"/>
              <w:bottom w:val="single" w:sz="4" w:space="0" w:color="auto"/>
              <w:right w:val="nil"/>
            </w:tcBorders>
            <w:shd w:val="clear" w:color="auto" w:fill="auto"/>
            <w:noWrap/>
            <w:vAlign w:val="bottom"/>
            <w:hideMark/>
          </w:tcPr>
          <w:p w14:paraId="7F44B26B"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715" w:type="dxa"/>
            <w:tcBorders>
              <w:top w:val="nil"/>
              <w:left w:val="nil"/>
              <w:bottom w:val="single" w:sz="4" w:space="0" w:color="auto"/>
              <w:right w:val="nil"/>
            </w:tcBorders>
            <w:shd w:val="clear" w:color="auto" w:fill="auto"/>
            <w:noWrap/>
            <w:vAlign w:val="bottom"/>
            <w:hideMark/>
          </w:tcPr>
          <w:p w14:paraId="097DA930"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262" w:type="dxa"/>
            <w:tcBorders>
              <w:top w:val="nil"/>
              <w:left w:val="nil"/>
              <w:bottom w:val="single" w:sz="4" w:space="0" w:color="auto"/>
              <w:right w:val="nil"/>
            </w:tcBorders>
            <w:shd w:val="clear" w:color="auto" w:fill="auto"/>
            <w:noWrap/>
            <w:vAlign w:val="bottom"/>
            <w:hideMark/>
          </w:tcPr>
          <w:p w14:paraId="34D042B9"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1082" w:type="dxa"/>
            <w:tcBorders>
              <w:top w:val="nil"/>
              <w:left w:val="nil"/>
              <w:bottom w:val="single" w:sz="4" w:space="0" w:color="auto"/>
              <w:right w:val="nil"/>
            </w:tcBorders>
            <w:shd w:val="clear" w:color="auto" w:fill="auto"/>
            <w:noWrap/>
            <w:vAlign w:val="bottom"/>
            <w:hideMark/>
          </w:tcPr>
          <w:p w14:paraId="349C7419"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732" w:type="dxa"/>
            <w:tcBorders>
              <w:top w:val="nil"/>
              <w:left w:val="nil"/>
              <w:bottom w:val="single" w:sz="4" w:space="0" w:color="auto"/>
              <w:right w:val="nil"/>
            </w:tcBorders>
            <w:shd w:val="clear" w:color="auto" w:fill="auto"/>
            <w:noWrap/>
            <w:vAlign w:val="bottom"/>
            <w:hideMark/>
          </w:tcPr>
          <w:p w14:paraId="711EA218"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715" w:type="dxa"/>
            <w:tcBorders>
              <w:top w:val="nil"/>
              <w:left w:val="nil"/>
              <w:bottom w:val="single" w:sz="4" w:space="0" w:color="auto"/>
              <w:right w:val="nil"/>
            </w:tcBorders>
            <w:shd w:val="clear" w:color="auto" w:fill="auto"/>
            <w:noWrap/>
            <w:vAlign w:val="bottom"/>
            <w:hideMark/>
          </w:tcPr>
          <w:p w14:paraId="3F3D69B5"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387" w:type="dxa"/>
            <w:tcBorders>
              <w:top w:val="nil"/>
              <w:left w:val="nil"/>
              <w:bottom w:val="single" w:sz="4" w:space="0" w:color="auto"/>
              <w:right w:val="nil"/>
            </w:tcBorders>
            <w:shd w:val="clear" w:color="auto" w:fill="auto"/>
            <w:noWrap/>
            <w:vAlign w:val="bottom"/>
            <w:hideMark/>
          </w:tcPr>
          <w:p w14:paraId="320D0951" w14:textId="77777777"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 </w:t>
            </w:r>
          </w:p>
        </w:tc>
        <w:tc>
          <w:tcPr>
            <w:tcW w:w="914" w:type="dxa"/>
            <w:tcBorders>
              <w:top w:val="nil"/>
              <w:left w:val="nil"/>
              <w:bottom w:val="single" w:sz="4" w:space="0" w:color="auto"/>
              <w:right w:val="nil"/>
            </w:tcBorders>
            <w:shd w:val="clear" w:color="auto" w:fill="auto"/>
            <w:noWrap/>
            <w:vAlign w:val="bottom"/>
            <w:hideMark/>
          </w:tcPr>
          <w:p w14:paraId="392B239F" w14:textId="61446E8F"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0.99</w:t>
            </w:r>
          </w:p>
        </w:tc>
        <w:tc>
          <w:tcPr>
            <w:tcW w:w="720" w:type="dxa"/>
            <w:tcBorders>
              <w:top w:val="nil"/>
              <w:left w:val="nil"/>
              <w:bottom w:val="single" w:sz="4" w:space="0" w:color="auto"/>
              <w:right w:val="nil"/>
            </w:tcBorders>
            <w:shd w:val="clear" w:color="auto" w:fill="auto"/>
            <w:noWrap/>
            <w:vAlign w:val="bottom"/>
            <w:hideMark/>
          </w:tcPr>
          <w:p w14:paraId="47025145" w14:textId="2220764D"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0.33</w:t>
            </w:r>
          </w:p>
        </w:tc>
        <w:tc>
          <w:tcPr>
            <w:tcW w:w="714" w:type="dxa"/>
            <w:tcBorders>
              <w:top w:val="nil"/>
              <w:left w:val="nil"/>
              <w:bottom w:val="single" w:sz="4" w:space="0" w:color="auto"/>
              <w:right w:val="nil"/>
            </w:tcBorders>
            <w:shd w:val="clear" w:color="auto" w:fill="auto"/>
            <w:noWrap/>
            <w:vAlign w:val="bottom"/>
            <w:hideMark/>
          </w:tcPr>
          <w:p w14:paraId="3EF49AFC" w14:textId="393C6A0E" w:rsidR="007D172B" w:rsidRPr="003A4719" w:rsidRDefault="007D172B" w:rsidP="007D172B">
            <w:pPr>
              <w:spacing w:after="0" w:line="240" w:lineRule="auto"/>
              <w:rPr>
                <w:rFonts w:asciiTheme="majorHAnsi" w:eastAsia="Times New Roman" w:hAnsiTheme="majorHAnsi" w:cstheme="majorHAnsi"/>
                <w:sz w:val="18"/>
                <w:szCs w:val="20"/>
                <w:lang w:eastAsia="en-NZ"/>
              </w:rPr>
            </w:pPr>
            <w:r w:rsidRPr="003A4719">
              <w:rPr>
                <w:rFonts w:asciiTheme="majorHAnsi" w:eastAsia="Times New Roman" w:hAnsiTheme="majorHAnsi" w:cstheme="majorHAnsi"/>
                <w:sz w:val="18"/>
                <w:szCs w:val="20"/>
                <w:lang w:eastAsia="en-NZ"/>
              </w:rPr>
              <w:t>.003</w:t>
            </w:r>
          </w:p>
        </w:tc>
      </w:tr>
      <w:bookmarkEnd w:id="23"/>
    </w:tbl>
    <w:p w14:paraId="2619868E" w14:textId="03CD3D94" w:rsidR="005D5270" w:rsidRDefault="005D5270">
      <w:pPr>
        <w:rPr>
          <w:rFonts w:asciiTheme="majorHAnsi" w:hAnsiTheme="majorHAnsi" w:cstheme="majorHAnsi"/>
        </w:rPr>
      </w:pPr>
    </w:p>
    <w:p w14:paraId="73C00957" w14:textId="77777777" w:rsidR="005D5270" w:rsidRDefault="005D5270">
      <w:pPr>
        <w:rPr>
          <w:rFonts w:asciiTheme="majorHAnsi" w:hAnsiTheme="majorHAnsi" w:cstheme="majorHAnsi"/>
        </w:rPr>
      </w:pPr>
      <w:r>
        <w:rPr>
          <w:rFonts w:asciiTheme="majorHAnsi" w:hAnsiTheme="majorHAnsi" w:cstheme="majorHAnsi"/>
        </w:rPr>
        <w:br w:type="page"/>
      </w:r>
    </w:p>
    <w:p w14:paraId="45590979" w14:textId="77777777" w:rsidR="00BF23DD" w:rsidRPr="003A4719" w:rsidRDefault="00BF23DD">
      <w:pPr>
        <w:rPr>
          <w:rFonts w:asciiTheme="majorHAnsi" w:hAnsiTheme="majorHAnsi" w:cstheme="majorHAnsi"/>
        </w:rPr>
      </w:pPr>
    </w:p>
    <w:p w14:paraId="2FF07FE0" w14:textId="176828FE" w:rsidR="00BF23DD" w:rsidRPr="003A4719" w:rsidRDefault="00BF23DD" w:rsidP="00BF23DD">
      <w:pPr>
        <w:rPr>
          <w:rFonts w:asciiTheme="majorHAnsi" w:hAnsiTheme="majorHAnsi" w:cstheme="majorHAnsi"/>
          <w:i/>
        </w:rPr>
      </w:pPr>
      <w:r w:rsidRPr="003A4719">
        <w:rPr>
          <w:rFonts w:asciiTheme="majorHAnsi" w:hAnsiTheme="majorHAnsi" w:cstheme="majorHAnsi"/>
        </w:rPr>
        <w:t xml:space="preserve">Table </w:t>
      </w:r>
      <w:r w:rsidR="00345858" w:rsidRPr="003A4719">
        <w:rPr>
          <w:rFonts w:asciiTheme="majorHAnsi" w:hAnsiTheme="majorHAnsi" w:cstheme="majorHAnsi"/>
        </w:rPr>
        <w:t>5</w:t>
      </w:r>
      <w:r w:rsidRPr="003A4719">
        <w:rPr>
          <w:rFonts w:asciiTheme="majorHAnsi" w:hAnsiTheme="majorHAnsi" w:cstheme="majorHAnsi"/>
        </w:rPr>
        <w:t xml:space="preserve">. </w:t>
      </w:r>
      <w:r w:rsidRPr="003A4719">
        <w:rPr>
          <w:rFonts w:asciiTheme="majorHAnsi" w:hAnsiTheme="majorHAnsi" w:cstheme="majorHAnsi"/>
          <w:i/>
        </w:rPr>
        <w:t>Equality tests of means across profiles using the 3-step procedure (DE3STEP) in Mplus</w:t>
      </w:r>
    </w:p>
    <w:tbl>
      <w:tblPr>
        <w:tblW w:w="13439" w:type="dxa"/>
        <w:tblLook w:val="04A0" w:firstRow="1" w:lastRow="0" w:firstColumn="1" w:lastColumn="0" w:noHBand="0" w:noVBand="1"/>
      </w:tblPr>
      <w:tblGrid>
        <w:gridCol w:w="2610"/>
        <w:gridCol w:w="1080"/>
        <w:gridCol w:w="839"/>
        <w:gridCol w:w="270"/>
        <w:gridCol w:w="1082"/>
        <w:gridCol w:w="898"/>
        <w:gridCol w:w="270"/>
        <w:gridCol w:w="1082"/>
        <w:gridCol w:w="988"/>
        <w:gridCol w:w="270"/>
        <w:gridCol w:w="900"/>
        <w:gridCol w:w="720"/>
        <w:gridCol w:w="270"/>
        <w:gridCol w:w="1080"/>
        <w:gridCol w:w="1080"/>
      </w:tblGrid>
      <w:tr w:rsidR="003457AB" w:rsidRPr="003A4719" w14:paraId="7FC7D475" w14:textId="77777777" w:rsidTr="003801FB">
        <w:trPr>
          <w:trHeight w:val="300"/>
        </w:trPr>
        <w:tc>
          <w:tcPr>
            <w:tcW w:w="2610" w:type="dxa"/>
            <w:tcBorders>
              <w:top w:val="single" w:sz="4" w:space="0" w:color="auto"/>
              <w:left w:val="nil"/>
              <w:bottom w:val="nil"/>
              <w:right w:val="nil"/>
            </w:tcBorders>
            <w:shd w:val="clear" w:color="auto" w:fill="auto"/>
            <w:noWrap/>
            <w:vAlign w:val="bottom"/>
            <w:hideMark/>
          </w:tcPr>
          <w:p w14:paraId="3866909D"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919" w:type="dxa"/>
            <w:gridSpan w:val="2"/>
            <w:tcBorders>
              <w:top w:val="single" w:sz="4" w:space="0" w:color="auto"/>
              <w:left w:val="nil"/>
              <w:bottom w:val="single" w:sz="4" w:space="0" w:color="auto"/>
              <w:right w:val="nil"/>
            </w:tcBorders>
            <w:shd w:val="clear" w:color="auto" w:fill="auto"/>
            <w:noWrap/>
            <w:vAlign w:val="bottom"/>
            <w:hideMark/>
          </w:tcPr>
          <w:p w14:paraId="51C6A183" w14:textId="0D2D78C0"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Profile 1</w:t>
            </w:r>
            <w:r w:rsidR="00AD4E31" w:rsidRPr="003A4719">
              <w:rPr>
                <w:rFonts w:asciiTheme="majorHAnsi" w:eastAsia="Times New Roman" w:hAnsiTheme="majorHAnsi" w:cstheme="majorHAnsi"/>
                <w:szCs w:val="20"/>
                <w:lang w:eastAsia="en-NZ"/>
              </w:rPr>
              <w:t xml:space="preserve"> ‘Isolated’</w:t>
            </w:r>
          </w:p>
        </w:tc>
        <w:tc>
          <w:tcPr>
            <w:tcW w:w="270" w:type="dxa"/>
            <w:tcBorders>
              <w:top w:val="single" w:sz="4" w:space="0" w:color="auto"/>
              <w:left w:val="nil"/>
              <w:bottom w:val="nil"/>
              <w:right w:val="nil"/>
            </w:tcBorders>
            <w:shd w:val="clear" w:color="auto" w:fill="auto"/>
            <w:noWrap/>
            <w:vAlign w:val="bottom"/>
            <w:hideMark/>
          </w:tcPr>
          <w:p w14:paraId="4C2F0D8F" w14:textId="77777777"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980" w:type="dxa"/>
            <w:gridSpan w:val="2"/>
            <w:tcBorders>
              <w:top w:val="single" w:sz="4" w:space="0" w:color="auto"/>
              <w:left w:val="nil"/>
              <w:bottom w:val="single" w:sz="4" w:space="0" w:color="auto"/>
              <w:right w:val="nil"/>
            </w:tcBorders>
            <w:shd w:val="clear" w:color="auto" w:fill="auto"/>
            <w:noWrap/>
            <w:vAlign w:val="bottom"/>
            <w:hideMark/>
          </w:tcPr>
          <w:p w14:paraId="4428012A" w14:textId="1450BC18"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Profile 2</w:t>
            </w:r>
            <w:r w:rsidR="00AD4E31" w:rsidRPr="003A4719">
              <w:rPr>
                <w:rFonts w:asciiTheme="majorHAnsi" w:eastAsia="Times New Roman" w:hAnsiTheme="majorHAnsi" w:cstheme="majorHAnsi"/>
                <w:szCs w:val="20"/>
                <w:lang w:eastAsia="en-NZ"/>
              </w:rPr>
              <w:t xml:space="preserve"> ‘Socializing with internationals’</w:t>
            </w:r>
          </w:p>
        </w:tc>
        <w:tc>
          <w:tcPr>
            <w:tcW w:w="270" w:type="dxa"/>
            <w:tcBorders>
              <w:top w:val="single" w:sz="4" w:space="0" w:color="auto"/>
              <w:left w:val="nil"/>
              <w:bottom w:val="nil"/>
              <w:right w:val="nil"/>
            </w:tcBorders>
            <w:shd w:val="clear" w:color="auto" w:fill="auto"/>
            <w:noWrap/>
            <w:vAlign w:val="bottom"/>
            <w:hideMark/>
          </w:tcPr>
          <w:p w14:paraId="4DC17668" w14:textId="77777777"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2070" w:type="dxa"/>
            <w:gridSpan w:val="2"/>
            <w:tcBorders>
              <w:top w:val="single" w:sz="4" w:space="0" w:color="auto"/>
              <w:left w:val="nil"/>
              <w:bottom w:val="single" w:sz="4" w:space="0" w:color="auto"/>
              <w:right w:val="nil"/>
            </w:tcBorders>
            <w:shd w:val="clear" w:color="auto" w:fill="auto"/>
            <w:noWrap/>
            <w:vAlign w:val="bottom"/>
            <w:hideMark/>
          </w:tcPr>
          <w:p w14:paraId="11E85EEF" w14:textId="4700E718"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Profile 3</w:t>
            </w:r>
            <w:r w:rsidR="00AD4E31" w:rsidRPr="003A4719">
              <w:rPr>
                <w:rFonts w:asciiTheme="majorHAnsi" w:eastAsia="Times New Roman" w:hAnsiTheme="majorHAnsi" w:cstheme="majorHAnsi"/>
                <w:szCs w:val="20"/>
                <w:lang w:eastAsia="en-NZ"/>
              </w:rPr>
              <w:t xml:space="preserve"> ‘Socializing with internationals and Hungarians’</w:t>
            </w:r>
          </w:p>
        </w:tc>
        <w:tc>
          <w:tcPr>
            <w:tcW w:w="270" w:type="dxa"/>
            <w:tcBorders>
              <w:top w:val="single" w:sz="4" w:space="0" w:color="auto"/>
              <w:left w:val="nil"/>
              <w:bottom w:val="nil"/>
              <w:right w:val="nil"/>
            </w:tcBorders>
            <w:shd w:val="clear" w:color="auto" w:fill="auto"/>
            <w:noWrap/>
            <w:vAlign w:val="bottom"/>
            <w:hideMark/>
          </w:tcPr>
          <w:p w14:paraId="1A8EA090" w14:textId="77777777"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620" w:type="dxa"/>
            <w:gridSpan w:val="2"/>
            <w:tcBorders>
              <w:top w:val="single" w:sz="4" w:space="0" w:color="auto"/>
              <w:left w:val="nil"/>
              <w:bottom w:val="single" w:sz="4" w:space="0" w:color="auto"/>
              <w:right w:val="nil"/>
            </w:tcBorders>
            <w:shd w:val="clear" w:color="auto" w:fill="auto"/>
            <w:noWrap/>
            <w:vAlign w:val="bottom"/>
            <w:hideMark/>
          </w:tcPr>
          <w:p w14:paraId="6CB26E74" w14:textId="1E524478"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Profile 4</w:t>
            </w:r>
            <w:r w:rsidR="00AD4E31" w:rsidRPr="003A4719">
              <w:rPr>
                <w:rFonts w:asciiTheme="majorHAnsi" w:eastAsia="Times New Roman" w:hAnsiTheme="majorHAnsi" w:cstheme="majorHAnsi"/>
                <w:szCs w:val="20"/>
                <w:lang w:eastAsia="en-NZ"/>
              </w:rPr>
              <w:t xml:space="preserve"> ‘Socializing with co-nationals’</w:t>
            </w:r>
          </w:p>
        </w:tc>
        <w:tc>
          <w:tcPr>
            <w:tcW w:w="270" w:type="dxa"/>
            <w:tcBorders>
              <w:top w:val="single" w:sz="4" w:space="0" w:color="auto"/>
              <w:left w:val="nil"/>
              <w:bottom w:val="nil"/>
              <w:right w:val="nil"/>
            </w:tcBorders>
            <w:shd w:val="clear" w:color="auto" w:fill="auto"/>
            <w:noWrap/>
            <w:vAlign w:val="bottom"/>
            <w:hideMark/>
          </w:tcPr>
          <w:p w14:paraId="1444568C" w14:textId="77777777"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1CB8FCD2" w14:textId="33D812C1" w:rsidR="00BF23DD" w:rsidRPr="003A4719" w:rsidRDefault="00BF23DD" w:rsidP="00EF58ED">
            <w:pPr>
              <w:spacing w:after="0" w:line="240" w:lineRule="auto"/>
              <w:jc w:val="center"/>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Profile 5</w:t>
            </w:r>
            <w:r w:rsidR="00AD4E31" w:rsidRPr="003A4719">
              <w:rPr>
                <w:rFonts w:asciiTheme="majorHAnsi" w:eastAsia="Times New Roman" w:hAnsiTheme="majorHAnsi" w:cstheme="majorHAnsi"/>
                <w:szCs w:val="20"/>
                <w:lang w:eastAsia="en-NZ"/>
              </w:rPr>
              <w:t xml:space="preserve"> ‘Socializing with co-nationals and Hungarians’</w:t>
            </w:r>
          </w:p>
        </w:tc>
      </w:tr>
      <w:tr w:rsidR="003457AB" w:rsidRPr="003A4719" w14:paraId="183CE009" w14:textId="77777777" w:rsidTr="003801FB">
        <w:trPr>
          <w:trHeight w:val="300"/>
        </w:trPr>
        <w:tc>
          <w:tcPr>
            <w:tcW w:w="2610" w:type="dxa"/>
            <w:tcBorders>
              <w:top w:val="nil"/>
              <w:left w:val="nil"/>
              <w:bottom w:val="single" w:sz="4" w:space="0" w:color="auto"/>
              <w:right w:val="nil"/>
            </w:tcBorders>
            <w:shd w:val="clear" w:color="auto" w:fill="auto"/>
            <w:noWrap/>
            <w:vAlign w:val="bottom"/>
            <w:hideMark/>
          </w:tcPr>
          <w:p w14:paraId="302E9A58"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080" w:type="dxa"/>
            <w:tcBorders>
              <w:top w:val="nil"/>
              <w:left w:val="nil"/>
              <w:bottom w:val="single" w:sz="4" w:space="0" w:color="auto"/>
              <w:right w:val="nil"/>
            </w:tcBorders>
            <w:shd w:val="clear" w:color="auto" w:fill="auto"/>
            <w:noWrap/>
            <w:vAlign w:val="bottom"/>
            <w:hideMark/>
          </w:tcPr>
          <w:p w14:paraId="06E3F5F8"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M</w:t>
            </w:r>
          </w:p>
        </w:tc>
        <w:tc>
          <w:tcPr>
            <w:tcW w:w="839" w:type="dxa"/>
            <w:tcBorders>
              <w:top w:val="nil"/>
              <w:left w:val="nil"/>
              <w:bottom w:val="single" w:sz="4" w:space="0" w:color="auto"/>
              <w:right w:val="nil"/>
            </w:tcBorders>
            <w:shd w:val="clear" w:color="auto" w:fill="auto"/>
            <w:noWrap/>
            <w:vAlign w:val="bottom"/>
            <w:hideMark/>
          </w:tcPr>
          <w:p w14:paraId="725FCFF5"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SE</w:t>
            </w:r>
          </w:p>
        </w:tc>
        <w:tc>
          <w:tcPr>
            <w:tcW w:w="270" w:type="dxa"/>
            <w:tcBorders>
              <w:top w:val="nil"/>
              <w:left w:val="nil"/>
              <w:bottom w:val="single" w:sz="4" w:space="0" w:color="auto"/>
              <w:right w:val="nil"/>
            </w:tcBorders>
            <w:shd w:val="clear" w:color="auto" w:fill="auto"/>
            <w:noWrap/>
            <w:vAlign w:val="bottom"/>
            <w:hideMark/>
          </w:tcPr>
          <w:p w14:paraId="60B9D1EE"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 </w:t>
            </w:r>
          </w:p>
        </w:tc>
        <w:tc>
          <w:tcPr>
            <w:tcW w:w="1082" w:type="dxa"/>
            <w:tcBorders>
              <w:top w:val="nil"/>
              <w:left w:val="nil"/>
              <w:bottom w:val="single" w:sz="4" w:space="0" w:color="auto"/>
              <w:right w:val="nil"/>
            </w:tcBorders>
            <w:shd w:val="clear" w:color="auto" w:fill="auto"/>
            <w:noWrap/>
            <w:vAlign w:val="bottom"/>
            <w:hideMark/>
          </w:tcPr>
          <w:p w14:paraId="53B76EE7"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M</w:t>
            </w:r>
          </w:p>
        </w:tc>
        <w:tc>
          <w:tcPr>
            <w:tcW w:w="898" w:type="dxa"/>
            <w:tcBorders>
              <w:top w:val="nil"/>
              <w:left w:val="nil"/>
              <w:bottom w:val="single" w:sz="4" w:space="0" w:color="auto"/>
              <w:right w:val="nil"/>
            </w:tcBorders>
            <w:shd w:val="clear" w:color="auto" w:fill="auto"/>
            <w:noWrap/>
            <w:vAlign w:val="bottom"/>
            <w:hideMark/>
          </w:tcPr>
          <w:p w14:paraId="3F266CC9"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SE</w:t>
            </w:r>
          </w:p>
        </w:tc>
        <w:tc>
          <w:tcPr>
            <w:tcW w:w="270" w:type="dxa"/>
            <w:tcBorders>
              <w:top w:val="nil"/>
              <w:left w:val="nil"/>
              <w:bottom w:val="single" w:sz="4" w:space="0" w:color="auto"/>
              <w:right w:val="nil"/>
            </w:tcBorders>
            <w:shd w:val="clear" w:color="auto" w:fill="auto"/>
            <w:noWrap/>
            <w:vAlign w:val="bottom"/>
            <w:hideMark/>
          </w:tcPr>
          <w:p w14:paraId="40281ED4"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 </w:t>
            </w:r>
          </w:p>
        </w:tc>
        <w:tc>
          <w:tcPr>
            <w:tcW w:w="1082" w:type="dxa"/>
            <w:tcBorders>
              <w:top w:val="nil"/>
              <w:left w:val="nil"/>
              <w:bottom w:val="single" w:sz="4" w:space="0" w:color="auto"/>
              <w:right w:val="nil"/>
            </w:tcBorders>
            <w:shd w:val="clear" w:color="auto" w:fill="auto"/>
            <w:noWrap/>
            <w:vAlign w:val="bottom"/>
            <w:hideMark/>
          </w:tcPr>
          <w:p w14:paraId="5E33939D"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M</w:t>
            </w:r>
          </w:p>
        </w:tc>
        <w:tc>
          <w:tcPr>
            <w:tcW w:w="988" w:type="dxa"/>
            <w:tcBorders>
              <w:top w:val="nil"/>
              <w:left w:val="nil"/>
              <w:bottom w:val="single" w:sz="4" w:space="0" w:color="auto"/>
              <w:right w:val="nil"/>
            </w:tcBorders>
            <w:shd w:val="clear" w:color="auto" w:fill="auto"/>
            <w:noWrap/>
            <w:vAlign w:val="bottom"/>
            <w:hideMark/>
          </w:tcPr>
          <w:p w14:paraId="7BB2DDC0"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SE</w:t>
            </w:r>
          </w:p>
        </w:tc>
        <w:tc>
          <w:tcPr>
            <w:tcW w:w="270" w:type="dxa"/>
            <w:tcBorders>
              <w:top w:val="nil"/>
              <w:left w:val="nil"/>
              <w:bottom w:val="single" w:sz="4" w:space="0" w:color="auto"/>
              <w:right w:val="nil"/>
            </w:tcBorders>
            <w:shd w:val="clear" w:color="auto" w:fill="auto"/>
            <w:noWrap/>
            <w:vAlign w:val="bottom"/>
            <w:hideMark/>
          </w:tcPr>
          <w:p w14:paraId="17F20849"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 </w:t>
            </w:r>
          </w:p>
        </w:tc>
        <w:tc>
          <w:tcPr>
            <w:tcW w:w="900" w:type="dxa"/>
            <w:tcBorders>
              <w:top w:val="nil"/>
              <w:left w:val="nil"/>
              <w:bottom w:val="single" w:sz="4" w:space="0" w:color="auto"/>
              <w:right w:val="nil"/>
            </w:tcBorders>
            <w:shd w:val="clear" w:color="auto" w:fill="auto"/>
            <w:noWrap/>
            <w:vAlign w:val="bottom"/>
            <w:hideMark/>
          </w:tcPr>
          <w:p w14:paraId="3B34A3F9"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M</w:t>
            </w:r>
          </w:p>
        </w:tc>
        <w:tc>
          <w:tcPr>
            <w:tcW w:w="720" w:type="dxa"/>
            <w:tcBorders>
              <w:top w:val="nil"/>
              <w:left w:val="nil"/>
              <w:bottom w:val="single" w:sz="4" w:space="0" w:color="auto"/>
              <w:right w:val="nil"/>
            </w:tcBorders>
            <w:shd w:val="clear" w:color="auto" w:fill="auto"/>
            <w:noWrap/>
            <w:vAlign w:val="bottom"/>
            <w:hideMark/>
          </w:tcPr>
          <w:p w14:paraId="6D835DEC"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SE</w:t>
            </w:r>
          </w:p>
        </w:tc>
        <w:tc>
          <w:tcPr>
            <w:tcW w:w="270" w:type="dxa"/>
            <w:tcBorders>
              <w:top w:val="nil"/>
              <w:left w:val="nil"/>
              <w:bottom w:val="single" w:sz="4" w:space="0" w:color="auto"/>
              <w:right w:val="nil"/>
            </w:tcBorders>
            <w:shd w:val="clear" w:color="auto" w:fill="auto"/>
            <w:noWrap/>
            <w:vAlign w:val="bottom"/>
            <w:hideMark/>
          </w:tcPr>
          <w:p w14:paraId="63B71819"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 </w:t>
            </w:r>
          </w:p>
        </w:tc>
        <w:tc>
          <w:tcPr>
            <w:tcW w:w="1080" w:type="dxa"/>
            <w:tcBorders>
              <w:top w:val="nil"/>
              <w:left w:val="nil"/>
              <w:bottom w:val="single" w:sz="4" w:space="0" w:color="auto"/>
              <w:right w:val="nil"/>
            </w:tcBorders>
            <w:shd w:val="clear" w:color="auto" w:fill="auto"/>
            <w:noWrap/>
            <w:vAlign w:val="bottom"/>
            <w:hideMark/>
          </w:tcPr>
          <w:p w14:paraId="0224708B"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M</w:t>
            </w:r>
          </w:p>
        </w:tc>
        <w:tc>
          <w:tcPr>
            <w:tcW w:w="1080" w:type="dxa"/>
            <w:tcBorders>
              <w:top w:val="nil"/>
              <w:left w:val="nil"/>
              <w:bottom w:val="single" w:sz="4" w:space="0" w:color="auto"/>
              <w:right w:val="nil"/>
            </w:tcBorders>
            <w:shd w:val="clear" w:color="auto" w:fill="auto"/>
            <w:noWrap/>
            <w:vAlign w:val="bottom"/>
            <w:hideMark/>
          </w:tcPr>
          <w:p w14:paraId="4AFE48D5" w14:textId="77777777" w:rsidR="00BF23DD" w:rsidRPr="003A4719" w:rsidRDefault="00BF23DD" w:rsidP="00EF58ED">
            <w:pPr>
              <w:spacing w:after="0" w:line="240" w:lineRule="auto"/>
              <w:rPr>
                <w:rFonts w:asciiTheme="majorHAnsi" w:eastAsia="Times New Roman" w:hAnsiTheme="majorHAnsi" w:cstheme="majorHAnsi"/>
                <w:i/>
                <w:szCs w:val="20"/>
                <w:lang w:eastAsia="en-NZ"/>
              </w:rPr>
            </w:pPr>
            <w:r w:rsidRPr="003A4719">
              <w:rPr>
                <w:rFonts w:asciiTheme="majorHAnsi" w:eastAsia="Times New Roman" w:hAnsiTheme="majorHAnsi" w:cstheme="majorHAnsi"/>
                <w:i/>
                <w:szCs w:val="20"/>
                <w:lang w:eastAsia="en-NZ"/>
              </w:rPr>
              <w:t>SE</w:t>
            </w:r>
          </w:p>
        </w:tc>
      </w:tr>
      <w:tr w:rsidR="003457AB" w:rsidRPr="003A4719" w14:paraId="0E3C8E42" w14:textId="77777777" w:rsidTr="003801FB">
        <w:trPr>
          <w:trHeight w:val="300"/>
        </w:trPr>
        <w:tc>
          <w:tcPr>
            <w:tcW w:w="2610" w:type="dxa"/>
            <w:tcBorders>
              <w:top w:val="nil"/>
              <w:left w:val="nil"/>
              <w:bottom w:val="nil"/>
              <w:right w:val="nil"/>
            </w:tcBorders>
            <w:shd w:val="clear" w:color="auto" w:fill="auto"/>
            <w:noWrap/>
            <w:vAlign w:val="bottom"/>
            <w:hideMark/>
          </w:tcPr>
          <w:p w14:paraId="726B7CC7"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Positive Affect</w:t>
            </w:r>
          </w:p>
        </w:tc>
        <w:tc>
          <w:tcPr>
            <w:tcW w:w="1080" w:type="dxa"/>
            <w:tcBorders>
              <w:top w:val="nil"/>
              <w:left w:val="nil"/>
              <w:bottom w:val="nil"/>
              <w:right w:val="nil"/>
            </w:tcBorders>
            <w:shd w:val="clear" w:color="auto" w:fill="auto"/>
            <w:noWrap/>
            <w:vAlign w:val="bottom"/>
            <w:hideMark/>
          </w:tcPr>
          <w:p w14:paraId="209ED163"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3.27</w:t>
            </w:r>
            <w:r w:rsidRPr="003A4719">
              <w:rPr>
                <w:rFonts w:asciiTheme="majorHAnsi" w:eastAsia="Times New Roman" w:hAnsiTheme="majorHAnsi" w:cstheme="majorHAnsi"/>
                <w:szCs w:val="20"/>
                <w:vertAlign w:val="subscript"/>
                <w:lang w:eastAsia="en-NZ"/>
              </w:rPr>
              <w:t>a</w:t>
            </w:r>
          </w:p>
        </w:tc>
        <w:tc>
          <w:tcPr>
            <w:tcW w:w="839" w:type="dxa"/>
            <w:tcBorders>
              <w:top w:val="nil"/>
              <w:left w:val="nil"/>
              <w:bottom w:val="nil"/>
              <w:right w:val="nil"/>
            </w:tcBorders>
            <w:shd w:val="clear" w:color="auto" w:fill="auto"/>
            <w:noWrap/>
            <w:vAlign w:val="bottom"/>
            <w:hideMark/>
          </w:tcPr>
          <w:p w14:paraId="07D37672" w14:textId="6F89A55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0.17</w:t>
            </w:r>
          </w:p>
        </w:tc>
        <w:tc>
          <w:tcPr>
            <w:tcW w:w="270" w:type="dxa"/>
            <w:tcBorders>
              <w:top w:val="nil"/>
              <w:left w:val="nil"/>
              <w:bottom w:val="nil"/>
              <w:right w:val="nil"/>
            </w:tcBorders>
            <w:shd w:val="clear" w:color="auto" w:fill="auto"/>
            <w:noWrap/>
            <w:vAlign w:val="bottom"/>
            <w:hideMark/>
          </w:tcPr>
          <w:p w14:paraId="56739EB9"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2" w:type="dxa"/>
            <w:tcBorders>
              <w:top w:val="nil"/>
              <w:left w:val="nil"/>
              <w:bottom w:val="nil"/>
              <w:right w:val="nil"/>
            </w:tcBorders>
            <w:shd w:val="clear" w:color="auto" w:fill="auto"/>
            <w:noWrap/>
            <w:vAlign w:val="bottom"/>
            <w:hideMark/>
          </w:tcPr>
          <w:p w14:paraId="2C9CF899"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3.83</w:t>
            </w:r>
            <w:r w:rsidRPr="003A4719">
              <w:rPr>
                <w:rFonts w:asciiTheme="majorHAnsi" w:eastAsia="Times New Roman" w:hAnsiTheme="majorHAnsi" w:cstheme="majorHAnsi"/>
                <w:szCs w:val="20"/>
                <w:vertAlign w:val="subscript"/>
                <w:lang w:eastAsia="en-NZ"/>
              </w:rPr>
              <w:t>b</w:t>
            </w:r>
          </w:p>
        </w:tc>
        <w:tc>
          <w:tcPr>
            <w:tcW w:w="898" w:type="dxa"/>
            <w:tcBorders>
              <w:top w:val="nil"/>
              <w:left w:val="nil"/>
              <w:bottom w:val="nil"/>
              <w:right w:val="nil"/>
            </w:tcBorders>
            <w:shd w:val="clear" w:color="auto" w:fill="auto"/>
            <w:noWrap/>
            <w:vAlign w:val="bottom"/>
            <w:hideMark/>
          </w:tcPr>
          <w:p w14:paraId="1CF9D3CF"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0.13</w:t>
            </w:r>
          </w:p>
        </w:tc>
        <w:tc>
          <w:tcPr>
            <w:tcW w:w="270" w:type="dxa"/>
            <w:tcBorders>
              <w:top w:val="nil"/>
              <w:left w:val="nil"/>
              <w:bottom w:val="nil"/>
              <w:right w:val="nil"/>
            </w:tcBorders>
            <w:shd w:val="clear" w:color="auto" w:fill="auto"/>
            <w:noWrap/>
            <w:vAlign w:val="bottom"/>
            <w:hideMark/>
          </w:tcPr>
          <w:p w14:paraId="373F77F4"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2" w:type="dxa"/>
            <w:tcBorders>
              <w:top w:val="nil"/>
              <w:left w:val="nil"/>
              <w:bottom w:val="nil"/>
              <w:right w:val="nil"/>
            </w:tcBorders>
            <w:shd w:val="clear" w:color="auto" w:fill="auto"/>
            <w:noWrap/>
            <w:vAlign w:val="bottom"/>
            <w:hideMark/>
          </w:tcPr>
          <w:p w14:paraId="18E9979F"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3.83</w:t>
            </w:r>
            <w:r w:rsidRPr="003A4719">
              <w:rPr>
                <w:rFonts w:asciiTheme="majorHAnsi" w:eastAsia="Times New Roman" w:hAnsiTheme="majorHAnsi" w:cstheme="majorHAnsi"/>
                <w:szCs w:val="20"/>
                <w:vertAlign w:val="subscript"/>
                <w:lang w:eastAsia="en-NZ"/>
              </w:rPr>
              <w:t>b</w:t>
            </w:r>
          </w:p>
        </w:tc>
        <w:tc>
          <w:tcPr>
            <w:tcW w:w="988" w:type="dxa"/>
            <w:tcBorders>
              <w:top w:val="nil"/>
              <w:left w:val="nil"/>
              <w:bottom w:val="nil"/>
              <w:right w:val="nil"/>
            </w:tcBorders>
            <w:shd w:val="clear" w:color="auto" w:fill="auto"/>
            <w:noWrap/>
            <w:vAlign w:val="bottom"/>
            <w:hideMark/>
          </w:tcPr>
          <w:p w14:paraId="546A6948"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0.14</w:t>
            </w:r>
          </w:p>
        </w:tc>
        <w:tc>
          <w:tcPr>
            <w:tcW w:w="270" w:type="dxa"/>
            <w:tcBorders>
              <w:top w:val="nil"/>
              <w:left w:val="nil"/>
              <w:bottom w:val="nil"/>
              <w:right w:val="nil"/>
            </w:tcBorders>
            <w:shd w:val="clear" w:color="auto" w:fill="auto"/>
            <w:noWrap/>
            <w:vAlign w:val="bottom"/>
            <w:hideMark/>
          </w:tcPr>
          <w:p w14:paraId="1155C3AE"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900" w:type="dxa"/>
            <w:tcBorders>
              <w:top w:val="nil"/>
              <w:left w:val="nil"/>
              <w:bottom w:val="nil"/>
              <w:right w:val="nil"/>
            </w:tcBorders>
            <w:shd w:val="clear" w:color="auto" w:fill="auto"/>
            <w:noWrap/>
            <w:vAlign w:val="bottom"/>
            <w:hideMark/>
          </w:tcPr>
          <w:p w14:paraId="2240997E"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3.89</w:t>
            </w:r>
            <w:r w:rsidRPr="003A4719">
              <w:rPr>
                <w:rFonts w:asciiTheme="majorHAnsi" w:eastAsia="Times New Roman" w:hAnsiTheme="majorHAnsi" w:cstheme="majorHAnsi"/>
                <w:szCs w:val="20"/>
                <w:vertAlign w:val="subscript"/>
                <w:lang w:eastAsia="en-NZ"/>
              </w:rPr>
              <w:t>b</w:t>
            </w:r>
          </w:p>
        </w:tc>
        <w:tc>
          <w:tcPr>
            <w:tcW w:w="720" w:type="dxa"/>
            <w:tcBorders>
              <w:top w:val="nil"/>
              <w:left w:val="nil"/>
              <w:bottom w:val="nil"/>
              <w:right w:val="nil"/>
            </w:tcBorders>
            <w:shd w:val="clear" w:color="auto" w:fill="auto"/>
            <w:noWrap/>
            <w:vAlign w:val="bottom"/>
            <w:hideMark/>
          </w:tcPr>
          <w:p w14:paraId="234D41DB"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0.09</w:t>
            </w:r>
          </w:p>
        </w:tc>
        <w:tc>
          <w:tcPr>
            <w:tcW w:w="270" w:type="dxa"/>
            <w:tcBorders>
              <w:top w:val="nil"/>
              <w:left w:val="nil"/>
              <w:bottom w:val="nil"/>
              <w:right w:val="nil"/>
            </w:tcBorders>
            <w:shd w:val="clear" w:color="auto" w:fill="auto"/>
            <w:noWrap/>
            <w:vAlign w:val="bottom"/>
            <w:hideMark/>
          </w:tcPr>
          <w:p w14:paraId="65E4222F"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0" w:type="dxa"/>
            <w:tcBorders>
              <w:top w:val="nil"/>
              <w:left w:val="nil"/>
              <w:bottom w:val="nil"/>
              <w:right w:val="nil"/>
            </w:tcBorders>
            <w:shd w:val="clear" w:color="auto" w:fill="auto"/>
            <w:noWrap/>
            <w:vAlign w:val="bottom"/>
            <w:hideMark/>
          </w:tcPr>
          <w:p w14:paraId="7C0044AE"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3.82</w:t>
            </w:r>
            <w:r w:rsidRPr="003A4719">
              <w:rPr>
                <w:rFonts w:asciiTheme="majorHAnsi" w:eastAsia="Times New Roman" w:hAnsiTheme="majorHAnsi" w:cstheme="majorHAnsi"/>
                <w:szCs w:val="20"/>
                <w:vertAlign w:val="subscript"/>
                <w:lang w:eastAsia="en-NZ"/>
              </w:rPr>
              <w:t>b</w:t>
            </w:r>
          </w:p>
        </w:tc>
        <w:tc>
          <w:tcPr>
            <w:tcW w:w="1080" w:type="dxa"/>
            <w:tcBorders>
              <w:top w:val="nil"/>
              <w:left w:val="nil"/>
              <w:bottom w:val="nil"/>
              <w:right w:val="nil"/>
            </w:tcBorders>
            <w:shd w:val="clear" w:color="auto" w:fill="auto"/>
            <w:noWrap/>
            <w:vAlign w:val="bottom"/>
            <w:hideMark/>
          </w:tcPr>
          <w:p w14:paraId="3157BEB9"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0.10</w:t>
            </w:r>
          </w:p>
        </w:tc>
      </w:tr>
      <w:tr w:rsidR="003457AB" w:rsidRPr="003A4719" w14:paraId="5D55B929" w14:textId="77777777" w:rsidTr="003801FB">
        <w:trPr>
          <w:trHeight w:val="300"/>
        </w:trPr>
        <w:tc>
          <w:tcPr>
            <w:tcW w:w="2610" w:type="dxa"/>
            <w:tcBorders>
              <w:top w:val="nil"/>
              <w:left w:val="nil"/>
              <w:bottom w:val="nil"/>
              <w:right w:val="nil"/>
            </w:tcBorders>
            <w:shd w:val="clear" w:color="auto" w:fill="auto"/>
            <w:noWrap/>
            <w:vAlign w:val="bottom"/>
            <w:hideMark/>
          </w:tcPr>
          <w:p w14:paraId="442A45A7"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Negative Affect</w:t>
            </w:r>
          </w:p>
        </w:tc>
        <w:tc>
          <w:tcPr>
            <w:tcW w:w="1080" w:type="dxa"/>
            <w:tcBorders>
              <w:top w:val="nil"/>
              <w:left w:val="nil"/>
              <w:bottom w:val="nil"/>
              <w:right w:val="nil"/>
            </w:tcBorders>
            <w:shd w:val="clear" w:color="auto" w:fill="auto"/>
            <w:noWrap/>
            <w:vAlign w:val="bottom"/>
            <w:hideMark/>
          </w:tcPr>
          <w:p w14:paraId="24BF030B"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2.62</w:t>
            </w:r>
            <w:r w:rsidRPr="003A4719">
              <w:rPr>
                <w:rFonts w:asciiTheme="majorHAnsi" w:eastAsia="Times New Roman" w:hAnsiTheme="majorHAnsi" w:cstheme="majorHAnsi"/>
                <w:szCs w:val="20"/>
                <w:vertAlign w:val="subscript"/>
                <w:lang w:eastAsia="en-NZ"/>
              </w:rPr>
              <w:t>ab</w:t>
            </w:r>
          </w:p>
        </w:tc>
        <w:tc>
          <w:tcPr>
            <w:tcW w:w="839" w:type="dxa"/>
            <w:tcBorders>
              <w:top w:val="nil"/>
              <w:left w:val="nil"/>
              <w:bottom w:val="nil"/>
              <w:right w:val="nil"/>
            </w:tcBorders>
            <w:shd w:val="clear" w:color="auto" w:fill="auto"/>
            <w:noWrap/>
            <w:vAlign w:val="bottom"/>
            <w:hideMark/>
          </w:tcPr>
          <w:p w14:paraId="4EE47BA3"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0.14</w:t>
            </w:r>
          </w:p>
        </w:tc>
        <w:tc>
          <w:tcPr>
            <w:tcW w:w="270" w:type="dxa"/>
            <w:tcBorders>
              <w:top w:val="nil"/>
              <w:left w:val="nil"/>
              <w:bottom w:val="nil"/>
              <w:right w:val="nil"/>
            </w:tcBorders>
            <w:shd w:val="clear" w:color="auto" w:fill="auto"/>
            <w:noWrap/>
            <w:vAlign w:val="bottom"/>
            <w:hideMark/>
          </w:tcPr>
          <w:p w14:paraId="2E67F05C"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2" w:type="dxa"/>
            <w:tcBorders>
              <w:top w:val="nil"/>
              <w:left w:val="nil"/>
              <w:bottom w:val="nil"/>
              <w:right w:val="nil"/>
            </w:tcBorders>
            <w:shd w:val="clear" w:color="auto" w:fill="auto"/>
            <w:noWrap/>
            <w:vAlign w:val="bottom"/>
            <w:hideMark/>
          </w:tcPr>
          <w:p w14:paraId="647CD296"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2.86</w:t>
            </w:r>
            <w:r w:rsidRPr="003A4719">
              <w:rPr>
                <w:rFonts w:asciiTheme="majorHAnsi" w:eastAsia="Times New Roman" w:hAnsiTheme="majorHAnsi" w:cstheme="majorHAnsi"/>
                <w:szCs w:val="20"/>
                <w:vertAlign w:val="subscript"/>
                <w:lang w:eastAsia="en-NZ"/>
              </w:rPr>
              <w:t>b</w:t>
            </w:r>
          </w:p>
        </w:tc>
        <w:tc>
          <w:tcPr>
            <w:tcW w:w="898" w:type="dxa"/>
            <w:tcBorders>
              <w:top w:val="nil"/>
              <w:left w:val="nil"/>
              <w:bottom w:val="nil"/>
              <w:right w:val="nil"/>
            </w:tcBorders>
            <w:shd w:val="clear" w:color="auto" w:fill="auto"/>
            <w:noWrap/>
            <w:vAlign w:val="bottom"/>
            <w:hideMark/>
          </w:tcPr>
          <w:p w14:paraId="23A7A42D"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0.16</w:t>
            </w:r>
          </w:p>
        </w:tc>
        <w:tc>
          <w:tcPr>
            <w:tcW w:w="270" w:type="dxa"/>
            <w:tcBorders>
              <w:top w:val="nil"/>
              <w:left w:val="nil"/>
              <w:bottom w:val="nil"/>
              <w:right w:val="nil"/>
            </w:tcBorders>
            <w:shd w:val="clear" w:color="auto" w:fill="auto"/>
            <w:noWrap/>
            <w:vAlign w:val="bottom"/>
            <w:hideMark/>
          </w:tcPr>
          <w:p w14:paraId="71522A76"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2" w:type="dxa"/>
            <w:tcBorders>
              <w:top w:val="nil"/>
              <w:left w:val="nil"/>
              <w:bottom w:val="nil"/>
              <w:right w:val="nil"/>
            </w:tcBorders>
            <w:shd w:val="clear" w:color="auto" w:fill="auto"/>
            <w:noWrap/>
            <w:vAlign w:val="bottom"/>
            <w:hideMark/>
          </w:tcPr>
          <w:p w14:paraId="7833E215"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2.50</w:t>
            </w:r>
            <w:r w:rsidRPr="003A4719">
              <w:rPr>
                <w:rFonts w:asciiTheme="majorHAnsi" w:eastAsia="Times New Roman" w:hAnsiTheme="majorHAnsi" w:cstheme="majorHAnsi"/>
                <w:szCs w:val="20"/>
                <w:vertAlign w:val="subscript"/>
                <w:lang w:eastAsia="en-NZ"/>
              </w:rPr>
              <w:t>a</w:t>
            </w:r>
          </w:p>
        </w:tc>
        <w:tc>
          <w:tcPr>
            <w:tcW w:w="988" w:type="dxa"/>
            <w:tcBorders>
              <w:top w:val="nil"/>
              <w:left w:val="nil"/>
              <w:bottom w:val="nil"/>
              <w:right w:val="nil"/>
            </w:tcBorders>
            <w:shd w:val="clear" w:color="auto" w:fill="auto"/>
            <w:noWrap/>
            <w:vAlign w:val="bottom"/>
            <w:hideMark/>
          </w:tcPr>
          <w:p w14:paraId="79752B26"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0.10</w:t>
            </w:r>
          </w:p>
        </w:tc>
        <w:tc>
          <w:tcPr>
            <w:tcW w:w="270" w:type="dxa"/>
            <w:tcBorders>
              <w:top w:val="nil"/>
              <w:left w:val="nil"/>
              <w:bottom w:val="nil"/>
              <w:right w:val="nil"/>
            </w:tcBorders>
            <w:shd w:val="clear" w:color="auto" w:fill="auto"/>
            <w:noWrap/>
            <w:vAlign w:val="bottom"/>
            <w:hideMark/>
          </w:tcPr>
          <w:p w14:paraId="1F0543D2"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900" w:type="dxa"/>
            <w:tcBorders>
              <w:top w:val="nil"/>
              <w:left w:val="nil"/>
              <w:bottom w:val="nil"/>
              <w:right w:val="nil"/>
            </w:tcBorders>
            <w:shd w:val="clear" w:color="auto" w:fill="auto"/>
            <w:noWrap/>
            <w:vAlign w:val="bottom"/>
            <w:hideMark/>
          </w:tcPr>
          <w:p w14:paraId="2807A23D"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2.49</w:t>
            </w:r>
            <w:r w:rsidRPr="003A4719">
              <w:rPr>
                <w:rFonts w:asciiTheme="majorHAnsi" w:eastAsia="Times New Roman" w:hAnsiTheme="majorHAnsi" w:cstheme="majorHAnsi"/>
                <w:szCs w:val="20"/>
                <w:vertAlign w:val="subscript"/>
                <w:lang w:eastAsia="en-NZ"/>
              </w:rPr>
              <w:t>a</w:t>
            </w:r>
          </w:p>
        </w:tc>
        <w:tc>
          <w:tcPr>
            <w:tcW w:w="720" w:type="dxa"/>
            <w:tcBorders>
              <w:top w:val="nil"/>
              <w:left w:val="nil"/>
              <w:bottom w:val="nil"/>
              <w:right w:val="nil"/>
            </w:tcBorders>
            <w:shd w:val="clear" w:color="auto" w:fill="auto"/>
            <w:noWrap/>
            <w:vAlign w:val="bottom"/>
            <w:hideMark/>
          </w:tcPr>
          <w:p w14:paraId="47E7B48F"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0.07</w:t>
            </w:r>
          </w:p>
        </w:tc>
        <w:tc>
          <w:tcPr>
            <w:tcW w:w="270" w:type="dxa"/>
            <w:tcBorders>
              <w:top w:val="nil"/>
              <w:left w:val="nil"/>
              <w:bottom w:val="nil"/>
              <w:right w:val="nil"/>
            </w:tcBorders>
            <w:shd w:val="clear" w:color="auto" w:fill="auto"/>
            <w:noWrap/>
            <w:vAlign w:val="bottom"/>
            <w:hideMark/>
          </w:tcPr>
          <w:p w14:paraId="1F06A6D8" w14:textId="77777777" w:rsidR="00BF23DD" w:rsidRPr="003A4719" w:rsidRDefault="00BF23DD" w:rsidP="00EF58ED">
            <w:pPr>
              <w:spacing w:after="0" w:line="240" w:lineRule="auto"/>
              <w:rPr>
                <w:rFonts w:asciiTheme="majorHAnsi" w:eastAsia="Times New Roman" w:hAnsiTheme="majorHAnsi" w:cstheme="majorHAnsi"/>
                <w:szCs w:val="20"/>
                <w:lang w:eastAsia="en-NZ"/>
              </w:rPr>
            </w:pPr>
          </w:p>
        </w:tc>
        <w:tc>
          <w:tcPr>
            <w:tcW w:w="1080" w:type="dxa"/>
            <w:tcBorders>
              <w:top w:val="nil"/>
              <w:left w:val="nil"/>
              <w:bottom w:val="nil"/>
              <w:right w:val="nil"/>
            </w:tcBorders>
            <w:shd w:val="clear" w:color="auto" w:fill="auto"/>
            <w:noWrap/>
            <w:vAlign w:val="bottom"/>
            <w:hideMark/>
          </w:tcPr>
          <w:p w14:paraId="5D3B7E97"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2.48</w:t>
            </w:r>
            <w:r w:rsidRPr="003A4719">
              <w:rPr>
                <w:rFonts w:asciiTheme="majorHAnsi" w:eastAsia="Times New Roman" w:hAnsiTheme="majorHAnsi" w:cstheme="majorHAnsi"/>
                <w:szCs w:val="20"/>
                <w:vertAlign w:val="subscript"/>
                <w:lang w:eastAsia="en-NZ"/>
              </w:rPr>
              <w:t>a</w:t>
            </w:r>
          </w:p>
        </w:tc>
        <w:tc>
          <w:tcPr>
            <w:tcW w:w="1080" w:type="dxa"/>
            <w:tcBorders>
              <w:top w:val="nil"/>
              <w:left w:val="nil"/>
              <w:bottom w:val="nil"/>
              <w:right w:val="nil"/>
            </w:tcBorders>
            <w:shd w:val="clear" w:color="auto" w:fill="auto"/>
            <w:noWrap/>
            <w:vAlign w:val="bottom"/>
            <w:hideMark/>
          </w:tcPr>
          <w:p w14:paraId="4E7443B1"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0.10</w:t>
            </w:r>
          </w:p>
        </w:tc>
      </w:tr>
      <w:tr w:rsidR="003457AB" w:rsidRPr="003A4719" w14:paraId="72C616C6" w14:textId="77777777" w:rsidTr="003801FB">
        <w:trPr>
          <w:trHeight w:val="300"/>
        </w:trPr>
        <w:tc>
          <w:tcPr>
            <w:tcW w:w="2610" w:type="dxa"/>
            <w:tcBorders>
              <w:top w:val="nil"/>
              <w:left w:val="nil"/>
              <w:bottom w:val="single" w:sz="4" w:space="0" w:color="auto"/>
              <w:right w:val="nil"/>
            </w:tcBorders>
            <w:shd w:val="clear" w:color="auto" w:fill="auto"/>
            <w:noWrap/>
            <w:vAlign w:val="bottom"/>
            <w:hideMark/>
          </w:tcPr>
          <w:p w14:paraId="3CAD4E42"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Flourishing</w:t>
            </w:r>
          </w:p>
        </w:tc>
        <w:tc>
          <w:tcPr>
            <w:tcW w:w="1080" w:type="dxa"/>
            <w:tcBorders>
              <w:top w:val="nil"/>
              <w:left w:val="nil"/>
              <w:bottom w:val="single" w:sz="4" w:space="0" w:color="auto"/>
              <w:right w:val="nil"/>
            </w:tcBorders>
            <w:shd w:val="clear" w:color="auto" w:fill="auto"/>
            <w:noWrap/>
            <w:vAlign w:val="bottom"/>
            <w:hideMark/>
          </w:tcPr>
          <w:p w14:paraId="5FA01730"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5.49</w:t>
            </w:r>
          </w:p>
        </w:tc>
        <w:tc>
          <w:tcPr>
            <w:tcW w:w="839" w:type="dxa"/>
            <w:tcBorders>
              <w:top w:val="nil"/>
              <w:left w:val="nil"/>
              <w:bottom w:val="single" w:sz="4" w:space="0" w:color="auto"/>
              <w:right w:val="nil"/>
            </w:tcBorders>
            <w:shd w:val="clear" w:color="auto" w:fill="auto"/>
            <w:noWrap/>
            <w:vAlign w:val="bottom"/>
            <w:hideMark/>
          </w:tcPr>
          <w:p w14:paraId="1BA664C8"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0.36</w:t>
            </w:r>
          </w:p>
        </w:tc>
        <w:tc>
          <w:tcPr>
            <w:tcW w:w="270" w:type="dxa"/>
            <w:tcBorders>
              <w:top w:val="nil"/>
              <w:left w:val="nil"/>
              <w:bottom w:val="single" w:sz="4" w:space="0" w:color="auto"/>
              <w:right w:val="nil"/>
            </w:tcBorders>
            <w:shd w:val="clear" w:color="auto" w:fill="auto"/>
            <w:noWrap/>
            <w:vAlign w:val="bottom"/>
            <w:hideMark/>
          </w:tcPr>
          <w:p w14:paraId="5975060D"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082" w:type="dxa"/>
            <w:tcBorders>
              <w:top w:val="nil"/>
              <w:left w:val="nil"/>
              <w:bottom w:val="single" w:sz="4" w:space="0" w:color="auto"/>
              <w:right w:val="nil"/>
            </w:tcBorders>
            <w:shd w:val="clear" w:color="auto" w:fill="auto"/>
            <w:noWrap/>
            <w:vAlign w:val="bottom"/>
            <w:hideMark/>
          </w:tcPr>
          <w:p w14:paraId="7975FFCE"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5.69</w:t>
            </w:r>
          </w:p>
        </w:tc>
        <w:tc>
          <w:tcPr>
            <w:tcW w:w="898" w:type="dxa"/>
            <w:tcBorders>
              <w:top w:val="nil"/>
              <w:left w:val="nil"/>
              <w:bottom w:val="single" w:sz="4" w:space="0" w:color="auto"/>
              <w:right w:val="nil"/>
            </w:tcBorders>
            <w:shd w:val="clear" w:color="auto" w:fill="auto"/>
            <w:noWrap/>
            <w:vAlign w:val="bottom"/>
            <w:hideMark/>
          </w:tcPr>
          <w:p w14:paraId="3EE36EEF"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0.18</w:t>
            </w:r>
          </w:p>
        </w:tc>
        <w:tc>
          <w:tcPr>
            <w:tcW w:w="270" w:type="dxa"/>
            <w:tcBorders>
              <w:top w:val="nil"/>
              <w:left w:val="nil"/>
              <w:bottom w:val="single" w:sz="4" w:space="0" w:color="auto"/>
              <w:right w:val="nil"/>
            </w:tcBorders>
            <w:shd w:val="clear" w:color="auto" w:fill="auto"/>
            <w:noWrap/>
            <w:vAlign w:val="bottom"/>
            <w:hideMark/>
          </w:tcPr>
          <w:p w14:paraId="36238C49"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082" w:type="dxa"/>
            <w:tcBorders>
              <w:top w:val="nil"/>
              <w:left w:val="nil"/>
              <w:bottom w:val="single" w:sz="4" w:space="0" w:color="auto"/>
              <w:right w:val="nil"/>
            </w:tcBorders>
            <w:shd w:val="clear" w:color="auto" w:fill="auto"/>
            <w:noWrap/>
            <w:vAlign w:val="bottom"/>
            <w:hideMark/>
          </w:tcPr>
          <w:p w14:paraId="0CC98E9C"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6.09</w:t>
            </w:r>
          </w:p>
        </w:tc>
        <w:tc>
          <w:tcPr>
            <w:tcW w:w="988" w:type="dxa"/>
            <w:tcBorders>
              <w:top w:val="nil"/>
              <w:left w:val="nil"/>
              <w:bottom w:val="single" w:sz="4" w:space="0" w:color="auto"/>
              <w:right w:val="nil"/>
            </w:tcBorders>
            <w:shd w:val="clear" w:color="auto" w:fill="auto"/>
            <w:noWrap/>
            <w:vAlign w:val="bottom"/>
            <w:hideMark/>
          </w:tcPr>
          <w:p w14:paraId="2B70B217"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0.10</w:t>
            </w:r>
          </w:p>
        </w:tc>
        <w:tc>
          <w:tcPr>
            <w:tcW w:w="270" w:type="dxa"/>
            <w:tcBorders>
              <w:top w:val="nil"/>
              <w:left w:val="nil"/>
              <w:bottom w:val="single" w:sz="4" w:space="0" w:color="auto"/>
              <w:right w:val="nil"/>
            </w:tcBorders>
            <w:shd w:val="clear" w:color="auto" w:fill="auto"/>
            <w:noWrap/>
            <w:vAlign w:val="bottom"/>
            <w:hideMark/>
          </w:tcPr>
          <w:p w14:paraId="1D6CF7C5"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900" w:type="dxa"/>
            <w:tcBorders>
              <w:top w:val="nil"/>
              <w:left w:val="nil"/>
              <w:bottom w:val="single" w:sz="4" w:space="0" w:color="auto"/>
              <w:right w:val="nil"/>
            </w:tcBorders>
            <w:shd w:val="clear" w:color="auto" w:fill="auto"/>
            <w:noWrap/>
            <w:vAlign w:val="bottom"/>
            <w:hideMark/>
          </w:tcPr>
          <w:p w14:paraId="786A0B1E"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6.03</w:t>
            </w:r>
          </w:p>
        </w:tc>
        <w:tc>
          <w:tcPr>
            <w:tcW w:w="720" w:type="dxa"/>
            <w:tcBorders>
              <w:top w:val="nil"/>
              <w:left w:val="nil"/>
              <w:bottom w:val="single" w:sz="4" w:space="0" w:color="auto"/>
              <w:right w:val="nil"/>
            </w:tcBorders>
            <w:shd w:val="clear" w:color="auto" w:fill="auto"/>
            <w:noWrap/>
            <w:vAlign w:val="bottom"/>
            <w:hideMark/>
          </w:tcPr>
          <w:p w14:paraId="173973D7"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0.14</w:t>
            </w:r>
          </w:p>
        </w:tc>
        <w:tc>
          <w:tcPr>
            <w:tcW w:w="270" w:type="dxa"/>
            <w:tcBorders>
              <w:top w:val="nil"/>
              <w:left w:val="nil"/>
              <w:bottom w:val="single" w:sz="4" w:space="0" w:color="auto"/>
              <w:right w:val="nil"/>
            </w:tcBorders>
            <w:shd w:val="clear" w:color="auto" w:fill="auto"/>
            <w:noWrap/>
            <w:vAlign w:val="bottom"/>
            <w:hideMark/>
          </w:tcPr>
          <w:p w14:paraId="121DAEFD"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 </w:t>
            </w:r>
          </w:p>
        </w:tc>
        <w:tc>
          <w:tcPr>
            <w:tcW w:w="1080" w:type="dxa"/>
            <w:tcBorders>
              <w:top w:val="nil"/>
              <w:left w:val="nil"/>
              <w:bottom w:val="single" w:sz="4" w:space="0" w:color="auto"/>
              <w:right w:val="nil"/>
            </w:tcBorders>
            <w:shd w:val="clear" w:color="auto" w:fill="auto"/>
            <w:noWrap/>
            <w:vAlign w:val="bottom"/>
            <w:hideMark/>
          </w:tcPr>
          <w:p w14:paraId="17CED603"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6.15</w:t>
            </w:r>
          </w:p>
        </w:tc>
        <w:tc>
          <w:tcPr>
            <w:tcW w:w="1080" w:type="dxa"/>
            <w:tcBorders>
              <w:top w:val="nil"/>
              <w:left w:val="nil"/>
              <w:bottom w:val="single" w:sz="4" w:space="0" w:color="auto"/>
              <w:right w:val="nil"/>
            </w:tcBorders>
            <w:shd w:val="clear" w:color="auto" w:fill="auto"/>
            <w:noWrap/>
            <w:vAlign w:val="bottom"/>
            <w:hideMark/>
          </w:tcPr>
          <w:p w14:paraId="74F4EA1B" w14:textId="77777777" w:rsidR="00BF23DD" w:rsidRPr="003A4719" w:rsidRDefault="00BF23DD" w:rsidP="00EF58ED">
            <w:pPr>
              <w:spacing w:after="0" w:line="240" w:lineRule="auto"/>
              <w:rPr>
                <w:rFonts w:asciiTheme="majorHAnsi" w:eastAsia="Times New Roman" w:hAnsiTheme="majorHAnsi" w:cstheme="majorHAnsi"/>
                <w:szCs w:val="20"/>
                <w:lang w:eastAsia="en-NZ"/>
              </w:rPr>
            </w:pPr>
            <w:r w:rsidRPr="003A4719">
              <w:rPr>
                <w:rFonts w:asciiTheme="majorHAnsi" w:eastAsia="Times New Roman" w:hAnsiTheme="majorHAnsi" w:cstheme="majorHAnsi"/>
                <w:szCs w:val="20"/>
                <w:lang w:eastAsia="en-NZ"/>
              </w:rPr>
              <w:t>0.16</w:t>
            </w:r>
          </w:p>
        </w:tc>
      </w:tr>
    </w:tbl>
    <w:p w14:paraId="3464ABA2" w14:textId="77777777" w:rsidR="00BF23DD" w:rsidRPr="003A4719" w:rsidRDefault="00BF23DD" w:rsidP="00BF23DD">
      <w:pPr>
        <w:rPr>
          <w:rFonts w:asciiTheme="majorHAnsi" w:hAnsiTheme="majorHAnsi" w:cstheme="majorHAnsi"/>
        </w:rPr>
      </w:pPr>
      <w:r w:rsidRPr="003A4719">
        <w:rPr>
          <w:rFonts w:asciiTheme="majorHAnsi" w:hAnsiTheme="majorHAnsi" w:cstheme="majorHAnsi"/>
          <w:i/>
        </w:rPr>
        <w:t xml:space="preserve">Note. </w:t>
      </w:r>
      <w:r w:rsidRPr="003A4719">
        <w:rPr>
          <w:rFonts w:asciiTheme="majorHAnsi" w:hAnsiTheme="majorHAnsi" w:cstheme="majorHAnsi"/>
        </w:rPr>
        <w:t xml:space="preserve">Values in the same row not sharing the same subscript are significantly different at </w:t>
      </w:r>
      <w:r w:rsidRPr="003A4719">
        <w:rPr>
          <w:rFonts w:asciiTheme="majorHAnsi" w:hAnsiTheme="majorHAnsi" w:cstheme="majorHAnsi"/>
          <w:i/>
        </w:rPr>
        <w:t>p</w:t>
      </w:r>
      <w:r w:rsidRPr="003A4719">
        <w:rPr>
          <w:rFonts w:asciiTheme="majorHAnsi" w:hAnsiTheme="majorHAnsi" w:cstheme="majorHAnsi"/>
        </w:rPr>
        <w:t xml:space="preserve"> &lt; .05. </w:t>
      </w:r>
    </w:p>
    <w:p w14:paraId="55CE9B5F" w14:textId="43E41E72" w:rsidR="00BF23DD" w:rsidRPr="003A4719" w:rsidRDefault="00BF23DD" w:rsidP="00EF58ED">
      <w:pPr>
        <w:rPr>
          <w:rFonts w:asciiTheme="majorHAnsi" w:hAnsiTheme="majorHAnsi" w:cstheme="majorHAnsi"/>
        </w:rPr>
      </w:pPr>
      <w:r w:rsidRPr="003A4719">
        <w:rPr>
          <w:rFonts w:asciiTheme="majorHAnsi" w:hAnsiTheme="majorHAnsi" w:cstheme="majorHAnsi"/>
        </w:rPr>
        <w:br w:type="page"/>
      </w:r>
    </w:p>
    <w:p w14:paraId="6017F4C2" w14:textId="4BEAD8B6" w:rsidR="00BF23DD" w:rsidRPr="003A4719" w:rsidRDefault="00BF23DD" w:rsidP="00B80BC3">
      <w:pPr>
        <w:spacing w:after="0"/>
        <w:rPr>
          <w:rFonts w:asciiTheme="majorHAnsi" w:hAnsiTheme="majorHAnsi" w:cstheme="majorHAnsi"/>
        </w:rPr>
        <w:sectPr w:rsidR="00BF23DD" w:rsidRPr="003A4719" w:rsidSect="005D5270">
          <w:pgSz w:w="16838" w:h="11906" w:orient="landscape"/>
          <w:pgMar w:top="1440" w:right="1440" w:bottom="1440" w:left="1440" w:header="706" w:footer="706" w:gutter="0"/>
          <w:cols w:space="708"/>
          <w:docGrid w:linePitch="360"/>
        </w:sectPr>
      </w:pPr>
    </w:p>
    <w:p w14:paraId="10C1C94F" w14:textId="24F18214" w:rsidR="00205D31" w:rsidRPr="003A4719" w:rsidRDefault="00967B59" w:rsidP="003A0030">
      <w:pPr>
        <w:spacing w:after="0" w:line="480" w:lineRule="auto"/>
        <w:rPr>
          <w:rFonts w:asciiTheme="majorHAnsi" w:hAnsiTheme="majorHAnsi" w:cstheme="majorHAnsi"/>
          <w:b/>
        </w:rPr>
      </w:pPr>
      <w:r w:rsidRPr="003A4719">
        <w:rPr>
          <w:rFonts w:asciiTheme="majorHAnsi" w:hAnsiTheme="majorHAnsi" w:cstheme="majorHAnsi"/>
          <w:b/>
          <w:noProof/>
          <w:lang w:eastAsia="en-NZ"/>
        </w:rPr>
        <w:lastRenderedPageBreak/>
        <w:t>Figure Legends</w:t>
      </w:r>
    </w:p>
    <w:p w14:paraId="7554A1D4" w14:textId="3319CE49" w:rsidR="00205D31" w:rsidRPr="003A4719" w:rsidRDefault="00205D31" w:rsidP="003A0030">
      <w:pPr>
        <w:spacing w:after="0" w:line="480" w:lineRule="auto"/>
        <w:rPr>
          <w:rFonts w:asciiTheme="majorHAnsi" w:hAnsiTheme="majorHAnsi" w:cstheme="majorHAnsi"/>
        </w:rPr>
      </w:pPr>
      <w:r w:rsidRPr="003A4719">
        <w:rPr>
          <w:rFonts w:asciiTheme="majorHAnsi" w:hAnsiTheme="majorHAnsi" w:cstheme="majorHAnsi"/>
          <w:i/>
        </w:rPr>
        <w:t xml:space="preserve">Figure 1. </w:t>
      </w:r>
      <w:r w:rsidRPr="003A4719">
        <w:rPr>
          <w:rFonts w:asciiTheme="majorHAnsi" w:hAnsiTheme="majorHAnsi" w:cstheme="majorHAnsi"/>
        </w:rPr>
        <w:t>Prototypical profile configuration. The Y-axis represents standardized z scores</w:t>
      </w:r>
      <w:r w:rsidR="00BA7771" w:rsidRPr="003A4719">
        <w:rPr>
          <w:rFonts w:asciiTheme="majorHAnsi" w:hAnsiTheme="majorHAnsi" w:cstheme="majorHAnsi"/>
        </w:rPr>
        <w:t xml:space="preserve"> </w:t>
      </w:r>
      <w:r w:rsidRPr="003A4719">
        <w:rPr>
          <w:rFonts w:asciiTheme="majorHAnsi" w:hAnsiTheme="majorHAnsi" w:cstheme="majorHAnsi"/>
        </w:rPr>
        <w:t xml:space="preserve">with </w:t>
      </w:r>
      <w:r w:rsidRPr="003A4719">
        <w:rPr>
          <w:rFonts w:asciiTheme="majorHAnsi" w:hAnsiTheme="majorHAnsi" w:cstheme="majorHAnsi"/>
          <w:i/>
        </w:rPr>
        <w:t>M</w:t>
      </w:r>
      <w:r w:rsidRPr="003A4719">
        <w:rPr>
          <w:rFonts w:asciiTheme="majorHAnsi" w:hAnsiTheme="majorHAnsi" w:cstheme="majorHAnsi"/>
        </w:rPr>
        <w:t xml:space="preserve"> = 0 and </w:t>
      </w:r>
      <w:r w:rsidRPr="003A4719">
        <w:rPr>
          <w:rFonts w:asciiTheme="majorHAnsi" w:hAnsiTheme="majorHAnsi" w:cstheme="majorHAnsi"/>
          <w:i/>
        </w:rPr>
        <w:t xml:space="preserve">SD </w:t>
      </w:r>
      <w:r w:rsidRPr="003A4719">
        <w:rPr>
          <w:rFonts w:asciiTheme="majorHAnsi" w:hAnsiTheme="majorHAnsi" w:cstheme="majorHAnsi"/>
        </w:rPr>
        <w:t xml:space="preserve">= 1. Higher scores indicate greater contact frequency. Longer bars represent greater deviation from the mean. Error bars represent standard error of the mean. </w:t>
      </w:r>
    </w:p>
    <w:p w14:paraId="283443DC" w14:textId="5B134BA2" w:rsidR="00A412A4" w:rsidRPr="003A4719" w:rsidRDefault="005D5270" w:rsidP="003A0030">
      <w:pPr>
        <w:spacing w:line="480" w:lineRule="auto"/>
        <w:rPr>
          <w:rFonts w:asciiTheme="majorHAnsi" w:hAnsiTheme="majorHAnsi" w:cstheme="majorHAnsi"/>
        </w:rPr>
      </w:pPr>
      <w:r>
        <w:rPr>
          <w:noProof/>
        </w:rPr>
        <w:drawing>
          <wp:inline distT="0" distB="0" distL="0" distR="0" wp14:anchorId="3F745471" wp14:editId="3A2815FB">
            <wp:extent cx="5731510" cy="4096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096385"/>
                    </a:xfrm>
                    <a:prstGeom prst="rect">
                      <a:avLst/>
                    </a:prstGeom>
                    <a:noFill/>
                    <a:ln>
                      <a:noFill/>
                    </a:ln>
                  </pic:spPr>
                </pic:pic>
              </a:graphicData>
            </a:graphic>
          </wp:inline>
        </w:drawing>
      </w:r>
      <w:bookmarkStart w:id="24" w:name="_GoBack"/>
      <w:bookmarkEnd w:id="24"/>
    </w:p>
    <w:sectPr w:rsidR="00A412A4" w:rsidRPr="003A4719" w:rsidSect="005D527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660C" w14:textId="77777777" w:rsidR="003B0F09" w:rsidRDefault="003B0F09" w:rsidP="00F27DA0">
      <w:pPr>
        <w:spacing w:after="0" w:line="240" w:lineRule="auto"/>
      </w:pPr>
      <w:r>
        <w:separator/>
      </w:r>
    </w:p>
  </w:endnote>
  <w:endnote w:type="continuationSeparator" w:id="0">
    <w:p w14:paraId="694C650F" w14:textId="77777777" w:rsidR="003B0F09" w:rsidRDefault="003B0F09" w:rsidP="00F2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843906"/>
      <w:docPartObj>
        <w:docPartGallery w:val="Page Numbers (Bottom of Page)"/>
        <w:docPartUnique/>
      </w:docPartObj>
    </w:sdtPr>
    <w:sdtEndPr>
      <w:rPr>
        <w:noProof/>
      </w:rPr>
    </w:sdtEndPr>
    <w:sdtContent>
      <w:p w14:paraId="7F7C605C" w14:textId="6F54E15C" w:rsidR="00B52DF7" w:rsidRDefault="00B52DF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88BD505" w14:textId="77777777" w:rsidR="00B52DF7" w:rsidRDefault="00B5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E530" w14:textId="77777777" w:rsidR="003B0F09" w:rsidRDefault="003B0F09" w:rsidP="00F27DA0">
      <w:pPr>
        <w:spacing w:after="0" w:line="240" w:lineRule="auto"/>
      </w:pPr>
      <w:r>
        <w:separator/>
      </w:r>
    </w:p>
  </w:footnote>
  <w:footnote w:type="continuationSeparator" w:id="0">
    <w:p w14:paraId="0A877197" w14:textId="77777777" w:rsidR="003B0F09" w:rsidRDefault="003B0F09" w:rsidP="00F2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D4C6" w14:textId="0CCA2AC5" w:rsidR="00B52DF7" w:rsidRPr="00120468" w:rsidRDefault="00B52DF7">
    <w:pPr>
      <w:pStyle w:val="Header"/>
      <w:rPr>
        <w:lang w:val="mi-NZ"/>
      </w:rPr>
    </w:pPr>
    <w:r w:rsidRPr="00120468">
      <w:rPr>
        <w:lang w:val="mi-NZ"/>
      </w:rPr>
      <w:t>RUNNING HEAD: Social contacts of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6AC"/>
    <w:multiLevelType w:val="hybridMultilevel"/>
    <w:tmpl w:val="9D346E6C"/>
    <w:lvl w:ilvl="0" w:tplc="FB1021E4">
      <w:start w:val="1"/>
      <w:numFmt w:val="bullet"/>
      <w:lvlText w:val="-"/>
      <w:lvlJc w:val="left"/>
      <w:pPr>
        <w:ind w:left="405" w:hanging="360"/>
      </w:pPr>
      <w:rPr>
        <w:rFonts w:ascii="Calibri" w:eastAsiaTheme="minorHAnsi" w:hAnsi="Calibri" w:cs="Calibri"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15:restartNumberingAfterBreak="0">
    <w:nsid w:val="43F96BA7"/>
    <w:multiLevelType w:val="hybridMultilevel"/>
    <w:tmpl w:val="686674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5D31"/>
    <w:rsid w:val="00000EFD"/>
    <w:rsid w:val="000411E4"/>
    <w:rsid w:val="0004551D"/>
    <w:rsid w:val="00055282"/>
    <w:rsid w:val="00063DEF"/>
    <w:rsid w:val="00075D6E"/>
    <w:rsid w:val="00086D81"/>
    <w:rsid w:val="000928CD"/>
    <w:rsid w:val="000B5EF6"/>
    <w:rsid w:val="000D324F"/>
    <w:rsid w:val="0010310F"/>
    <w:rsid w:val="00120468"/>
    <w:rsid w:val="00132B69"/>
    <w:rsid w:val="00141397"/>
    <w:rsid w:val="001A7311"/>
    <w:rsid w:val="001B09F1"/>
    <w:rsid w:val="001B417A"/>
    <w:rsid w:val="001B505D"/>
    <w:rsid w:val="001B5DFC"/>
    <w:rsid w:val="001B64FA"/>
    <w:rsid w:val="001C5E86"/>
    <w:rsid w:val="001E3D70"/>
    <w:rsid w:val="001F79EB"/>
    <w:rsid w:val="00200933"/>
    <w:rsid w:val="00200E5D"/>
    <w:rsid w:val="00205D31"/>
    <w:rsid w:val="00207607"/>
    <w:rsid w:val="0020776A"/>
    <w:rsid w:val="0021330D"/>
    <w:rsid w:val="00215E5F"/>
    <w:rsid w:val="002202CA"/>
    <w:rsid w:val="00230382"/>
    <w:rsid w:val="00230822"/>
    <w:rsid w:val="00240584"/>
    <w:rsid w:val="00245102"/>
    <w:rsid w:val="002624EC"/>
    <w:rsid w:val="002B0841"/>
    <w:rsid w:val="002B17FA"/>
    <w:rsid w:val="002B5984"/>
    <w:rsid w:val="002C7A58"/>
    <w:rsid w:val="002D7792"/>
    <w:rsid w:val="002F6179"/>
    <w:rsid w:val="002F6FEA"/>
    <w:rsid w:val="0030233C"/>
    <w:rsid w:val="0031793F"/>
    <w:rsid w:val="003354C4"/>
    <w:rsid w:val="00343E1A"/>
    <w:rsid w:val="003448A6"/>
    <w:rsid w:val="003457AB"/>
    <w:rsid w:val="00345858"/>
    <w:rsid w:val="00350352"/>
    <w:rsid w:val="00355196"/>
    <w:rsid w:val="00364C5A"/>
    <w:rsid w:val="003749C2"/>
    <w:rsid w:val="00374DB6"/>
    <w:rsid w:val="003801FB"/>
    <w:rsid w:val="003808C6"/>
    <w:rsid w:val="0038554D"/>
    <w:rsid w:val="00396029"/>
    <w:rsid w:val="003A0030"/>
    <w:rsid w:val="003A4719"/>
    <w:rsid w:val="003B0F09"/>
    <w:rsid w:val="003D200B"/>
    <w:rsid w:val="003E1B91"/>
    <w:rsid w:val="003E4A0C"/>
    <w:rsid w:val="003F5A22"/>
    <w:rsid w:val="00405009"/>
    <w:rsid w:val="00414FAF"/>
    <w:rsid w:val="00421C10"/>
    <w:rsid w:val="0045233C"/>
    <w:rsid w:val="0046214C"/>
    <w:rsid w:val="004730E8"/>
    <w:rsid w:val="00482823"/>
    <w:rsid w:val="004A3851"/>
    <w:rsid w:val="004A568E"/>
    <w:rsid w:val="004A5C30"/>
    <w:rsid w:val="004B7897"/>
    <w:rsid w:val="004D1250"/>
    <w:rsid w:val="004D345F"/>
    <w:rsid w:val="004F581C"/>
    <w:rsid w:val="004F6B73"/>
    <w:rsid w:val="00506F58"/>
    <w:rsid w:val="005071C7"/>
    <w:rsid w:val="0053462B"/>
    <w:rsid w:val="005663A7"/>
    <w:rsid w:val="00573096"/>
    <w:rsid w:val="0058586E"/>
    <w:rsid w:val="00592E93"/>
    <w:rsid w:val="00592F71"/>
    <w:rsid w:val="005935BD"/>
    <w:rsid w:val="005B1554"/>
    <w:rsid w:val="005C74C1"/>
    <w:rsid w:val="005D5270"/>
    <w:rsid w:val="005F092C"/>
    <w:rsid w:val="005F5F1B"/>
    <w:rsid w:val="0062328E"/>
    <w:rsid w:val="00647E16"/>
    <w:rsid w:val="00656304"/>
    <w:rsid w:val="0066680F"/>
    <w:rsid w:val="006675F9"/>
    <w:rsid w:val="006715BB"/>
    <w:rsid w:val="006842BB"/>
    <w:rsid w:val="006A274C"/>
    <w:rsid w:val="006B364B"/>
    <w:rsid w:val="006C6B00"/>
    <w:rsid w:val="006D4B56"/>
    <w:rsid w:val="00776B07"/>
    <w:rsid w:val="007A2C8C"/>
    <w:rsid w:val="007C4BAD"/>
    <w:rsid w:val="007D172B"/>
    <w:rsid w:val="007D67AB"/>
    <w:rsid w:val="00805988"/>
    <w:rsid w:val="008402B6"/>
    <w:rsid w:val="00843100"/>
    <w:rsid w:val="00846B42"/>
    <w:rsid w:val="008604EC"/>
    <w:rsid w:val="00865978"/>
    <w:rsid w:val="008B5806"/>
    <w:rsid w:val="008C7758"/>
    <w:rsid w:val="008D2F0B"/>
    <w:rsid w:val="008D7193"/>
    <w:rsid w:val="008D7B3F"/>
    <w:rsid w:val="008E3E01"/>
    <w:rsid w:val="008E5DFD"/>
    <w:rsid w:val="008F09F5"/>
    <w:rsid w:val="009148AC"/>
    <w:rsid w:val="009159F9"/>
    <w:rsid w:val="00921FCC"/>
    <w:rsid w:val="0092301E"/>
    <w:rsid w:val="00957AA1"/>
    <w:rsid w:val="00963E31"/>
    <w:rsid w:val="00964C5C"/>
    <w:rsid w:val="00965C00"/>
    <w:rsid w:val="00967B59"/>
    <w:rsid w:val="00973879"/>
    <w:rsid w:val="009844BA"/>
    <w:rsid w:val="009957EF"/>
    <w:rsid w:val="009A294A"/>
    <w:rsid w:val="009B72C3"/>
    <w:rsid w:val="009E35E7"/>
    <w:rsid w:val="009F41E2"/>
    <w:rsid w:val="009F577E"/>
    <w:rsid w:val="00A218D1"/>
    <w:rsid w:val="00A25260"/>
    <w:rsid w:val="00A32E17"/>
    <w:rsid w:val="00A33DEC"/>
    <w:rsid w:val="00A356DF"/>
    <w:rsid w:val="00A35F98"/>
    <w:rsid w:val="00A412A4"/>
    <w:rsid w:val="00A46D9A"/>
    <w:rsid w:val="00A7693D"/>
    <w:rsid w:val="00A80DE2"/>
    <w:rsid w:val="00A9373B"/>
    <w:rsid w:val="00A9630F"/>
    <w:rsid w:val="00AC1F5B"/>
    <w:rsid w:val="00AC5270"/>
    <w:rsid w:val="00AD1DE1"/>
    <w:rsid w:val="00AD4E31"/>
    <w:rsid w:val="00AE756B"/>
    <w:rsid w:val="00B3351D"/>
    <w:rsid w:val="00B34569"/>
    <w:rsid w:val="00B5114E"/>
    <w:rsid w:val="00B52DF7"/>
    <w:rsid w:val="00B65FC5"/>
    <w:rsid w:val="00B66149"/>
    <w:rsid w:val="00B67EFD"/>
    <w:rsid w:val="00B80BC3"/>
    <w:rsid w:val="00B83F62"/>
    <w:rsid w:val="00BA0185"/>
    <w:rsid w:val="00BA1B5C"/>
    <w:rsid w:val="00BA7771"/>
    <w:rsid w:val="00BB49FB"/>
    <w:rsid w:val="00BB5A1F"/>
    <w:rsid w:val="00BD02CB"/>
    <w:rsid w:val="00BD1DEA"/>
    <w:rsid w:val="00BE102F"/>
    <w:rsid w:val="00BF23DD"/>
    <w:rsid w:val="00C03A3A"/>
    <w:rsid w:val="00C03FF7"/>
    <w:rsid w:val="00C1132A"/>
    <w:rsid w:val="00C14FD7"/>
    <w:rsid w:val="00C16807"/>
    <w:rsid w:val="00C23012"/>
    <w:rsid w:val="00C336C2"/>
    <w:rsid w:val="00C3647B"/>
    <w:rsid w:val="00C43908"/>
    <w:rsid w:val="00C46CDD"/>
    <w:rsid w:val="00C5001D"/>
    <w:rsid w:val="00C62026"/>
    <w:rsid w:val="00C72DB7"/>
    <w:rsid w:val="00C861F2"/>
    <w:rsid w:val="00CA086F"/>
    <w:rsid w:val="00CC5573"/>
    <w:rsid w:val="00CD2AF3"/>
    <w:rsid w:val="00CD6384"/>
    <w:rsid w:val="00CE2639"/>
    <w:rsid w:val="00CE79C4"/>
    <w:rsid w:val="00D01B8A"/>
    <w:rsid w:val="00D04440"/>
    <w:rsid w:val="00D06112"/>
    <w:rsid w:val="00D07C6B"/>
    <w:rsid w:val="00D21970"/>
    <w:rsid w:val="00D30500"/>
    <w:rsid w:val="00D312A4"/>
    <w:rsid w:val="00D432DC"/>
    <w:rsid w:val="00D60CB1"/>
    <w:rsid w:val="00D735B2"/>
    <w:rsid w:val="00D80332"/>
    <w:rsid w:val="00D95D2D"/>
    <w:rsid w:val="00DA5563"/>
    <w:rsid w:val="00DB3FFE"/>
    <w:rsid w:val="00DB598F"/>
    <w:rsid w:val="00DF1366"/>
    <w:rsid w:val="00E06A01"/>
    <w:rsid w:val="00E23FF0"/>
    <w:rsid w:val="00E31217"/>
    <w:rsid w:val="00E3156E"/>
    <w:rsid w:val="00E36C86"/>
    <w:rsid w:val="00E41926"/>
    <w:rsid w:val="00E45475"/>
    <w:rsid w:val="00E52BA6"/>
    <w:rsid w:val="00E56BFD"/>
    <w:rsid w:val="00E67DBE"/>
    <w:rsid w:val="00E739D2"/>
    <w:rsid w:val="00E978C0"/>
    <w:rsid w:val="00EC2084"/>
    <w:rsid w:val="00EE4862"/>
    <w:rsid w:val="00EF58ED"/>
    <w:rsid w:val="00EF5F70"/>
    <w:rsid w:val="00EF71E2"/>
    <w:rsid w:val="00F03FF4"/>
    <w:rsid w:val="00F11494"/>
    <w:rsid w:val="00F23102"/>
    <w:rsid w:val="00F24852"/>
    <w:rsid w:val="00F27DA0"/>
    <w:rsid w:val="00F319B3"/>
    <w:rsid w:val="00F573C6"/>
    <w:rsid w:val="00F76EFB"/>
    <w:rsid w:val="00F8537E"/>
    <w:rsid w:val="00F937AD"/>
    <w:rsid w:val="00FA1F13"/>
    <w:rsid w:val="00FB18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8435"/>
  <w15:chartTrackingRefBased/>
  <w15:docId w15:val="{130D03AC-F81C-4F4F-9BDE-A0A5AA2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D3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CommentReference">
    <w:name w:val="annotation reference"/>
    <w:basedOn w:val="DefaultParagraphFont"/>
    <w:uiPriority w:val="99"/>
    <w:semiHidden/>
    <w:unhideWhenUsed/>
    <w:rsid w:val="00205D31"/>
    <w:rPr>
      <w:sz w:val="16"/>
      <w:szCs w:val="16"/>
    </w:rPr>
  </w:style>
  <w:style w:type="paragraph" w:styleId="CommentText">
    <w:name w:val="annotation text"/>
    <w:basedOn w:val="Normal"/>
    <w:link w:val="CommentTextChar"/>
    <w:uiPriority w:val="99"/>
    <w:unhideWhenUsed/>
    <w:rsid w:val="00205D31"/>
    <w:pPr>
      <w:spacing w:line="240" w:lineRule="auto"/>
    </w:pPr>
    <w:rPr>
      <w:sz w:val="20"/>
      <w:szCs w:val="20"/>
    </w:rPr>
  </w:style>
  <w:style w:type="character" w:customStyle="1" w:styleId="CommentTextChar">
    <w:name w:val="Comment Text Char"/>
    <w:basedOn w:val="DefaultParagraphFont"/>
    <w:link w:val="CommentText"/>
    <w:uiPriority w:val="99"/>
    <w:rsid w:val="00205D31"/>
    <w:rPr>
      <w:sz w:val="20"/>
      <w:szCs w:val="20"/>
    </w:rPr>
  </w:style>
  <w:style w:type="paragraph" w:styleId="CommentSubject">
    <w:name w:val="annotation subject"/>
    <w:basedOn w:val="CommentText"/>
    <w:next w:val="CommentText"/>
    <w:link w:val="CommentSubjectChar"/>
    <w:uiPriority w:val="99"/>
    <w:semiHidden/>
    <w:unhideWhenUsed/>
    <w:rsid w:val="00205D31"/>
    <w:rPr>
      <w:b/>
      <w:bCs/>
    </w:rPr>
  </w:style>
  <w:style w:type="character" w:customStyle="1" w:styleId="CommentSubjectChar">
    <w:name w:val="Comment Subject Char"/>
    <w:basedOn w:val="CommentTextChar"/>
    <w:link w:val="CommentSubject"/>
    <w:uiPriority w:val="99"/>
    <w:semiHidden/>
    <w:rsid w:val="00205D31"/>
    <w:rPr>
      <w:b/>
      <w:bCs/>
      <w:sz w:val="20"/>
      <w:szCs w:val="20"/>
    </w:rPr>
  </w:style>
  <w:style w:type="paragraph" w:styleId="BalloonText">
    <w:name w:val="Balloon Text"/>
    <w:basedOn w:val="Normal"/>
    <w:link w:val="BalloonTextChar"/>
    <w:uiPriority w:val="99"/>
    <w:semiHidden/>
    <w:unhideWhenUsed/>
    <w:rsid w:val="00205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31"/>
    <w:rPr>
      <w:rFonts w:ascii="Segoe UI" w:hAnsi="Segoe UI" w:cs="Segoe UI"/>
      <w:sz w:val="18"/>
      <w:szCs w:val="18"/>
    </w:rPr>
  </w:style>
  <w:style w:type="paragraph" w:styleId="ListParagraph">
    <w:name w:val="List Paragraph"/>
    <w:basedOn w:val="Normal"/>
    <w:uiPriority w:val="34"/>
    <w:qFormat/>
    <w:rsid w:val="00205D31"/>
    <w:pPr>
      <w:ind w:left="720"/>
      <w:contextualSpacing/>
    </w:pPr>
  </w:style>
  <w:style w:type="paragraph" w:styleId="Header">
    <w:name w:val="header"/>
    <w:basedOn w:val="Normal"/>
    <w:link w:val="HeaderChar"/>
    <w:uiPriority w:val="99"/>
    <w:unhideWhenUsed/>
    <w:rsid w:val="00205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31"/>
  </w:style>
  <w:style w:type="paragraph" w:styleId="Footer">
    <w:name w:val="footer"/>
    <w:basedOn w:val="Normal"/>
    <w:link w:val="FooterChar"/>
    <w:uiPriority w:val="99"/>
    <w:unhideWhenUsed/>
    <w:rsid w:val="00205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31"/>
  </w:style>
  <w:style w:type="paragraph" w:customStyle="1" w:styleId="EndNoteBibliographyTitle">
    <w:name w:val="EndNote Bibliography Title"/>
    <w:basedOn w:val="Normal"/>
    <w:link w:val="EndNoteBibliographyTitleChar"/>
    <w:rsid w:val="00205D3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5D31"/>
    <w:rPr>
      <w:rFonts w:ascii="Calibri" w:hAnsi="Calibri" w:cs="Calibri"/>
      <w:noProof/>
      <w:lang w:val="en-US"/>
    </w:rPr>
  </w:style>
  <w:style w:type="paragraph" w:customStyle="1" w:styleId="EndNoteBibliography">
    <w:name w:val="EndNote Bibliography"/>
    <w:basedOn w:val="Normal"/>
    <w:link w:val="EndNoteBibliographyChar"/>
    <w:rsid w:val="00205D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5D31"/>
    <w:rPr>
      <w:rFonts w:ascii="Calibri" w:hAnsi="Calibri" w:cs="Calibri"/>
      <w:noProof/>
      <w:lang w:val="en-US"/>
    </w:rPr>
  </w:style>
  <w:style w:type="character" w:styleId="Hyperlink">
    <w:name w:val="Hyperlink"/>
    <w:basedOn w:val="DefaultParagraphFont"/>
    <w:uiPriority w:val="99"/>
    <w:unhideWhenUsed/>
    <w:rsid w:val="00205D31"/>
    <w:rPr>
      <w:color w:val="0563C1" w:themeColor="hyperlink"/>
      <w:u w:val="single"/>
    </w:rPr>
  </w:style>
  <w:style w:type="character" w:styleId="Emphasis">
    <w:name w:val="Emphasis"/>
    <w:basedOn w:val="DefaultParagraphFont"/>
    <w:uiPriority w:val="20"/>
    <w:qFormat/>
    <w:rsid w:val="002F6179"/>
    <w:rPr>
      <w:i/>
      <w:iCs/>
    </w:rPr>
  </w:style>
  <w:style w:type="paragraph" w:styleId="Revision">
    <w:name w:val="Revision"/>
    <w:hidden/>
    <w:uiPriority w:val="99"/>
    <w:semiHidden/>
    <w:rsid w:val="00F03FF4"/>
    <w:pPr>
      <w:spacing w:after="0" w:line="240" w:lineRule="auto"/>
    </w:pPr>
  </w:style>
  <w:style w:type="character" w:styleId="FollowedHyperlink">
    <w:name w:val="FollowedHyperlink"/>
    <w:basedOn w:val="DefaultParagraphFont"/>
    <w:uiPriority w:val="99"/>
    <w:semiHidden/>
    <w:unhideWhenUsed/>
    <w:rsid w:val="00506F58"/>
    <w:rPr>
      <w:color w:val="954F72" w:themeColor="followedHyperlink"/>
      <w:u w:val="single"/>
    </w:rPr>
  </w:style>
  <w:style w:type="character" w:styleId="IntenseReference">
    <w:name w:val="Intense Reference"/>
    <w:basedOn w:val="DefaultParagraphFont"/>
    <w:uiPriority w:val="32"/>
    <w:qFormat/>
    <w:rsid w:val="009F41E2"/>
    <w:rPr>
      <w:b/>
      <w:bCs/>
      <w:smallCaps/>
      <w:color w:val="5B9BD5" w:themeColor="accent1"/>
      <w:spacing w:val="5"/>
    </w:rPr>
  </w:style>
  <w:style w:type="character" w:styleId="LineNumber">
    <w:name w:val="line number"/>
    <w:basedOn w:val="DefaultParagraphFont"/>
    <w:uiPriority w:val="99"/>
    <w:semiHidden/>
    <w:unhideWhenUsed/>
    <w:rsid w:val="0092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5314">
      <w:bodyDiv w:val="1"/>
      <w:marLeft w:val="0"/>
      <w:marRight w:val="0"/>
      <w:marTop w:val="0"/>
      <w:marBottom w:val="0"/>
      <w:divBdr>
        <w:top w:val="none" w:sz="0" w:space="0" w:color="auto"/>
        <w:left w:val="none" w:sz="0" w:space="0" w:color="auto"/>
        <w:bottom w:val="none" w:sz="0" w:space="0" w:color="auto"/>
        <w:right w:val="none" w:sz="0" w:space="0" w:color="auto"/>
      </w:divBdr>
      <w:divsChild>
        <w:div w:id="1929922632">
          <w:marLeft w:val="0"/>
          <w:marRight w:val="0"/>
          <w:marTop w:val="0"/>
          <w:marBottom w:val="0"/>
          <w:divBdr>
            <w:top w:val="none" w:sz="0" w:space="0" w:color="auto"/>
            <w:left w:val="none" w:sz="0" w:space="0" w:color="auto"/>
            <w:bottom w:val="none" w:sz="0" w:space="0" w:color="auto"/>
            <w:right w:val="none" w:sz="0" w:space="0" w:color="auto"/>
          </w:divBdr>
        </w:div>
      </w:divsChild>
    </w:div>
    <w:div w:id="465859891">
      <w:bodyDiv w:val="1"/>
      <w:marLeft w:val="0"/>
      <w:marRight w:val="0"/>
      <w:marTop w:val="0"/>
      <w:marBottom w:val="0"/>
      <w:divBdr>
        <w:top w:val="none" w:sz="0" w:space="0" w:color="auto"/>
        <w:left w:val="none" w:sz="0" w:space="0" w:color="auto"/>
        <w:bottom w:val="none" w:sz="0" w:space="0" w:color="auto"/>
        <w:right w:val="none" w:sz="0" w:space="0" w:color="auto"/>
      </w:divBdr>
    </w:div>
    <w:div w:id="914167436">
      <w:bodyDiv w:val="1"/>
      <w:marLeft w:val="0"/>
      <w:marRight w:val="0"/>
      <w:marTop w:val="0"/>
      <w:marBottom w:val="0"/>
      <w:divBdr>
        <w:top w:val="none" w:sz="0" w:space="0" w:color="auto"/>
        <w:left w:val="none" w:sz="0" w:space="0" w:color="auto"/>
        <w:bottom w:val="none" w:sz="0" w:space="0" w:color="auto"/>
        <w:right w:val="none" w:sz="0" w:space="0" w:color="auto"/>
      </w:divBdr>
    </w:div>
    <w:div w:id="935134498">
      <w:bodyDiv w:val="1"/>
      <w:marLeft w:val="0"/>
      <w:marRight w:val="0"/>
      <w:marTop w:val="0"/>
      <w:marBottom w:val="0"/>
      <w:divBdr>
        <w:top w:val="none" w:sz="0" w:space="0" w:color="auto"/>
        <w:left w:val="none" w:sz="0" w:space="0" w:color="auto"/>
        <w:bottom w:val="none" w:sz="0" w:space="0" w:color="auto"/>
        <w:right w:val="none" w:sz="0" w:space="0" w:color="auto"/>
      </w:divBdr>
    </w:div>
    <w:div w:id="1542941225">
      <w:bodyDiv w:val="1"/>
      <w:marLeft w:val="0"/>
      <w:marRight w:val="0"/>
      <w:marTop w:val="0"/>
      <w:marBottom w:val="0"/>
      <w:divBdr>
        <w:top w:val="none" w:sz="0" w:space="0" w:color="auto"/>
        <w:left w:val="none" w:sz="0" w:space="0" w:color="auto"/>
        <w:bottom w:val="none" w:sz="0" w:space="0" w:color="auto"/>
        <w:right w:val="none" w:sz="0" w:space="0" w:color="auto"/>
      </w:divBdr>
    </w:div>
    <w:div w:id="18455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Szabo@vuw.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0A4A-D05F-4B9B-8856-89A82B2A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10804</Words>
  <Characters>61585</Characters>
  <Application>Microsoft Office Word</Application>
  <DocSecurity>0</DocSecurity>
  <Lines>513</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Massey University</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Agnes</dc:creator>
  <cp:keywords/>
  <dc:description/>
  <cp:lastModifiedBy>Agnes Szabo</cp:lastModifiedBy>
  <cp:revision>3</cp:revision>
  <dcterms:created xsi:type="dcterms:W3CDTF">2020-08-20T00:48:00Z</dcterms:created>
  <dcterms:modified xsi:type="dcterms:W3CDTF">2020-08-20T00:52:00Z</dcterms:modified>
</cp:coreProperties>
</file>